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3B" w:rsidRPr="00EF6048" w:rsidRDefault="008D326F">
      <w:pPr>
        <w:ind w:firstLineChars="0" w:firstLine="0"/>
        <w:jc w:val="center"/>
        <w:rPr>
          <w:rFonts w:ascii="仿宋" w:eastAsia="仿宋" w:hAnsi="仿宋"/>
          <w:b/>
          <w:bCs/>
          <w:color w:val="000000" w:themeColor="text1"/>
          <w:sz w:val="52"/>
          <w:szCs w:val="52"/>
        </w:rPr>
      </w:pPr>
      <w:bookmarkStart w:id="0" w:name="_Toc98058233"/>
      <w:bookmarkStart w:id="1" w:name="_Toc87063339"/>
      <w:bookmarkStart w:id="2" w:name="_Toc73427782"/>
      <w:bookmarkStart w:id="3" w:name="_Toc73427849"/>
      <w:r w:rsidRPr="00EF6048">
        <w:rPr>
          <w:rFonts w:ascii="仿宋" w:eastAsia="仿宋" w:hAnsi="仿宋" w:hint="eastAsia"/>
          <w:b/>
          <w:bCs/>
          <w:color w:val="000000" w:themeColor="text1"/>
          <w:sz w:val="52"/>
          <w:szCs w:val="52"/>
        </w:rPr>
        <w:t>力帆汽车板块</w:t>
      </w:r>
    </w:p>
    <w:p w:rsidR="004C1C3B" w:rsidRPr="00EF6048" w:rsidRDefault="008D326F">
      <w:pPr>
        <w:ind w:firstLineChars="0" w:firstLine="0"/>
        <w:jc w:val="center"/>
        <w:rPr>
          <w:rFonts w:ascii="仿宋" w:eastAsia="仿宋" w:hAnsi="仿宋"/>
          <w:b/>
          <w:bCs/>
          <w:color w:val="000000" w:themeColor="text1"/>
          <w:sz w:val="52"/>
          <w:szCs w:val="52"/>
        </w:rPr>
      </w:pPr>
      <w:r w:rsidRPr="00EF6048">
        <w:rPr>
          <w:rFonts w:ascii="仿宋" w:eastAsia="仿宋" w:hAnsi="仿宋"/>
          <w:b/>
          <w:bCs/>
          <w:color w:val="000000" w:themeColor="text1"/>
          <w:sz w:val="52"/>
          <w:szCs w:val="52"/>
        </w:rPr>
        <w:t>ORACLE</w:t>
      </w:r>
      <w:r w:rsidRPr="00EF6048">
        <w:rPr>
          <w:rFonts w:ascii="Calibri" w:eastAsia="仿宋" w:hAnsi="Calibri" w:cs="Calibri"/>
          <w:b/>
          <w:bCs/>
          <w:color w:val="000000" w:themeColor="text1"/>
          <w:sz w:val="52"/>
          <w:szCs w:val="52"/>
        </w:rPr>
        <w:t> </w:t>
      </w:r>
      <w:r w:rsidRPr="00EF6048">
        <w:rPr>
          <w:rFonts w:ascii="仿宋" w:eastAsia="仿宋" w:hAnsi="仿宋"/>
          <w:b/>
          <w:bCs/>
          <w:color w:val="000000" w:themeColor="text1"/>
          <w:sz w:val="52"/>
          <w:szCs w:val="52"/>
        </w:rPr>
        <w:t>EBS</w:t>
      </w:r>
      <w:r w:rsidRPr="00EF6048">
        <w:rPr>
          <w:rFonts w:ascii="Calibri" w:eastAsia="仿宋" w:hAnsi="Calibri" w:cs="Calibri"/>
          <w:b/>
          <w:bCs/>
          <w:color w:val="000000" w:themeColor="text1"/>
          <w:sz w:val="52"/>
          <w:szCs w:val="52"/>
        </w:rPr>
        <w:t> </w:t>
      </w:r>
      <w:r w:rsidRPr="00EF6048">
        <w:rPr>
          <w:rFonts w:ascii="仿宋" w:eastAsia="仿宋" w:hAnsi="仿宋"/>
          <w:b/>
          <w:bCs/>
          <w:color w:val="000000" w:themeColor="text1"/>
          <w:sz w:val="52"/>
          <w:szCs w:val="52"/>
        </w:rPr>
        <w:t>ERP应用系统运维服务</w:t>
      </w:r>
    </w:p>
    <w:p w:rsidR="004C1C3B" w:rsidRPr="00EF6048" w:rsidRDefault="004C1C3B">
      <w:pPr>
        <w:ind w:firstLineChars="0" w:firstLine="0"/>
        <w:jc w:val="center"/>
        <w:rPr>
          <w:rFonts w:ascii="仿宋" w:eastAsia="仿宋" w:hAnsi="仿宋"/>
          <w:b/>
          <w:bCs/>
          <w:color w:val="000000" w:themeColor="text1"/>
          <w:sz w:val="52"/>
          <w:szCs w:val="52"/>
        </w:rPr>
      </w:pPr>
    </w:p>
    <w:p w:rsidR="004C1C3B" w:rsidRPr="00EF6048" w:rsidRDefault="008D326F">
      <w:pPr>
        <w:ind w:firstLineChars="0" w:firstLine="0"/>
        <w:jc w:val="center"/>
        <w:rPr>
          <w:rFonts w:ascii="仿宋" w:eastAsia="仿宋" w:hAnsi="仿宋"/>
          <w:b/>
          <w:color w:val="000000" w:themeColor="text1"/>
          <w:sz w:val="36"/>
          <w:szCs w:val="36"/>
        </w:rPr>
      </w:pPr>
      <w:r w:rsidRPr="00EF6048">
        <w:rPr>
          <w:rFonts w:ascii="仿宋" w:eastAsia="仿宋" w:hAnsi="仿宋" w:hint="eastAsia"/>
          <w:b/>
          <w:bCs/>
          <w:color w:val="000000" w:themeColor="text1"/>
          <w:sz w:val="52"/>
          <w:szCs w:val="52"/>
        </w:rPr>
        <w:t>项目编号</w:t>
      </w:r>
      <w:bookmarkEnd w:id="0"/>
      <w:bookmarkEnd w:id="1"/>
      <w:bookmarkEnd w:id="2"/>
      <w:bookmarkEnd w:id="3"/>
      <w:r w:rsidRPr="00EF6048">
        <w:rPr>
          <w:rFonts w:ascii="仿宋" w:eastAsia="仿宋" w:hAnsi="仿宋" w:hint="eastAsia"/>
          <w:b/>
          <w:bCs/>
          <w:color w:val="000000" w:themeColor="text1"/>
          <w:sz w:val="52"/>
          <w:szCs w:val="52"/>
        </w:rPr>
        <w:t>:</w:t>
      </w:r>
      <w:r w:rsidRPr="00EF6048">
        <w:rPr>
          <w:rFonts w:ascii="仿宋" w:eastAsia="仿宋" w:hAnsi="仿宋" w:hint="eastAsia"/>
          <w:b/>
          <w:bCs/>
          <w:color w:val="000000" w:themeColor="text1"/>
          <w:sz w:val="36"/>
          <w:szCs w:val="36"/>
        </w:rPr>
        <w:t>LFZB-2017</w:t>
      </w:r>
      <w:r w:rsidR="00A20836">
        <w:rPr>
          <w:rFonts w:ascii="仿宋" w:eastAsia="仿宋" w:hAnsi="仿宋" w:hint="eastAsia"/>
          <w:b/>
          <w:bCs/>
          <w:color w:val="000000" w:themeColor="text1"/>
          <w:sz w:val="36"/>
          <w:szCs w:val="36"/>
        </w:rPr>
        <w:t>05-00083</w:t>
      </w:r>
    </w:p>
    <w:p w:rsidR="004C1C3B" w:rsidRPr="00EF6048" w:rsidRDefault="004C1C3B">
      <w:pPr>
        <w:ind w:firstLineChars="0" w:firstLine="0"/>
        <w:rPr>
          <w:rFonts w:ascii="仿宋" w:eastAsia="仿宋" w:hAnsi="仿宋"/>
          <w:b/>
          <w:color w:val="000000" w:themeColor="text1"/>
          <w:sz w:val="52"/>
          <w:szCs w:val="52"/>
        </w:rPr>
      </w:pPr>
    </w:p>
    <w:p w:rsidR="004C1C3B" w:rsidRPr="00EF6048" w:rsidRDefault="008D326F">
      <w:pPr>
        <w:ind w:firstLineChars="0" w:firstLine="0"/>
        <w:jc w:val="center"/>
        <w:rPr>
          <w:rFonts w:ascii="仿宋" w:eastAsia="仿宋" w:hAnsi="仿宋"/>
          <w:b/>
          <w:color w:val="000000" w:themeColor="text1"/>
          <w:sz w:val="52"/>
          <w:szCs w:val="52"/>
        </w:rPr>
      </w:pPr>
      <w:r w:rsidRPr="00EF6048">
        <w:rPr>
          <w:rFonts w:ascii="仿宋" w:eastAsia="仿宋" w:hAnsi="仿宋" w:hint="eastAsia"/>
          <w:b/>
          <w:color w:val="000000" w:themeColor="text1"/>
          <w:sz w:val="52"/>
          <w:szCs w:val="52"/>
        </w:rPr>
        <w:t>招</w:t>
      </w:r>
    </w:p>
    <w:p w:rsidR="004C1C3B" w:rsidRPr="00EF6048" w:rsidRDefault="008D326F">
      <w:pPr>
        <w:ind w:firstLineChars="0" w:firstLine="0"/>
        <w:jc w:val="center"/>
        <w:rPr>
          <w:rFonts w:ascii="仿宋" w:eastAsia="仿宋" w:hAnsi="仿宋"/>
          <w:b/>
          <w:color w:val="000000" w:themeColor="text1"/>
          <w:sz w:val="52"/>
          <w:szCs w:val="52"/>
        </w:rPr>
      </w:pPr>
      <w:r w:rsidRPr="00EF6048">
        <w:rPr>
          <w:rFonts w:ascii="仿宋" w:eastAsia="仿宋" w:hAnsi="仿宋" w:hint="eastAsia"/>
          <w:b/>
          <w:color w:val="000000" w:themeColor="text1"/>
          <w:sz w:val="52"/>
          <w:szCs w:val="52"/>
        </w:rPr>
        <w:t>标</w:t>
      </w:r>
    </w:p>
    <w:p w:rsidR="004C1C3B" w:rsidRPr="00EF6048" w:rsidRDefault="008D326F">
      <w:pPr>
        <w:ind w:firstLineChars="0" w:firstLine="0"/>
        <w:jc w:val="center"/>
        <w:rPr>
          <w:rFonts w:ascii="仿宋" w:eastAsia="仿宋" w:hAnsi="仿宋"/>
          <w:b/>
          <w:color w:val="000000" w:themeColor="text1"/>
          <w:sz w:val="52"/>
          <w:szCs w:val="52"/>
        </w:rPr>
      </w:pPr>
      <w:r w:rsidRPr="00EF6048">
        <w:rPr>
          <w:rFonts w:ascii="仿宋" w:eastAsia="仿宋" w:hAnsi="仿宋" w:hint="eastAsia"/>
          <w:b/>
          <w:color w:val="000000" w:themeColor="text1"/>
          <w:sz w:val="52"/>
          <w:szCs w:val="52"/>
        </w:rPr>
        <w:t>文</w:t>
      </w:r>
    </w:p>
    <w:p w:rsidR="004C1C3B" w:rsidRPr="00EF6048" w:rsidRDefault="008D326F">
      <w:pPr>
        <w:ind w:firstLineChars="0" w:firstLine="0"/>
        <w:jc w:val="center"/>
        <w:rPr>
          <w:rFonts w:ascii="仿宋" w:eastAsia="仿宋" w:hAnsi="仿宋"/>
          <w:b/>
          <w:color w:val="000000" w:themeColor="text1"/>
          <w:sz w:val="52"/>
          <w:szCs w:val="52"/>
        </w:rPr>
      </w:pPr>
      <w:r w:rsidRPr="00EF6048">
        <w:rPr>
          <w:rFonts w:ascii="仿宋" w:eastAsia="仿宋" w:hAnsi="仿宋" w:hint="eastAsia"/>
          <w:b/>
          <w:color w:val="000000" w:themeColor="text1"/>
          <w:sz w:val="52"/>
          <w:szCs w:val="52"/>
        </w:rPr>
        <w:t>件</w:t>
      </w: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8D326F">
      <w:pPr>
        <w:widowControl/>
        <w:ind w:firstLineChars="0" w:firstLine="0"/>
        <w:jc w:val="right"/>
        <w:rPr>
          <w:rFonts w:ascii="仿宋" w:eastAsia="仿宋" w:hAnsi="仿宋" w:cs="宋体"/>
          <w:color w:val="000000" w:themeColor="text1"/>
          <w:kern w:val="0"/>
          <w:sz w:val="24"/>
          <w:szCs w:val="24"/>
          <w:lang w:val="zh-CN"/>
        </w:rPr>
      </w:pPr>
      <w:r w:rsidRPr="00EF6048">
        <w:rPr>
          <w:rFonts w:ascii="仿宋" w:eastAsia="仿宋" w:hAnsi="仿宋" w:cs="宋体" w:hint="eastAsia"/>
          <w:color w:val="000000" w:themeColor="text1"/>
          <w:kern w:val="0"/>
          <w:sz w:val="24"/>
          <w:szCs w:val="24"/>
          <w:lang w:val="zh-CN"/>
        </w:rPr>
        <w:t>力帆实业（集团）股份有限公司</w:t>
      </w:r>
    </w:p>
    <w:p w:rsidR="004C1C3B" w:rsidRPr="00EF6048" w:rsidRDefault="008D326F">
      <w:pPr>
        <w:widowControl/>
        <w:ind w:firstLineChars="0" w:firstLine="0"/>
        <w:jc w:val="right"/>
        <w:rPr>
          <w:rFonts w:ascii="仿宋" w:eastAsia="仿宋" w:hAnsi="仿宋"/>
          <w:color w:val="000000" w:themeColor="text1"/>
          <w:sz w:val="24"/>
          <w:szCs w:val="24"/>
        </w:rPr>
        <w:sectPr w:rsidR="004C1C3B" w:rsidRPr="00EF6048">
          <w:headerReference w:type="even" r:id="rId8"/>
          <w:headerReference w:type="default" r:id="rId9"/>
          <w:footerReference w:type="even" r:id="rId10"/>
          <w:footerReference w:type="default" r:id="rId11"/>
          <w:headerReference w:type="first" r:id="rId12"/>
          <w:footerReference w:type="first" r:id="rId13"/>
          <w:pgSz w:w="11907" w:h="16840"/>
          <w:pgMar w:top="1440" w:right="1418" w:bottom="1440" w:left="1418" w:header="720" w:footer="720" w:gutter="0"/>
          <w:pgNumType w:start="1"/>
          <w:cols w:space="720"/>
          <w:titlePg/>
        </w:sectPr>
      </w:pPr>
      <w:r w:rsidRPr="00EF6048">
        <w:rPr>
          <w:rFonts w:ascii="仿宋" w:eastAsia="仿宋" w:hAnsi="仿宋" w:hint="eastAsia"/>
          <w:color w:val="000000" w:themeColor="text1"/>
          <w:sz w:val="24"/>
          <w:szCs w:val="24"/>
        </w:rPr>
        <w:t>二</w:t>
      </w:r>
      <w:r w:rsidRPr="00EF6048">
        <w:rPr>
          <w:rFonts w:ascii="仿宋" w:eastAsia="仿宋" w:hAnsi="仿宋" w:cs="宋体" w:hint="eastAsia"/>
          <w:color w:val="000000" w:themeColor="text1"/>
          <w:sz w:val="24"/>
          <w:szCs w:val="24"/>
        </w:rPr>
        <w:t>〇</w:t>
      </w:r>
      <w:r w:rsidRPr="00EF6048">
        <w:rPr>
          <w:rFonts w:ascii="仿宋" w:eastAsia="仿宋" w:hAnsi="仿宋" w:cs="仿宋_GB2312" w:hint="eastAsia"/>
          <w:color w:val="000000" w:themeColor="text1"/>
          <w:sz w:val="24"/>
          <w:szCs w:val="24"/>
        </w:rPr>
        <w:t>一</w:t>
      </w:r>
      <w:r w:rsidRPr="00EF6048">
        <w:rPr>
          <w:rFonts w:ascii="仿宋" w:eastAsia="仿宋" w:hAnsi="仿宋" w:cs="宋体" w:hint="eastAsia"/>
          <w:color w:val="000000" w:themeColor="text1"/>
          <w:sz w:val="24"/>
          <w:szCs w:val="24"/>
        </w:rPr>
        <w:t>七</w:t>
      </w:r>
      <w:r w:rsidRPr="00EF6048">
        <w:rPr>
          <w:rFonts w:ascii="仿宋" w:eastAsia="仿宋" w:hAnsi="仿宋" w:cs="仿宋_GB2312" w:hint="eastAsia"/>
          <w:color w:val="000000" w:themeColor="text1"/>
          <w:sz w:val="24"/>
          <w:szCs w:val="24"/>
        </w:rPr>
        <w:t>年</w:t>
      </w:r>
      <w:r w:rsidRPr="00EF6048">
        <w:rPr>
          <w:rFonts w:ascii="仿宋" w:eastAsia="仿宋" w:hAnsi="仿宋" w:cs="仿宋_GB2312"/>
          <w:color w:val="000000" w:themeColor="text1"/>
          <w:sz w:val="24"/>
          <w:szCs w:val="24"/>
        </w:rPr>
        <w:t>X</w:t>
      </w:r>
      <w:r w:rsidRPr="00EF6048">
        <w:rPr>
          <w:rFonts w:ascii="仿宋" w:eastAsia="仿宋" w:hAnsi="仿宋" w:cs="仿宋_GB2312" w:hint="eastAsia"/>
          <w:color w:val="000000" w:themeColor="text1"/>
          <w:sz w:val="24"/>
          <w:szCs w:val="24"/>
        </w:rPr>
        <w:t>月</w:t>
      </w:r>
    </w:p>
    <w:p w:rsidR="004C1C3B" w:rsidRPr="00EF6048" w:rsidRDefault="008D326F" w:rsidP="003B0411">
      <w:pPr>
        <w:keepNext/>
        <w:keepLines/>
        <w:pageBreakBefore/>
        <w:ind w:firstLineChars="0" w:firstLine="0"/>
        <w:jc w:val="center"/>
        <w:rPr>
          <w:rFonts w:ascii="仿宋" w:eastAsia="仿宋" w:hAnsi="仿宋"/>
          <w:b/>
          <w:color w:val="000000" w:themeColor="text1"/>
          <w:sz w:val="24"/>
          <w:szCs w:val="24"/>
        </w:rPr>
      </w:pPr>
      <w:r w:rsidRPr="00EF6048">
        <w:rPr>
          <w:rFonts w:ascii="仿宋" w:eastAsia="仿宋" w:hAnsi="仿宋" w:hint="eastAsia"/>
          <w:b/>
          <w:color w:val="000000" w:themeColor="text1"/>
          <w:sz w:val="24"/>
          <w:szCs w:val="24"/>
        </w:rPr>
        <w:lastRenderedPageBreak/>
        <w:t>目  录</w:t>
      </w:r>
    </w:p>
    <w:p w:rsidR="009C2AA4" w:rsidRPr="00EF6048" w:rsidRDefault="00AC1BA9" w:rsidP="009C2AA4">
      <w:pPr>
        <w:pStyle w:val="10"/>
        <w:tabs>
          <w:tab w:val="right" w:leader="dot" w:pos="8303"/>
        </w:tabs>
        <w:ind w:firstLine="482"/>
        <w:rPr>
          <w:rFonts w:asciiTheme="minorHAnsi" w:eastAsiaTheme="minorEastAsia" w:hAnsiTheme="minorHAnsi" w:cstheme="minorBidi"/>
          <w:b w:val="0"/>
          <w:bCs w:val="0"/>
          <w:caps w:val="0"/>
          <w:noProof/>
          <w:color w:val="000000" w:themeColor="text1"/>
          <w:sz w:val="21"/>
          <w:szCs w:val="22"/>
        </w:rPr>
      </w:pPr>
      <w:r w:rsidRPr="00AC1BA9">
        <w:rPr>
          <w:rFonts w:ascii="仿宋" w:eastAsia="仿宋" w:hAnsi="仿宋"/>
          <w:color w:val="000000" w:themeColor="text1"/>
          <w:sz w:val="24"/>
          <w:szCs w:val="24"/>
        </w:rPr>
        <w:fldChar w:fldCharType="begin"/>
      </w:r>
      <w:r w:rsidR="008D326F" w:rsidRPr="00EF6048">
        <w:rPr>
          <w:rFonts w:ascii="仿宋" w:eastAsia="仿宋" w:hAnsi="仿宋" w:hint="eastAsia"/>
          <w:color w:val="000000" w:themeColor="text1"/>
          <w:sz w:val="24"/>
          <w:szCs w:val="24"/>
        </w:rPr>
        <w:instrText xml:space="preserve"> TOC \o "1-3" \h \z \u </w:instrText>
      </w:r>
      <w:r w:rsidRPr="00AC1BA9">
        <w:rPr>
          <w:rFonts w:ascii="仿宋" w:eastAsia="仿宋" w:hAnsi="仿宋"/>
          <w:color w:val="000000" w:themeColor="text1"/>
          <w:sz w:val="24"/>
          <w:szCs w:val="24"/>
        </w:rPr>
        <w:fldChar w:fldCharType="separate"/>
      </w:r>
      <w:hyperlink w:anchor="_Toc487836292" w:history="1">
        <w:r w:rsidR="009C2AA4" w:rsidRPr="00EF6048">
          <w:rPr>
            <w:rStyle w:val="a7"/>
            <w:rFonts w:hAnsi="仿宋_GB2312" w:cs="仿宋_GB2312" w:hint="eastAsia"/>
            <w:noProof/>
            <w:color w:val="000000" w:themeColor="text1"/>
          </w:rPr>
          <w:t>第一章</w:t>
        </w:r>
        <w:r w:rsidR="009C2AA4" w:rsidRPr="00EF6048">
          <w:rPr>
            <w:rStyle w:val="a7"/>
            <w:rFonts w:hAnsi="仿宋_GB2312" w:cs="仿宋_GB2312"/>
            <w:noProof/>
            <w:color w:val="000000" w:themeColor="text1"/>
          </w:rPr>
          <w:t xml:space="preserve">  </w:t>
        </w:r>
        <w:r w:rsidR="009C2AA4" w:rsidRPr="00EF6048">
          <w:rPr>
            <w:rStyle w:val="a7"/>
            <w:rFonts w:hAnsi="仿宋_GB2312" w:cs="仿宋_GB2312" w:hint="eastAsia"/>
            <w:noProof/>
            <w:color w:val="000000" w:themeColor="text1"/>
          </w:rPr>
          <w:t>投标公告书</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_Toc487836292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10</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293" w:history="1">
        <w:r w:rsidR="009C2AA4" w:rsidRPr="00EF6048">
          <w:rPr>
            <w:rStyle w:val="a7"/>
            <w:rFonts w:hAnsi="仿宋_GB2312" w:cs="仿宋_GB2312"/>
            <w:noProof/>
            <w:color w:val="000000" w:themeColor="text1"/>
          </w:rPr>
          <w:t>1.</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招标项目名称</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_Toc487836293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10</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294" w:history="1">
        <w:r w:rsidR="009C2AA4" w:rsidRPr="00EF6048">
          <w:rPr>
            <w:rStyle w:val="a7"/>
            <w:rFonts w:hAnsi="仿宋_GB2312" w:cs="仿宋_GB2312"/>
            <w:noProof/>
            <w:color w:val="000000" w:themeColor="text1"/>
          </w:rPr>
          <w:t>2.</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招标项目范围</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_Toc487836294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10</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295" w:history="1">
        <w:r w:rsidR="009C2AA4" w:rsidRPr="00EF6048">
          <w:rPr>
            <w:rStyle w:val="a7"/>
            <w:rFonts w:hAnsi="仿宋_GB2312" w:cs="仿宋_GB2312"/>
            <w:noProof/>
            <w:color w:val="000000" w:themeColor="text1"/>
          </w:rPr>
          <w:t>3.</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投标单位资格条件</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_Toc487836295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10</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296" w:history="1">
        <w:r w:rsidR="009C2AA4" w:rsidRPr="00EF6048">
          <w:rPr>
            <w:rStyle w:val="a7"/>
            <w:rFonts w:hAnsi="仿宋_GB2312" w:cs="仿宋_GB2312"/>
            <w:noProof/>
            <w:color w:val="000000" w:themeColor="text1"/>
          </w:rPr>
          <w:t>4.</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招标文件的获取</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_Toc487836296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11</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297" w:history="1">
        <w:r w:rsidR="009C2AA4" w:rsidRPr="00EF6048">
          <w:rPr>
            <w:rStyle w:val="a7"/>
            <w:rFonts w:hAnsi="仿宋_GB2312" w:cs="仿宋_GB2312"/>
            <w:noProof/>
            <w:color w:val="000000" w:themeColor="text1"/>
          </w:rPr>
          <w:t>5.</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投标保证金</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_Toc487836297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11</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298" w:history="1">
        <w:r w:rsidR="009C2AA4" w:rsidRPr="00EF6048">
          <w:rPr>
            <w:rStyle w:val="a7"/>
            <w:rFonts w:hAnsi="仿宋_GB2312" w:cs="仿宋_GB2312"/>
            <w:noProof/>
            <w:color w:val="000000" w:themeColor="text1"/>
          </w:rPr>
          <w:t>6.</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投标文件的递交</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_Toc487836298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12</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299" w:history="1">
        <w:r w:rsidR="009C2AA4" w:rsidRPr="00EF6048">
          <w:rPr>
            <w:rStyle w:val="a7"/>
            <w:rFonts w:hAnsi="仿宋_GB2312" w:cs="仿宋_GB2312"/>
            <w:noProof/>
            <w:color w:val="000000" w:themeColor="text1"/>
          </w:rPr>
          <w:t>7.</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联系方式</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_Toc487836299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12</w:t>
        </w:r>
        <w:r w:rsidRPr="00EF6048">
          <w:rPr>
            <w:noProof/>
            <w:webHidden/>
            <w:color w:val="000000" w:themeColor="text1"/>
          </w:rPr>
          <w:fldChar w:fldCharType="end"/>
        </w:r>
      </w:hyperlink>
    </w:p>
    <w:p w:rsidR="009C2AA4" w:rsidRPr="00EF6048" w:rsidRDefault="00AC1BA9" w:rsidP="00591D00">
      <w:pPr>
        <w:pStyle w:val="10"/>
        <w:tabs>
          <w:tab w:val="right" w:leader="dot" w:pos="8303"/>
        </w:tabs>
        <w:ind w:firstLine="402"/>
        <w:rPr>
          <w:rFonts w:asciiTheme="minorHAnsi" w:eastAsiaTheme="minorEastAsia" w:hAnsiTheme="minorHAnsi" w:cstheme="minorBidi"/>
          <w:b w:val="0"/>
          <w:bCs w:val="0"/>
          <w:caps w:val="0"/>
          <w:noProof/>
          <w:color w:val="000000" w:themeColor="text1"/>
          <w:sz w:val="21"/>
          <w:szCs w:val="22"/>
        </w:rPr>
      </w:pPr>
      <w:hyperlink w:anchor="_Toc487836300" w:history="1">
        <w:r w:rsidR="009C2AA4" w:rsidRPr="00EF6048">
          <w:rPr>
            <w:rStyle w:val="a7"/>
            <w:rFonts w:hAnsi="仿宋_GB2312" w:cs="仿宋_GB2312" w:hint="eastAsia"/>
            <w:noProof/>
            <w:color w:val="000000" w:themeColor="text1"/>
          </w:rPr>
          <w:t>第二章</w:t>
        </w:r>
        <w:r w:rsidR="009C2AA4" w:rsidRPr="00EF6048">
          <w:rPr>
            <w:rStyle w:val="a7"/>
            <w:rFonts w:hAnsi="仿宋_GB2312" w:cs="仿宋_GB2312"/>
            <w:noProof/>
            <w:color w:val="000000" w:themeColor="text1"/>
          </w:rPr>
          <w:t xml:space="preserve">  </w:t>
        </w:r>
        <w:r w:rsidR="009C2AA4" w:rsidRPr="00EF6048">
          <w:rPr>
            <w:rStyle w:val="a7"/>
            <w:rFonts w:hAnsi="仿宋_GB2312" w:cs="仿宋_GB2312" w:hint="eastAsia"/>
            <w:noProof/>
            <w:color w:val="000000" w:themeColor="text1"/>
          </w:rPr>
          <w:t>投标单位须知</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_Toc487836300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13</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1" w:history="1">
        <w:r w:rsidR="009C2AA4" w:rsidRPr="00EF6048">
          <w:rPr>
            <w:rStyle w:val="a7"/>
            <w:rFonts w:hAnsi="仿宋_GB2312" w:cs="仿宋_GB2312"/>
            <w:noProof/>
            <w:color w:val="000000" w:themeColor="text1"/>
          </w:rPr>
          <w:t>1.</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总则</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_Toc487836301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13</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2" w:history="1">
        <w:r w:rsidR="009C2AA4" w:rsidRPr="00EF6048">
          <w:rPr>
            <w:rStyle w:val="a7"/>
            <w:rFonts w:hAnsi="仿宋_GB2312" w:cs="仿宋_GB2312"/>
            <w:noProof/>
            <w:color w:val="000000" w:themeColor="text1"/>
          </w:rPr>
          <w:t>2.</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项目简介</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_Toc487836302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13</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3" w:history="1">
        <w:r w:rsidR="009C2AA4" w:rsidRPr="00EF6048">
          <w:rPr>
            <w:rStyle w:val="a7"/>
            <w:rFonts w:hAnsi="仿宋_GB2312" w:cs="仿宋_GB2312"/>
            <w:noProof/>
            <w:color w:val="000000" w:themeColor="text1"/>
          </w:rPr>
          <w:t>3.</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投标单位资格条件</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_Toc487836303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13</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4" w:history="1">
        <w:r w:rsidR="009C2AA4" w:rsidRPr="00EF6048">
          <w:rPr>
            <w:rStyle w:val="a7"/>
            <w:rFonts w:hAnsi="仿宋_GB2312" w:cs="仿宋_GB2312"/>
            <w:noProof/>
            <w:color w:val="000000" w:themeColor="text1"/>
          </w:rPr>
          <w:t>4.</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投标要求</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_Toc487836304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15</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5" w:history="1">
        <w:r w:rsidR="009C2AA4" w:rsidRPr="00EF6048">
          <w:rPr>
            <w:rStyle w:val="a7"/>
            <w:rFonts w:hAnsi="仿宋_GB2312" w:cs="仿宋_GB2312"/>
            <w:noProof/>
            <w:color w:val="000000" w:themeColor="text1"/>
          </w:rPr>
          <w:t>5.</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投标费用</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_Toc487836305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16</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6" w:history="1">
        <w:r w:rsidR="009C2AA4" w:rsidRPr="00EF6048">
          <w:rPr>
            <w:rStyle w:val="a7"/>
            <w:rFonts w:hAnsi="仿宋_GB2312" w:cs="仿宋_GB2312"/>
            <w:noProof/>
            <w:color w:val="000000" w:themeColor="text1"/>
          </w:rPr>
          <w:t>6.</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投标语言</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_Toc487836306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16</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7" w:history="1">
        <w:r w:rsidR="009C2AA4" w:rsidRPr="00EF6048">
          <w:rPr>
            <w:rStyle w:val="a7"/>
            <w:rFonts w:hAnsi="仿宋_GB2312" w:cs="仿宋_GB2312"/>
            <w:noProof/>
            <w:color w:val="000000" w:themeColor="text1"/>
          </w:rPr>
          <w:t>7.</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工期要求</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_Toc487836307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16</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8" w:history="1">
        <w:r w:rsidR="009C2AA4" w:rsidRPr="00EF6048">
          <w:rPr>
            <w:rStyle w:val="a7"/>
            <w:rFonts w:hAnsi="仿宋_GB2312" w:cs="仿宋_GB2312"/>
            <w:noProof/>
            <w:color w:val="000000" w:themeColor="text1"/>
          </w:rPr>
          <w:t>8.</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招标文件</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_Toc487836308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16</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09" w:history="1">
        <w:r w:rsidR="009C2AA4" w:rsidRPr="00EF6048">
          <w:rPr>
            <w:rStyle w:val="a7"/>
            <w:rFonts w:hAnsi="仿宋_GB2312" w:cs="仿宋_GB2312"/>
            <w:noProof/>
            <w:color w:val="000000" w:themeColor="text1"/>
          </w:rPr>
          <w:t>9.</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投标文件</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_Toc487836309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17</w:t>
        </w:r>
        <w:r w:rsidRPr="00EF6048">
          <w:rPr>
            <w:noProof/>
            <w:webHidden/>
            <w:color w:val="000000" w:themeColor="text1"/>
          </w:rPr>
          <w:fldChar w:fldCharType="end"/>
        </w:r>
      </w:hyperlink>
    </w:p>
    <w:p w:rsidR="009C2AA4" w:rsidRPr="00EF6048" w:rsidRDefault="00AC1BA9" w:rsidP="008E24FC">
      <w:pPr>
        <w:pStyle w:val="20"/>
        <w:tabs>
          <w:tab w:val="left" w:pos="126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0" w:history="1">
        <w:r w:rsidR="009C2AA4" w:rsidRPr="00EF6048">
          <w:rPr>
            <w:rStyle w:val="a7"/>
            <w:rFonts w:hAnsi="仿宋_GB2312" w:cs="仿宋_GB2312"/>
            <w:noProof/>
            <w:color w:val="000000" w:themeColor="text1"/>
          </w:rPr>
          <w:t>10.</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投标保证金</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_Toc487836310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19</w:t>
        </w:r>
        <w:r w:rsidRPr="00EF6048">
          <w:rPr>
            <w:noProof/>
            <w:webHidden/>
            <w:color w:val="000000" w:themeColor="text1"/>
          </w:rPr>
          <w:fldChar w:fldCharType="end"/>
        </w:r>
      </w:hyperlink>
    </w:p>
    <w:p w:rsidR="009C2AA4" w:rsidRPr="00EF6048" w:rsidRDefault="00AC1BA9" w:rsidP="008E24FC">
      <w:pPr>
        <w:pStyle w:val="20"/>
        <w:tabs>
          <w:tab w:val="left" w:pos="126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1" w:history="1">
        <w:r w:rsidR="009C2AA4" w:rsidRPr="00EF6048">
          <w:rPr>
            <w:rStyle w:val="a7"/>
            <w:rFonts w:hAnsi="仿宋_GB2312" w:cs="仿宋_GB2312"/>
            <w:noProof/>
            <w:color w:val="000000" w:themeColor="text1"/>
          </w:rPr>
          <w:t>11.</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投标截止时间</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_Toc487836311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19</w:t>
        </w:r>
        <w:r w:rsidRPr="00EF6048">
          <w:rPr>
            <w:noProof/>
            <w:webHidden/>
            <w:color w:val="000000" w:themeColor="text1"/>
          </w:rPr>
          <w:fldChar w:fldCharType="end"/>
        </w:r>
      </w:hyperlink>
    </w:p>
    <w:p w:rsidR="009C2AA4" w:rsidRPr="00EF6048" w:rsidRDefault="00AC1BA9" w:rsidP="008E24FC">
      <w:pPr>
        <w:pStyle w:val="20"/>
        <w:tabs>
          <w:tab w:val="left" w:pos="126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2" w:history="1">
        <w:r w:rsidR="009C2AA4" w:rsidRPr="00EF6048">
          <w:rPr>
            <w:rStyle w:val="a7"/>
            <w:rFonts w:hAnsi="仿宋_GB2312" w:cs="仿宋_GB2312"/>
            <w:noProof/>
            <w:color w:val="000000" w:themeColor="text1"/>
          </w:rPr>
          <w:t>12.</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投标文件的修改、撤回、撤销</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_Toc487836312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19</w:t>
        </w:r>
        <w:r w:rsidRPr="00EF6048">
          <w:rPr>
            <w:noProof/>
            <w:webHidden/>
            <w:color w:val="000000" w:themeColor="text1"/>
          </w:rPr>
          <w:fldChar w:fldCharType="end"/>
        </w:r>
      </w:hyperlink>
    </w:p>
    <w:p w:rsidR="009C2AA4" w:rsidRPr="00EF6048" w:rsidRDefault="00AC1BA9" w:rsidP="008E24FC">
      <w:pPr>
        <w:pStyle w:val="20"/>
        <w:tabs>
          <w:tab w:val="left" w:pos="126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3" w:history="1">
        <w:r w:rsidR="009C2AA4" w:rsidRPr="00EF6048">
          <w:rPr>
            <w:rStyle w:val="a7"/>
            <w:rFonts w:hAnsi="仿宋_GB2312" w:cs="仿宋_GB2312"/>
            <w:noProof/>
            <w:color w:val="000000" w:themeColor="text1"/>
          </w:rPr>
          <w:t>13.</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废标条款</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_Toc487836313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20</w:t>
        </w:r>
        <w:r w:rsidRPr="00EF6048">
          <w:rPr>
            <w:noProof/>
            <w:webHidden/>
            <w:color w:val="000000" w:themeColor="text1"/>
          </w:rPr>
          <w:fldChar w:fldCharType="end"/>
        </w:r>
      </w:hyperlink>
    </w:p>
    <w:p w:rsidR="009C2AA4" w:rsidRPr="00EF6048" w:rsidRDefault="00AC1BA9" w:rsidP="008E24FC">
      <w:pPr>
        <w:pStyle w:val="20"/>
        <w:tabs>
          <w:tab w:val="left" w:pos="126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4" w:history="1">
        <w:r w:rsidR="009C2AA4" w:rsidRPr="00EF6048">
          <w:rPr>
            <w:rStyle w:val="a7"/>
            <w:rFonts w:hAnsi="仿宋_GB2312" w:cs="仿宋_GB2312"/>
            <w:noProof/>
            <w:color w:val="000000" w:themeColor="text1"/>
          </w:rPr>
          <w:t>14.</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开标、评标、定标</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_Toc487836314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20</w:t>
        </w:r>
        <w:r w:rsidRPr="00EF6048">
          <w:rPr>
            <w:noProof/>
            <w:webHidden/>
            <w:color w:val="000000" w:themeColor="text1"/>
          </w:rPr>
          <w:fldChar w:fldCharType="end"/>
        </w:r>
      </w:hyperlink>
    </w:p>
    <w:p w:rsidR="009C2AA4" w:rsidRPr="00EF6048" w:rsidRDefault="00AC1BA9" w:rsidP="008E24FC">
      <w:pPr>
        <w:pStyle w:val="20"/>
        <w:tabs>
          <w:tab w:val="left" w:pos="126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5" w:history="1">
        <w:r w:rsidR="009C2AA4" w:rsidRPr="00EF6048">
          <w:rPr>
            <w:rStyle w:val="a7"/>
            <w:rFonts w:hAnsi="仿宋_GB2312" w:cs="仿宋_GB2312"/>
            <w:noProof/>
            <w:color w:val="000000" w:themeColor="text1"/>
          </w:rPr>
          <w:t>15.</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投标报价要求</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_Toc487836315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24</w:t>
        </w:r>
        <w:r w:rsidRPr="00EF6048">
          <w:rPr>
            <w:noProof/>
            <w:webHidden/>
            <w:color w:val="000000" w:themeColor="text1"/>
          </w:rPr>
          <w:fldChar w:fldCharType="end"/>
        </w:r>
      </w:hyperlink>
    </w:p>
    <w:p w:rsidR="009C2AA4" w:rsidRPr="00EF6048" w:rsidRDefault="00AC1BA9" w:rsidP="008E24FC">
      <w:pPr>
        <w:pStyle w:val="20"/>
        <w:tabs>
          <w:tab w:val="left" w:pos="126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6" w:history="1">
        <w:r w:rsidR="009C2AA4" w:rsidRPr="00EF6048">
          <w:rPr>
            <w:rStyle w:val="a7"/>
            <w:rFonts w:hAnsi="仿宋_GB2312" w:cs="仿宋_GB2312"/>
            <w:noProof/>
            <w:color w:val="000000" w:themeColor="text1"/>
          </w:rPr>
          <w:t>16.</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投标合同组成须知</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_Toc487836316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24</w:t>
        </w:r>
        <w:r w:rsidRPr="00EF6048">
          <w:rPr>
            <w:noProof/>
            <w:webHidden/>
            <w:color w:val="000000" w:themeColor="text1"/>
          </w:rPr>
          <w:fldChar w:fldCharType="end"/>
        </w:r>
      </w:hyperlink>
    </w:p>
    <w:p w:rsidR="009C2AA4" w:rsidRPr="00EF6048" w:rsidRDefault="00AC1BA9" w:rsidP="00591D00">
      <w:pPr>
        <w:pStyle w:val="10"/>
        <w:tabs>
          <w:tab w:val="right" w:leader="dot" w:pos="8303"/>
        </w:tabs>
        <w:ind w:firstLine="402"/>
        <w:rPr>
          <w:rFonts w:asciiTheme="minorHAnsi" w:eastAsiaTheme="minorEastAsia" w:hAnsiTheme="minorHAnsi" w:cstheme="minorBidi"/>
          <w:b w:val="0"/>
          <w:bCs w:val="0"/>
          <w:caps w:val="0"/>
          <w:noProof/>
          <w:color w:val="000000" w:themeColor="text1"/>
          <w:sz w:val="21"/>
          <w:szCs w:val="22"/>
        </w:rPr>
      </w:pPr>
      <w:hyperlink w:anchor="_Toc487836317" w:history="1">
        <w:r w:rsidR="009C2AA4" w:rsidRPr="00EF6048">
          <w:rPr>
            <w:rStyle w:val="a7"/>
            <w:rFonts w:hAnsi="仿宋_GB2312" w:cs="仿宋_GB2312" w:hint="eastAsia"/>
            <w:noProof/>
            <w:color w:val="000000" w:themeColor="text1"/>
          </w:rPr>
          <w:t>第三章</w:t>
        </w:r>
        <w:r w:rsidR="009C2AA4" w:rsidRPr="00EF6048">
          <w:rPr>
            <w:rStyle w:val="a7"/>
            <w:rFonts w:hAnsi="仿宋_GB2312" w:cs="仿宋_GB2312"/>
            <w:noProof/>
            <w:color w:val="000000" w:themeColor="text1"/>
          </w:rPr>
          <w:t xml:space="preserve">  </w:t>
        </w:r>
        <w:r w:rsidR="009C2AA4" w:rsidRPr="00EF6048">
          <w:rPr>
            <w:rStyle w:val="a7"/>
            <w:rFonts w:hAnsi="仿宋_GB2312" w:cs="仿宋_GB2312" w:hint="eastAsia"/>
            <w:noProof/>
            <w:color w:val="000000" w:themeColor="text1"/>
          </w:rPr>
          <w:t>投标文件格式</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_Toc487836317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25</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8" w:history="1">
        <w:r w:rsidR="009C2AA4" w:rsidRPr="00EF6048">
          <w:rPr>
            <w:rStyle w:val="a7"/>
            <w:rFonts w:hAnsi="仿宋_GB2312" w:cs="仿宋_GB2312"/>
            <w:noProof/>
            <w:color w:val="000000" w:themeColor="text1"/>
          </w:rPr>
          <w:t>1.</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投标文件的组成</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_Toc487836318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25</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19" w:history="1">
        <w:r w:rsidR="009C2AA4" w:rsidRPr="00EF6048">
          <w:rPr>
            <w:rStyle w:val="a7"/>
            <w:rFonts w:hAnsi="仿宋_GB2312" w:cs="仿宋_GB2312"/>
            <w:noProof/>
            <w:color w:val="000000" w:themeColor="text1"/>
          </w:rPr>
          <w:t>2.</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投标文件内容</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_Toc487836319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25</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20" w:history="1">
        <w:r w:rsidR="009C2AA4" w:rsidRPr="00EF6048">
          <w:rPr>
            <w:rStyle w:val="a7"/>
            <w:rFonts w:hAnsi="仿宋_GB2312" w:cs="仿宋_GB2312"/>
            <w:noProof/>
            <w:color w:val="000000" w:themeColor="text1"/>
          </w:rPr>
          <w:t>3.</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投标文件要求</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_Toc487836320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26</w:t>
        </w:r>
        <w:r w:rsidRPr="00EF6048">
          <w:rPr>
            <w:noProof/>
            <w:webHidden/>
            <w:color w:val="000000" w:themeColor="text1"/>
          </w:rPr>
          <w:fldChar w:fldCharType="end"/>
        </w:r>
      </w:hyperlink>
    </w:p>
    <w:p w:rsidR="009C2AA4" w:rsidRPr="00EF6048" w:rsidRDefault="00AC1BA9" w:rsidP="00591D00">
      <w:pPr>
        <w:pStyle w:val="10"/>
        <w:tabs>
          <w:tab w:val="right" w:leader="dot" w:pos="8303"/>
        </w:tabs>
        <w:ind w:firstLine="402"/>
        <w:rPr>
          <w:rFonts w:asciiTheme="minorHAnsi" w:eastAsiaTheme="minorEastAsia" w:hAnsiTheme="minorHAnsi" w:cstheme="minorBidi"/>
          <w:b w:val="0"/>
          <w:bCs w:val="0"/>
          <w:caps w:val="0"/>
          <w:noProof/>
          <w:color w:val="000000" w:themeColor="text1"/>
          <w:sz w:val="21"/>
          <w:szCs w:val="22"/>
        </w:rPr>
      </w:pPr>
      <w:hyperlink w:anchor="_Toc487836321" w:history="1">
        <w:r w:rsidR="009C2AA4" w:rsidRPr="00EF6048">
          <w:rPr>
            <w:rStyle w:val="a7"/>
            <w:rFonts w:hAnsi="仿宋_GB2312" w:cs="仿宋_GB2312" w:hint="eastAsia"/>
            <w:noProof/>
            <w:color w:val="000000" w:themeColor="text1"/>
          </w:rPr>
          <w:t>第四章</w:t>
        </w:r>
        <w:r w:rsidR="009C2AA4" w:rsidRPr="00EF6048">
          <w:rPr>
            <w:rStyle w:val="a7"/>
            <w:rFonts w:hAnsi="仿宋_GB2312" w:cs="仿宋_GB2312"/>
            <w:noProof/>
            <w:color w:val="000000" w:themeColor="text1"/>
          </w:rPr>
          <w:t xml:space="preserve">  </w:t>
        </w:r>
        <w:r w:rsidR="009C2AA4" w:rsidRPr="00EF6048">
          <w:rPr>
            <w:rStyle w:val="a7"/>
            <w:rFonts w:hAnsi="仿宋_GB2312" w:cs="仿宋_GB2312" w:hint="eastAsia"/>
            <w:noProof/>
            <w:color w:val="000000" w:themeColor="text1"/>
          </w:rPr>
          <w:t>评标办法</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_Toc487836321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28</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22" w:history="1">
        <w:r w:rsidR="009C2AA4" w:rsidRPr="00EF6048">
          <w:rPr>
            <w:rStyle w:val="a7"/>
            <w:rFonts w:hAnsi="仿宋_GB2312" w:cs="仿宋_GB2312"/>
            <w:noProof/>
            <w:color w:val="000000" w:themeColor="text1"/>
          </w:rPr>
          <w:t>1.</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评标规则</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_Toc487836322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28</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23" w:history="1">
        <w:r w:rsidR="009C2AA4" w:rsidRPr="00EF6048">
          <w:rPr>
            <w:rStyle w:val="a7"/>
            <w:rFonts w:hAnsi="仿宋_GB2312" w:cs="仿宋_GB2312"/>
            <w:noProof/>
            <w:color w:val="000000" w:themeColor="text1"/>
          </w:rPr>
          <w:t>2.</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评标程序</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_Toc487836323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28</w:t>
        </w:r>
        <w:r w:rsidRPr="00EF6048">
          <w:rPr>
            <w:noProof/>
            <w:webHidden/>
            <w:color w:val="000000" w:themeColor="text1"/>
          </w:rPr>
          <w:fldChar w:fldCharType="end"/>
        </w:r>
      </w:hyperlink>
    </w:p>
    <w:p w:rsidR="009C2AA4" w:rsidRPr="00EF6048" w:rsidRDefault="00AC1BA9" w:rsidP="00591D00">
      <w:pPr>
        <w:pStyle w:val="10"/>
        <w:tabs>
          <w:tab w:val="right" w:leader="dot" w:pos="8303"/>
        </w:tabs>
        <w:ind w:firstLine="402"/>
        <w:rPr>
          <w:rFonts w:asciiTheme="minorHAnsi" w:eastAsiaTheme="minorEastAsia" w:hAnsiTheme="minorHAnsi" w:cstheme="minorBidi"/>
          <w:b w:val="0"/>
          <w:bCs w:val="0"/>
          <w:caps w:val="0"/>
          <w:noProof/>
          <w:color w:val="000000" w:themeColor="text1"/>
          <w:sz w:val="21"/>
          <w:szCs w:val="22"/>
        </w:rPr>
      </w:pPr>
      <w:hyperlink w:anchor="_Toc487836324" w:history="1">
        <w:r w:rsidR="009C2AA4" w:rsidRPr="00EF6048">
          <w:rPr>
            <w:rStyle w:val="a7"/>
            <w:rFonts w:hAnsi="仿宋_GB2312" w:cs="仿宋_GB2312" w:hint="eastAsia"/>
            <w:noProof/>
            <w:color w:val="000000" w:themeColor="text1"/>
          </w:rPr>
          <w:t>第五章</w:t>
        </w:r>
        <w:r w:rsidR="009C2AA4" w:rsidRPr="00EF6048">
          <w:rPr>
            <w:rStyle w:val="a7"/>
            <w:rFonts w:hAnsi="仿宋_GB2312" w:cs="仿宋_GB2312"/>
            <w:noProof/>
            <w:color w:val="000000" w:themeColor="text1"/>
          </w:rPr>
          <w:t xml:space="preserve"> </w:t>
        </w:r>
        <w:r w:rsidR="009C2AA4" w:rsidRPr="00EF6048">
          <w:rPr>
            <w:rStyle w:val="a7"/>
            <w:rFonts w:hAnsi="仿宋_GB2312" w:cs="仿宋_GB2312" w:hint="eastAsia"/>
            <w:noProof/>
            <w:color w:val="000000" w:themeColor="text1"/>
          </w:rPr>
          <w:t>技术规格说明书</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_Toc487836324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32</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25" w:history="1">
        <w:r w:rsidR="009C2AA4" w:rsidRPr="00EF6048">
          <w:rPr>
            <w:rStyle w:val="a7"/>
            <w:rFonts w:hAnsi="仿宋_GB2312" w:cs="仿宋_GB2312"/>
            <w:noProof/>
            <w:color w:val="000000" w:themeColor="text1"/>
          </w:rPr>
          <w:t>1.</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软件总体要求</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_Toc487836325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32</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26" w:history="1">
        <w:r w:rsidR="009C2AA4" w:rsidRPr="00EF6048">
          <w:rPr>
            <w:rStyle w:val="a7"/>
            <w:rFonts w:hAnsi="仿宋_GB2312" w:cs="仿宋_GB2312"/>
            <w:noProof/>
            <w:color w:val="000000" w:themeColor="text1"/>
          </w:rPr>
          <w:t>2.</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软件功能需求</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_Toc487836326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32</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27" w:history="1">
        <w:r w:rsidR="009C2AA4" w:rsidRPr="00EF6048">
          <w:rPr>
            <w:rStyle w:val="a7"/>
            <w:rFonts w:hAnsi="仿宋_GB2312" w:cs="仿宋_GB2312"/>
            <w:noProof/>
            <w:color w:val="000000" w:themeColor="text1"/>
          </w:rPr>
          <w:t>3.</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软件开发及运维项目管理</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_Toc487836327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33</w:t>
        </w:r>
        <w:r w:rsidRPr="00EF6048">
          <w:rPr>
            <w:noProof/>
            <w:webHidden/>
            <w:color w:val="000000" w:themeColor="text1"/>
          </w:rPr>
          <w:fldChar w:fldCharType="end"/>
        </w:r>
      </w:hyperlink>
    </w:p>
    <w:p w:rsidR="009C2AA4" w:rsidRPr="00EF6048" w:rsidRDefault="00AC1BA9" w:rsidP="008E24FC">
      <w:pPr>
        <w:pStyle w:val="20"/>
        <w:tabs>
          <w:tab w:val="left" w:pos="1050"/>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28" w:history="1">
        <w:r w:rsidR="009C2AA4" w:rsidRPr="00EF6048">
          <w:rPr>
            <w:rStyle w:val="a7"/>
            <w:rFonts w:hAnsi="仿宋_GB2312" w:cs="仿宋_GB2312"/>
            <w:noProof/>
            <w:color w:val="000000" w:themeColor="text1"/>
          </w:rPr>
          <w:t>4.</w:t>
        </w:r>
        <w:r w:rsidR="009C2AA4" w:rsidRPr="00EF6048">
          <w:rPr>
            <w:rFonts w:asciiTheme="minorHAnsi" w:eastAsiaTheme="minorEastAsia" w:hAnsiTheme="minorHAnsi" w:cstheme="minorBidi"/>
            <w:smallCaps w:val="0"/>
            <w:noProof/>
            <w:color w:val="000000" w:themeColor="text1"/>
            <w:sz w:val="21"/>
            <w:szCs w:val="22"/>
          </w:rPr>
          <w:tab/>
        </w:r>
        <w:r w:rsidR="009C2AA4" w:rsidRPr="00EF6048">
          <w:rPr>
            <w:rStyle w:val="a7"/>
            <w:rFonts w:hAnsi="仿宋_GB2312" w:cs="仿宋_GB2312" w:hint="eastAsia"/>
            <w:noProof/>
            <w:color w:val="000000" w:themeColor="text1"/>
          </w:rPr>
          <w:t>运维咨询说明</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_Toc487836328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34</w:t>
        </w:r>
        <w:r w:rsidRPr="00EF6048">
          <w:rPr>
            <w:noProof/>
            <w:webHidden/>
            <w:color w:val="000000" w:themeColor="text1"/>
          </w:rPr>
          <w:fldChar w:fldCharType="end"/>
        </w:r>
      </w:hyperlink>
    </w:p>
    <w:p w:rsidR="009C2AA4" w:rsidRPr="00EF6048" w:rsidRDefault="00AC1BA9" w:rsidP="00591D00">
      <w:pPr>
        <w:pStyle w:val="10"/>
        <w:tabs>
          <w:tab w:val="right" w:leader="dot" w:pos="8303"/>
        </w:tabs>
        <w:ind w:firstLine="402"/>
        <w:rPr>
          <w:rFonts w:asciiTheme="minorHAnsi" w:eastAsiaTheme="minorEastAsia" w:hAnsiTheme="minorHAnsi" w:cstheme="minorBidi"/>
          <w:b w:val="0"/>
          <w:bCs w:val="0"/>
          <w:caps w:val="0"/>
          <w:noProof/>
          <w:color w:val="000000" w:themeColor="text1"/>
          <w:sz w:val="21"/>
          <w:szCs w:val="22"/>
        </w:rPr>
      </w:pPr>
      <w:hyperlink w:anchor="_Toc487836329" w:history="1">
        <w:r w:rsidR="009C2AA4" w:rsidRPr="00EF6048">
          <w:rPr>
            <w:rStyle w:val="a7"/>
            <w:rFonts w:hAnsi="仿宋_GB2312" w:cs="仿宋_GB2312" w:hint="eastAsia"/>
            <w:noProof/>
            <w:color w:val="000000" w:themeColor="text1"/>
          </w:rPr>
          <w:t>第六章</w:t>
        </w:r>
        <w:r w:rsidR="009C2AA4" w:rsidRPr="00EF6048">
          <w:rPr>
            <w:rStyle w:val="a7"/>
            <w:rFonts w:hAnsi="仿宋_GB2312" w:cs="仿宋_GB2312" w:hint="eastAsia"/>
            <w:noProof/>
            <w:color w:val="000000" w:themeColor="text1"/>
          </w:rPr>
          <w:t xml:space="preserve"> </w:t>
        </w:r>
        <w:r w:rsidR="009C2AA4" w:rsidRPr="00EF6048">
          <w:rPr>
            <w:rStyle w:val="a7"/>
            <w:rFonts w:hAnsi="仿宋_GB2312" w:cs="仿宋_GB2312" w:hint="eastAsia"/>
            <w:noProof/>
            <w:color w:val="000000" w:themeColor="text1"/>
          </w:rPr>
          <w:t>附件</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_Toc487836329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36</w:t>
        </w:r>
        <w:r w:rsidRPr="00EF6048">
          <w:rPr>
            <w:noProof/>
            <w:webHidden/>
            <w:color w:val="000000" w:themeColor="text1"/>
          </w:rPr>
          <w:fldChar w:fldCharType="end"/>
        </w:r>
      </w:hyperlink>
    </w:p>
    <w:p w:rsidR="009C2AA4" w:rsidRPr="00EF6048" w:rsidRDefault="00AC1BA9" w:rsidP="009C2AA4">
      <w:pPr>
        <w:pStyle w:val="20"/>
        <w:tabs>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30" w:history="1">
        <w:r w:rsidR="009C2AA4" w:rsidRPr="00EF6048">
          <w:rPr>
            <w:rStyle w:val="a7"/>
            <w:rFonts w:hAnsi="仿宋_GB2312" w:cs="仿宋_GB2312" w:hint="eastAsia"/>
            <w:noProof/>
            <w:color w:val="000000" w:themeColor="text1"/>
          </w:rPr>
          <w:t>附件一、投标单位情况简表</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_Toc487836330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36</w:t>
        </w:r>
        <w:r w:rsidRPr="00EF6048">
          <w:rPr>
            <w:noProof/>
            <w:webHidden/>
            <w:color w:val="000000" w:themeColor="text1"/>
          </w:rPr>
          <w:fldChar w:fldCharType="end"/>
        </w:r>
      </w:hyperlink>
    </w:p>
    <w:p w:rsidR="009C2AA4" w:rsidRPr="00EF6048" w:rsidRDefault="00AC1BA9" w:rsidP="009C2AA4">
      <w:pPr>
        <w:pStyle w:val="20"/>
        <w:tabs>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31" w:history="1">
        <w:r w:rsidR="009C2AA4" w:rsidRPr="00EF6048">
          <w:rPr>
            <w:rStyle w:val="a7"/>
            <w:rFonts w:hAnsi="仿宋_GB2312" w:cs="仿宋_GB2312" w:hint="eastAsia"/>
            <w:noProof/>
            <w:color w:val="000000" w:themeColor="text1"/>
          </w:rPr>
          <w:t>附件二、投标单位资格文件</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_Toc487836331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37</w:t>
        </w:r>
        <w:r w:rsidRPr="00EF6048">
          <w:rPr>
            <w:noProof/>
            <w:webHidden/>
            <w:color w:val="000000" w:themeColor="text1"/>
          </w:rPr>
          <w:fldChar w:fldCharType="end"/>
        </w:r>
      </w:hyperlink>
    </w:p>
    <w:p w:rsidR="009C2AA4" w:rsidRPr="00EF6048" w:rsidRDefault="00AC1BA9" w:rsidP="009C2AA4">
      <w:pPr>
        <w:pStyle w:val="20"/>
        <w:tabs>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32" w:history="1">
        <w:r w:rsidR="009C2AA4" w:rsidRPr="00EF6048">
          <w:rPr>
            <w:rStyle w:val="a7"/>
            <w:rFonts w:hAnsi="仿宋_GB2312" w:cs="仿宋_GB2312" w:hint="eastAsia"/>
            <w:noProof/>
            <w:color w:val="000000" w:themeColor="text1"/>
          </w:rPr>
          <w:t>附件三、投标承诺函</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_Toc487836332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38</w:t>
        </w:r>
        <w:r w:rsidRPr="00EF6048">
          <w:rPr>
            <w:noProof/>
            <w:webHidden/>
            <w:color w:val="000000" w:themeColor="text1"/>
          </w:rPr>
          <w:fldChar w:fldCharType="end"/>
        </w:r>
      </w:hyperlink>
    </w:p>
    <w:p w:rsidR="009C2AA4" w:rsidRPr="00EF6048" w:rsidRDefault="00AC1BA9" w:rsidP="009C2AA4">
      <w:pPr>
        <w:pStyle w:val="20"/>
        <w:tabs>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33" w:history="1">
        <w:r w:rsidR="009C2AA4" w:rsidRPr="00EF6048">
          <w:rPr>
            <w:rStyle w:val="a7"/>
            <w:rFonts w:hAnsi="仿宋_GB2312" w:cs="仿宋_GB2312" w:hint="eastAsia"/>
            <w:noProof/>
            <w:color w:val="000000" w:themeColor="text1"/>
          </w:rPr>
          <w:t>附件四、投标单位法定代表人授权书</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_Toc487836333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39</w:t>
        </w:r>
        <w:r w:rsidRPr="00EF6048">
          <w:rPr>
            <w:noProof/>
            <w:webHidden/>
            <w:color w:val="000000" w:themeColor="text1"/>
          </w:rPr>
          <w:fldChar w:fldCharType="end"/>
        </w:r>
      </w:hyperlink>
    </w:p>
    <w:p w:rsidR="009C2AA4" w:rsidRPr="00EF6048" w:rsidRDefault="00AC1BA9" w:rsidP="009C2AA4">
      <w:pPr>
        <w:pStyle w:val="20"/>
        <w:tabs>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34" w:history="1">
        <w:r w:rsidR="009C2AA4" w:rsidRPr="00EF6048">
          <w:rPr>
            <w:rStyle w:val="a7"/>
            <w:rFonts w:hAnsi="仿宋_GB2312" w:cs="仿宋_GB2312" w:hint="eastAsia"/>
            <w:noProof/>
            <w:color w:val="000000" w:themeColor="text1"/>
          </w:rPr>
          <w:t>附件五、投标报价表</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_Toc487836334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40</w:t>
        </w:r>
        <w:r w:rsidRPr="00EF6048">
          <w:rPr>
            <w:noProof/>
            <w:webHidden/>
            <w:color w:val="000000" w:themeColor="text1"/>
          </w:rPr>
          <w:fldChar w:fldCharType="end"/>
        </w:r>
      </w:hyperlink>
    </w:p>
    <w:p w:rsidR="009C2AA4" w:rsidRPr="00EF6048" w:rsidRDefault="00AC1BA9" w:rsidP="009C2AA4">
      <w:pPr>
        <w:pStyle w:val="20"/>
        <w:tabs>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35" w:history="1">
        <w:r w:rsidR="009C2AA4" w:rsidRPr="00EF6048">
          <w:rPr>
            <w:rStyle w:val="a7"/>
            <w:rFonts w:hAnsi="仿宋_GB2312" w:cs="仿宋_GB2312" w:hint="eastAsia"/>
            <w:noProof/>
            <w:color w:val="000000" w:themeColor="text1"/>
          </w:rPr>
          <w:t>附件六、技术条款偏离表</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_Toc487836335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42</w:t>
        </w:r>
        <w:r w:rsidRPr="00EF6048">
          <w:rPr>
            <w:noProof/>
            <w:webHidden/>
            <w:color w:val="000000" w:themeColor="text1"/>
          </w:rPr>
          <w:fldChar w:fldCharType="end"/>
        </w:r>
      </w:hyperlink>
    </w:p>
    <w:p w:rsidR="009C2AA4" w:rsidRPr="00EF6048" w:rsidRDefault="00AC1BA9" w:rsidP="009C2AA4">
      <w:pPr>
        <w:pStyle w:val="20"/>
        <w:tabs>
          <w:tab w:val="right" w:leader="dot" w:pos="8303"/>
        </w:tabs>
        <w:ind w:firstLine="400"/>
        <w:rPr>
          <w:rFonts w:asciiTheme="minorHAnsi" w:eastAsiaTheme="minorEastAsia" w:hAnsiTheme="minorHAnsi" w:cstheme="minorBidi"/>
          <w:smallCaps w:val="0"/>
          <w:noProof/>
          <w:color w:val="000000" w:themeColor="text1"/>
          <w:sz w:val="21"/>
          <w:szCs w:val="22"/>
        </w:rPr>
      </w:pPr>
      <w:hyperlink w:anchor="_Toc487836336" w:history="1">
        <w:r w:rsidR="009C2AA4" w:rsidRPr="00EF6048">
          <w:rPr>
            <w:rStyle w:val="a7"/>
            <w:rFonts w:hAnsi="仿宋_GB2312" w:cs="仿宋_GB2312" w:hint="eastAsia"/>
            <w:noProof/>
            <w:color w:val="000000" w:themeColor="text1"/>
          </w:rPr>
          <w:t>附件七、售后服务及承诺</w:t>
        </w:r>
        <w:r w:rsidR="009C2AA4" w:rsidRPr="00EF6048">
          <w:rPr>
            <w:noProof/>
            <w:webHidden/>
            <w:color w:val="000000" w:themeColor="text1"/>
          </w:rPr>
          <w:tab/>
        </w:r>
        <w:r w:rsidRPr="00EF6048">
          <w:rPr>
            <w:noProof/>
            <w:webHidden/>
            <w:color w:val="000000" w:themeColor="text1"/>
          </w:rPr>
          <w:fldChar w:fldCharType="begin"/>
        </w:r>
        <w:r w:rsidR="009C2AA4" w:rsidRPr="00EF6048">
          <w:rPr>
            <w:noProof/>
            <w:webHidden/>
            <w:color w:val="000000" w:themeColor="text1"/>
          </w:rPr>
          <w:instrText xml:space="preserve"> PAGEREF _Toc487836336 \h </w:instrText>
        </w:r>
        <w:r w:rsidRPr="00EF6048">
          <w:rPr>
            <w:noProof/>
            <w:webHidden/>
            <w:color w:val="000000" w:themeColor="text1"/>
          </w:rPr>
        </w:r>
        <w:r w:rsidRPr="00EF6048">
          <w:rPr>
            <w:noProof/>
            <w:webHidden/>
            <w:color w:val="000000" w:themeColor="text1"/>
          </w:rPr>
          <w:fldChar w:fldCharType="separate"/>
        </w:r>
        <w:r w:rsidR="009C2AA4" w:rsidRPr="00EF6048">
          <w:rPr>
            <w:noProof/>
            <w:webHidden/>
            <w:color w:val="000000" w:themeColor="text1"/>
          </w:rPr>
          <w:t>43</w:t>
        </w:r>
        <w:r w:rsidRPr="00EF6048">
          <w:rPr>
            <w:noProof/>
            <w:webHidden/>
            <w:color w:val="000000" w:themeColor="text1"/>
          </w:rPr>
          <w:fldChar w:fldCharType="end"/>
        </w:r>
      </w:hyperlink>
    </w:p>
    <w:p w:rsidR="004C1C3B" w:rsidRPr="00EF6048" w:rsidRDefault="00AC1BA9" w:rsidP="003B0411">
      <w:pPr>
        <w:pStyle w:val="1"/>
        <w:spacing w:before="0" w:after="0"/>
        <w:ind w:firstLine="149"/>
        <w:rPr>
          <w:rFonts w:hAnsi="仿宋_GB2312" w:cs="仿宋_GB2312"/>
          <w:color w:val="000000" w:themeColor="text1"/>
          <w:sz w:val="24"/>
          <w:szCs w:val="24"/>
        </w:rPr>
      </w:pPr>
      <w:r w:rsidRPr="00EF6048">
        <w:rPr>
          <w:rFonts w:ascii="仿宋" w:eastAsia="仿宋" w:hAnsi="仿宋"/>
          <w:color w:val="000000" w:themeColor="text1"/>
          <w:sz w:val="24"/>
          <w:szCs w:val="24"/>
        </w:rPr>
        <w:lastRenderedPageBreak/>
        <w:fldChar w:fldCharType="end"/>
      </w:r>
      <w:bookmarkStart w:id="4" w:name="_Toc487836292"/>
      <w:r w:rsidR="008D326F" w:rsidRPr="00EF6048">
        <w:rPr>
          <w:rFonts w:hAnsi="仿宋_GB2312" w:cs="仿宋_GB2312" w:hint="eastAsia"/>
          <w:color w:val="000000" w:themeColor="text1"/>
          <w:sz w:val="24"/>
          <w:szCs w:val="24"/>
        </w:rPr>
        <w:t>第一章  投标公告书</w:t>
      </w:r>
      <w:bookmarkEnd w:id="4"/>
    </w:p>
    <w:p w:rsidR="004C1C3B" w:rsidRPr="00EF6048" w:rsidRDefault="008D326F">
      <w:pPr>
        <w:ind w:firstLine="48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力帆汽车板块ERP系统经过数据中心及业务部门的一致努力，已经运行了两年多，状况良好，解决了不少的问题，逐步完善了流程。</w:t>
      </w:r>
    </w:p>
    <w:p w:rsidR="004C1C3B" w:rsidRPr="00EF6048" w:rsidRDefault="00396809">
      <w:pPr>
        <w:ind w:firstLine="48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力帆汽车板块ORACLE EBS ERP</w:t>
      </w:r>
      <w:r w:rsidR="00E61A45" w:rsidRPr="00EF6048">
        <w:rPr>
          <w:rFonts w:ascii="仿宋_GB2312" w:hAnsi="仿宋_GB2312" w:cs="仿宋_GB2312" w:hint="eastAsia"/>
          <w:color w:val="000000" w:themeColor="text1"/>
          <w:sz w:val="24"/>
          <w:szCs w:val="24"/>
        </w:rPr>
        <w:t>系统与</w:t>
      </w:r>
      <w:r w:rsidR="008D326F" w:rsidRPr="00EF6048">
        <w:rPr>
          <w:rFonts w:ascii="仿宋_GB2312" w:hAnsi="仿宋_GB2312" w:cs="仿宋_GB2312" w:hint="eastAsia"/>
          <w:color w:val="000000" w:themeColor="text1"/>
          <w:sz w:val="24"/>
          <w:szCs w:val="24"/>
        </w:rPr>
        <w:t>NC系统已经并行使用了两年、造成业务部门工作量长期成倍增加、挂账功能前期没有全面验证、有一部分需求需要通过程序优化ERP系统来实现。</w:t>
      </w:r>
    </w:p>
    <w:p w:rsidR="004C1C3B" w:rsidRPr="00EF6048" w:rsidRDefault="008D326F">
      <w:pPr>
        <w:ind w:firstLine="48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需寻找专业的ERP系统长期运维服务合作伙伴以满足日常运维工作需要。</w:t>
      </w:r>
    </w:p>
    <w:p w:rsidR="004C1C3B" w:rsidRPr="00EF6048" w:rsidRDefault="008D326F">
      <w:pPr>
        <w:ind w:firstLine="48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现邀请符合条件的软件供应商或服务商参加本项目的招标活动。</w:t>
      </w:r>
    </w:p>
    <w:p w:rsidR="004C1C3B" w:rsidRPr="00EF6048" w:rsidRDefault="008D326F" w:rsidP="006006D3">
      <w:pPr>
        <w:pStyle w:val="2"/>
        <w:numPr>
          <w:ilvl w:val="0"/>
          <w:numId w:val="56"/>
        </w:numPr>
        <w:spacing w:before="0" w:after="0"/>
        <w:ind w:firstLineChars="0"/>
        <w:rPr>
          <w:rFonts w:hAnsi="仿宋_GB2312" w:cs="仿宋_GB2312"/>
          <w:color w:val="000000" w:themeColor="text1"/>
          <w:sz w:val="24"/>
          <w:szCs w:val="24"/>
        </w:rPr>
      </w:pPr>
      <w:bookmarkStart w:id="5" w:name="_Toc487836293"/>
      <w:r w:rsidRPr="00EF6048">
        <w:rPr>
          <w:rFonts w:hAnsi="仿宋_GB2312" w:cs="仿宋_GB2312" w:hint="eastAsia"/>
          <w:color w:val="000000" w:themeColor="text1"/>
          <w:sz w:val="24"/>
          <w:szCs w:val="24"/>
        </w:rPr>
        <w:t>招标项目名称</w:t>
      </w:r>
      <w:bookmarkEnd w:id="5"/>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力帆汽车板块ORACLE EBS ERP应用系统运维服务</w:t>
      </w:r>
    </w:p>
    <w:p w:rsidR="004C1C3B" w:rsidRPr="00EF6048" w:rsidRDefault="008D326F" w:rsidP="006006D3">
      <w:pPr>
        <w:pStyle w:val="2"/>
        <w:numPr>
          <w:ilvl w:val="0"/>
          <w:numId w:val="56"/>
        </w:numPr>
        <w:spacing w:before="0" w:after="0"/>
        <w:ind w:firstLineChars="0"/>
        <w:rPr>
          <w:rFonts w:hAnsi="仿宋_GB2312" w:cs="仿宋_GB2312"/>
          <w:color w:val="000000" w:themeColor="text1"/>
          <w:sz w:val="24"/>
          <w:szCs w:val="24"/>
        </w:rPr>
      </w:pPr>
      <w:bookmarkStart w:id="6" w:name="_Toc487836294"/>
      <w:r w:rsidRPr="00EF6048">
        <w:rPr>
          <w:rFonts w:hAnsi="仿宋_GB2312" w:cs="仿宋_GB2312" w:hint="eastAsia"/>
          <w:color w:val="000000" w:themeColor="text1"/>
          <w:sz w:val="24"/>
          <w:szCs w:val="24"/>
        </w:rPr>
        <w:t>招标项目范围</w:t>
      </w:r>
      <w:bookmarkEnd w:id="6"/>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本次招标为力帆汽车板块ORACLE EBS ERP应用系统运维服务，运维范围包括ERP(Oracle EBS)系统所覆盖的力帆实业集团有限公司的下属子公司和组织。工作范围为现有系统功能的日常维护及技术支持。其中乘用车公司挂账业务切换以项目的方式承包完成。</w:t>
      </w:r>
    </w:p>
    <w:p w:rsidR="004C1C3B" w:rsidRPr="00EF6048" w:rsidRDefault="008D326F" w:rsidP="006006D3">
      <w:pPr>
        <w:pStyle w:val="2"/>
        <w:numPr>
          <w:ilvl w:val="0"/>
          <w:numId w:val="56"/>
        </w:numPr>
        <w:spacing w:before="0" w:after="0"/>
        <w:ind w:firstLineChars="0"/>
        <w:rPr>
          <w:rFonts w:hAnsi="仿宋_GB2312" w:cs="仿宋_GB2312"/>
          <w:color w:val="000000" w:themeColor="text1"/>
          <w:sz w:val="24"/>
          <w:szCs w:val="24"/>
        </w:rPr>
      </w:pPr>
      <w:bookmarkStart w:id="7" w:name="_Toc487836295"/>
      <w:r w:rsidRPr="00EF6048">
        <w:rPr>
          <w:rFonts w:hAnsi="仿宋_GB2312" w:cs="仿宋_GB2312" w:hint="eastAsia"/>
          <w:color w:val="000000" w:themeColor="text1"/>
          <w:sz w:val="24"/>
          <w:szCs w:val="24"/>
        </w:rPr>
        <w:t>投标单位资格条件</w:t>
      </w:r>
      <w:bookmarkEnd w:id="7"/>
    </w:p>
    <w:p w:rsidR="004C1C3B" w:rsidRPr="00EF6048" w:rsidRDefault="008D326F" w:rsidP="006006D3">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有一般纳税人资格，提供三证合一后的新营业执照复印件，若暂未更换新证的单位，须提供三证，即：营业执照复印件、企业税务登记证复印件、组织机构代码证复印件，</w:t>
      </w:r>
      <w:r w:rsidR="00A335FF" w:rsidRPr="00EF6048">
        <w:rPr>
          <w:rFonts w:ascii="仿宋_GB2312" w:hAnsi="仿宋_GB2312" w:cs="仿宋_GB2312" w:hint="eastAsia"/>
          <w:color w:val="000000" w:themeColor="text1"/>
          <w:sz w:val="24"/>
          <w:szCs w:val="24"/>
        </w:rPr>
        <w:t>资质等级证、法人授权书等</w:t>
      </w:r>
      <w:r w:rsidR="00A335FF">
        <w:rPr>
          <w:rFonts w:ascii="仿宋_GB2312" w:hAnsi="仿宋_GB2312" w:cs="仿宋_GB2312" w:hint="eastAsia"/>
          <w:color w:val="000000" w:themeColor="text1"/>
          <w:sz w:val="24"/>
          <w:szCs w:val="24"/>
        </w:rPr>
        <w:t>，</w:t>
      </w:r>
      <w:r w:rsidRPr="00EF6048">
        <w:rPr>
          <w:rFonts w:ascii="仿宋_GB2312" w:hAnsi="仿宋_GB2312" w:cs="仿宋_GB2312" w:hint="eastAsia"/>
          <w:color w:val="000000" w:themeColor="text1"/>
          <w:sz w:val="24"/>
          <w:szCs w:val="24"/>
        </w:rPr>
        <w:t>所有复印件必须加盖投标单位鲜章。</w:t>
      </w:r>
    </w:p>
    <w:p w:rsidR="008E24FC" w:rsidRPr="00EF6048" w:rsidRDefault="008E24FC" w:rsidP="008E24FC">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须是能够承诺接受招标文件的全部内容和要求的合格的投标单位。</w:t>
      </w:r>
    </w:p>
    <w:p w:rsidR="008E24FC" w:rsidRPr="00EF6048" w:rsidRDefault="008E24FC" w:rsidP="008E24FC">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投标单位必须具有完成本项目相应的资格和能力，具有汽车行业ORACLEEBS ERP项目实施的经验和技术能力，在汽车行业实施过或正在运维的ORACLE EBS  ERP项目不得少于3个,且成功案例不少于2个，并提供相关证明材料。</w:t>
      </w:r>
      <w:r w:rsidR="00204F4B" w:rsidRPr="00EF6048">
        <w:rPr>
          <w:rFonts w:ascii="仿宋_GB2312" w:hAnsi="仿宋_GB2312" w:cs="仿宋_GB2312" w:hint="eastAsia"/>
          <w:color w:val="000000" w:themeColor="text1"/>
          <w:sz w:val="24"/>
          <w:szCs w:val="24"/>
        </w:rPr>
        <w:t>投标单位应有固定的运维团队，运维负责人和主要人员应具备相关的成功案例和业绩（并提供相关证明材料予以证明）。若履约期间项目团队人员发生变动，接替人员资质须提交招标方审核，并提供相关证明材料</w:t>
      </w:r>
      <w:r w:rsidR="00077F0D" w:rsidRPr="00EF6048">
        <w:rPr>
          <w:rFonts w:ascii="仿宋_GB2312" w:hAnsi="仿宋_GB2312" w:cs="仿宋_GB2312" w:hint="eastAsia"/>
          <w:color w:val="000000" w:themeColor="text1"/>
          <w:sz w:val="24"/>
          <w:szCs w:val="24"/>
        </w:rPr>
        <w:t>。</w:t>
      </w:r>
    </w:p>
    <w:p w:rsidR="008E24FC" w:rsidRPr="00EF6048" w:rsidRDefault="008E24FC" w:rsidP="008E24FC">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具有固定的售后服务机构和固定的售后服务人员,并承诺在质保期内该机构不撤消。</w:t>
      </w:r>
    </w:p>
    <w:p w:rsidR="008E24FC" w:rsidRPr="00EF6048" w:rsidRDefault="008E24FC" w:rsidP="008E24FC">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投</w:t>
      </w:r>
      <w:r w:rsidR="008D744F" w:rsidRPr="00EF6048">
        <w:rPr>
          <w:rFonts w:ascii="仿宋_GB2312" w:hAnsi="仿宋_GB2312" w:cs="仿宋_GB2312" w:hint="eastAsia"/>
          <w:color w:val="000000" w:themeColor="text1"/>
          <w:sz w:val="24"/>
          <w:szCs w:val="24"/>
        </w:rPr>
        <w:t>标单位公司注册年限，必须大于或等于叁年</w:t>
      </w:r>
      <w:r w:rsidRPr="00EF6048">
        <w:rPr>
          <w:rFonts w:ascii="仿宋_GB2312" w:hAnsi="仿宋_GB2312" w:cs="仿宋_GB2312" w:hint="eastAsia"/>
          <w:color w:val="000000" w:themeColor="text1"/>
          <w:sz w:val="24"/>
          <w:szCs w:val="24"/>
        </w:rPr>
        <w:t>。</w:t>
      </w:r>
    </w:p>
    <w:p w:rsidR="008E24FC" w:rsidRPr="00EF6048" w:rsidRDefault="008E24FC" w:rsidP="008E24FC">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w:t>
      </w:r>
      <w:r w:rsidR="008D744F" w:rsidRPr="00EF6048">
        <w:rPr>
          <w:rFonts w:ascii="仿宋_GB2312" w:hAnsi="仿宋_GB2312" w:cs="仿宋_GB2312" w:hint="eastAsia"/>
          <w:color w:val="000000" w:themeColor="text1"/>
          <w:sz w:val="24"/>
          <w:szCs w:val="24"/>
        </w:rPr>
        <w:t>标单位必须具有良好的银行资信和商业信誉，没有处于被责令停业,财产被接管、冻结破产状态</w:t>
      </w:r>
      <w:r w:rsidRPr="00EF6048">
        <w:rPr>
          <w:rFonts w:ascii="仿宋_GB2312" w:hAnsi="仿宋_GB2312" w:cs="仿宋_GB2312" w:hint="eastAsia"/>
          <w:color w:val="000000" w:themeColor="text1"/>
          <w:sz w:val="24"/>
          <w:szCs w:val="24"/>
        </w:rPr>
        <w:t>。</w:t>
      </w:r>
    </w:p>
    <w:p w:rsidR="008E24FC" w:rsidRPr="00EF6048" w:rsidRDefault="008E24FC" w:rsidP="008E24FC">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银行资信证明：（须提供中国人民银行资信证明，无中国人民银行资信证明的投标单位，必须提供基本户开户银行出具的资信证明）；</w:t>
      </w:r>
    </w:p>
    <w:p w:rsidR="008E24FC" w:rsidRPr="00EF6048" w:rsidRDefault="008E24FC" w:rsidP="008E24FC">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单位业绩：必须提供最近叁年的业绩证明列表，内容包括签约公司名称、签约时间、合同金额范围，并抽选提供不少于</w:t>
      </w:r>
      <w:r w:rsidR="0052100F" w:rsidRPr="00EF6048">
        <w:rPr>
          <w:rFonts w:ascii="仿宋_GB2312" w:hAnsi="仿宋_GB2312" w:cs="仿宋_GB2312" w:hint="eastAsia"/>
          <w:color w:val="000000" w:themeColor="text1"/>
          <w:sz w:val="24"/>
          <w:szCs w:val="24"/>
        </w:rPr>
        <w:t>3</w:t>
      </w:r>
      <w:r w:rsidRPr="00EF6048">
        <w:rPr>
          <w:rFonts w:ascii="仿宋_GB2312" w:hAnsi="仿宋_GB2312" w:cs="仿宋_GB2312" w:hint="eastAsia"/>
          <w:color w:val="000000" w:themeColor="text1"/>
          <w:sz w:val="24"/>
          <w:szCs w:val="24"/>
        </w:rPr>
        <w:t>份及以上与本项目类似的销售合同原件或复印件证明；</w:t>
      </w:r>
    </w:p>
    <w:p w:rsidR="008E24FC" w:rsidRPr="00EF6048" w:rsidRDefault="008E24FC" w:rsidP="008E24FC">
      <w:pPr>
        <w:pStyle w:val="ac"/>
        <w:numPr>
          <w:ilvl w:val="0"/>
          <w:numId w:val="5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财务状况：必须提供最近连续叁年的财务审计报告、资产负债表、利润表、现金流量表以及纳税评级证件的复印件并盖鲜章；</w:t>
      </w:r>
    </w:p>
    <w:p w:rsidR="008E24FC" w:rsidRPr="008C3A98" w:rsidRDefault="008C3A98" w:rsidP="008C3A98">
      <w:pPr>
        <w:ind w:firstLineChars="0" w:firstLine="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3.10</w:t>
      </w:r>
      <w:r w:rsidR="008E24FC" w:rsidRPr="008C3A98">
        <w:rPr>
          <w:rFonts w:ascii="仿宋_GB2312" w:hAnsi="仿宋_GB2312" w:cs="仿宋_GB2312" w:hint="eastAsia"/>
          <w:color w:val="000000" w:themeColor="text1"/>
          <w:sz w:val="24"/>
          <w:szCs w:val="24"/>
        </w:rPr>
        <w:t>社保证明：公司员工大于50人的，提供公司管理人员及本项目实施人      员的社保证明，社保清单明细列表人员不得少于50人；公司人员小于50人的，提供公司全部人员社保清单明细（注：在重庆市内有分子公司的单位，必须提供重庆市员工的社保证明）。</w:t>
      </w:r>
    </w:p>
    <w:p w:rsidR="008E24FC" w:rsidRPr="00EF6048" w:rsidRDefault="008E24FC" w:rsidP="00FC24AC">
      <w:pPr>
        <w:pStyle w:val="ac"/>
        <w:numPr>
          <w:ilvl w:val="0"/>
          <w:numId w:val="6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为确保</w:t>
      </w:r>
      <w:r w:rsidR="00895080" w:rsidRPr="00EF6048">
        <w:rPr>
          <w:rFonts w:ascii="仿宋_GB2312" w:hAnsi="仿宋_GB2312" w:cs="仿宋_GB2312" w:hint="eastAsia"/>
          <w:color w:val="000000" w:themeColor="text1"/>
          <w:sz w:val="24"/>
          <w:szCs w:val="24"/>
        </w:rPr>
        <w:t>满足</w:t>
      </w:r>
      <w:r w:rsidRPr="00EF6048">
        <w:rPr>
          <w:rFonts w:ascii="仿宋_GB2312" w:hAnsi="仿宋_GB2312" w:cs="仿宋_GB2312" w:hint="eastAsia"/>
          <w:color w:val="000000" w:themeColor="text1"/>
          <w:sz w:val="24"/>
          <w:szCs w:val="24"/>
        </w:rPr>
        <w:t>上述资格条件的单位投标</w:t>
      </w:r>
      <w:r w:rsidR="00D617D3" w:rsidRPr="00EF6048">
        <w:rPr>
          <w:rFonts w:ascii="仿宋_GB2312" w:hAnsi="仿宋_GB2312" w:cs="仿宋_GB2312" w:hint="eastAsia"/>
          <w:color w:val="000000" w:themeColor="text1"/>
          <w:sz w:val="24"/>
          <w:szCs w:val="24"/>
        </w:rPr>
        <w:t>有效</w:t>
      </w:r>
      <w:r w:rsidRPr="00EF6048">
        <w:rPr>
          <w:rFonts w:ascii="仿宋_GB2312" w:hAnsi="仿宋_GB2312" w:cs="仿宋_GB2312" w:hint="eastAsia"/>
          <w:color w:val="000000" w:themeColor="text1"/>
          <w:sz w:val="24"/>
          <w:szCs w:val="24"/>
        </w:rPr>
        <w:t>，所有投标单位须在购买标书时，将“投标单位资格条件”约定条款的投标资质证明复印件及文档提交招标单位数据中心商务管理部核实（证明及文档需加盖鲜章）。</w:t>
      </w:r>
    </w:p>
    <w:p w:rsidR="004C1C3B" w:rsidRPr="00EF6048" w:rsidRDefault="008D326F" w:rsidP="006006D3">
      <w:pPr>
        <w:pStyle w:val="2"/>
        <w:numPr>
          <w:ilvl w:val="0"/>
          <w:numId w:val="56"/>
        </w:numPr>
        <w:spacing w:before="0" w:after="0"/>
        <w:ind w:firstLineChars="0"/>
        <w:rPr>
          <w:rFonts w:hAnsi="仿宋_GB2312" w:cs="仿宋_GB2312"/>
          <w:color w:val="000000" w:themeColor="text1"/>
          <w:sz w:val="24"/>
          <w:szCs w:val="24"/>
        </w:rPr>
      </w:pPr>
      <w:bookmarkStart w:id="8" w:name="_Toc487836296"/>
      <w:r w:rsidRPr="00EF6048">
        <w:rPr>
          <w:rFonts w:hAnsi="仿宋_GB2312" w:cs="仿宋_GB2312" w:hint="eastAsia"/>
          <w:color w:val="000000" w:themeColor="text1"/>
          <w:sz w:val="24"/>
          <w:szCs w:val="24"/>
        </w:rPr>
        <w:t>招标文件的获取</w:t>
      </w:r>
      <w:bookmarkEnd w:id="8"/>
    </w:p>
    <w:p w:rsidR="004C1C3B" w:rsidRPr="00EF6048" w:rsidRDefault="008D326F" w:rsidP="006006D3">
      <w:pPr>
        <w:pStyle w:val="ac"/>
        <w:numPr>
          <w:ilvl w:val="0"/>
          <w:numId w:val="58"/>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若贵单位愿意参加本次招标，请于2017年7月</w:t>
      </w:r>
      <w:r w:rsidR="000A66E4" w:rsidRPr="00EF6048">
        <w:rPr>
          <w:rFonts w:ascii="仿宋_GB2312" w:hAnsi="仿宋_GB2312" w:cs="仿宋_GB2312" w:hint="eastAsia"/>
          <w:color w:val="000000" w:themeColor="text1"/>
          <w:sz w:val="24"/>
          <w:szCs w:val="24"/>
        </w:rPr>
        <w:t>2</w:t>
      </w:r>
      <w:r w:rsidR="007D1A97" w:rsidRPr="00EF6048">
        <w:rPr>
          <w:rFonts w:ascii="仿宋_GB2312" w:hAnsi="仿宋_GB2312" w:cs="仿宋_GB2312" w:hint="eastAsia"/>
          <w:color w:val="000000" w:themeColor="text1"/>
          <w:sz w:val="24"/>
          <w:szCs w:val="24"/>
        </w:rPr>
        <w:t>0</w:t>
      </w:r>
      <w:r w:rsidRPr="00EF6048">
        <w:rPr>
          <w:rFonts w:ascii="仿宋_GB2312" w:hAnsi="仿宋_GB2312" w:cs="仿宋_GB2312" w:hint="eastAsia"/>
          <w:color w:val="000000" w:themeColor="text1"/>
          <w:sz w:val="24"/>
          <w:szCs w:val="24"/>
        </w:rPr>
        <w:t>日至7月</w:t>
      </w:r>
      <w:r w:rsidR="00FF7D70" w:rsidRPr="00EF6048">
        <w:rPr>
          <w:rFonts w:ascii="仿宋_GB2312" w:hAnsi="仿宋_GB2312" w:cs="仿宋_GB2312" w:hint="eastAsia"/>
          <w:color w:val="000000" w:themeColor="text1"/>
          <w:sz w:val="24"/>
          <w:szCs w:val="24"/>
        </w:rPr>
        <w:t>2</w:t>
      </w:r>
      <w:r w:rsidR="00D65BB1" w:rsidRPr="00EF6048">
        <w:rPr>
          <w:rFonts w:ascii="仿宋_GB2312" w:hAnsi="仿宋_GB2312" w:cs="仿宋_GB2312" w:hint="eastAsia"/>
          <w:color w:val="000000" w:themeColor="text1"/>
          <w:sz w:val="24"/>
          <w:szCs w:val="24"/>
        </w:rPr>
        <w:t>6</w:t>
      </w:r>
      <w:r w:rsidRPr="00EF6048">
        <w:rPr>
          <w:rFonts w:ascii="仿宋_GB2312" w:hAnsi="仿宋_GB2312" w:cs="仿宋_GB2312" w:hint="eastAsia"/>
          <w:color w:val="000000" w:themeColor="text1"/>
          <w:sz w:val="24"/>
          <w:szCs w:val="24"/>
        </w:rPr>
        <w:t>日上午9:00-下午17:00（北京时间，法定公休日、法定节假日除外，下同），持</w:t>
      </w:r>
      <w:r w:rsidR="00B107CC">
        <w:rPr>
          <w:rFonts w:ascii="仿宋_GB2312" w:hAnsi="仿宋_GB2312" w:cs="仿宋_GB2312" w:hint="eastAsia"/>
          <w:color w:val="000000" w:themeColor="text1"/>
          <w:sz w:val="24"/>
          <w:szCs w:val="24"/>
        </w:rPr>
        <w:t>投标单位资格条件中</w:t>
      </w:r>
      <w:r w:rsidR="00630E96">
        <w:rPr>
          <w:rFonts w:ascii="仿宋_GB2312" w:hAnsi="仿宋_GB2312" w:cs="仿宋_GB2312" w:hint="eastAsia"/>
          <w:color w:val="000000" w:themeColor="text1"/>
          <w:sz w:val="24"/>
          <w:szCs w:val="24"/>
        </w:rPr>
        <w:t>所列条款要求的原件或复印件证明</w:t>
      </w:r>
      <w:r w:rsidRPr="00EF6048">
        <w:rPr>
          <w:rFonts w:ascii="仿宋_GB2312" w:hAnsi="仿宋_GB2312" w:cs="仿宋_GB2312" w:hint="eastAsia"/>
          <w:color w:val="000000" w:themeColor="text1"/>
          <w:sz w:val="24"/>
          <w:szCs w:val="24"/>
        </w:rPr>
        <w:t>到重庆市北碚区蔡家岗镇凤栖路16号力帆集团研究院大楼六楼数据中心办公室获取招标文件。</w:t>
      </w:r>
    </w:p>
    <w:p w:rsidR="004C1C3B" w:rsidRPr="00EF6048" w:rsidRDefault="008D326F" w:rsidP="006006D3">
      <w:pPr>
        <w:pStyle w:val="ac"/>
        <w:numPr>
          <w:ilvl w:val="0"/>
          <w:numId w:val="58"/>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购买招标文件时，可先提供针对本项目的解决方案报告及服务承诺函的传真复印件，原件随投标文件一并提交供招标单位校验。</w:t>
      </w:r>
    </w:p>
    <w:p w:rsidR="004C1C3B" w:rsidRPr="00EF6048" w:rsidRDefault="008D326F" w:rsidP="006006D3">
      <w:pPr>
        <w:pStyle w:val="ac"/>
        <w:numPr>
          <w:ilvl w:val="0"/>
          <w:numId w:val="58"/>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招标文件每套售价人民币500元（大写：伍佰元整），售后不退。</w:t>
      </w:r>
    </w:p>
    <w:p w:rsidR="004C1C3B" w:rsidRPr="00EF6048" w:rsidRDefault="008D326F" w:rsidP="006006D3">
      <w:pPr>
        <w:pStyle w:val="2"/>
        <w:numPr>
          <w:ilvl w:val="0"/>
          <w:numId w:val="56"/>
        </w:numPr>
        <w:spacing w:before="0" w:after="0"/>
        <w:ind w:firstLineChars="0"/>
        <w:rPr>
          <w:rFonts w:hAnsi="仿宋_GB2312" w:cs="仿宋_GB2312"/>
          <w:color w:val="000000" w:themeColor="text1"/>
          <w:sz w:val="24"/>
          <w:szCs w:val="24"/>
        </w:rPr>
      </w:pPr>
      <w:bookmarkStart w:id="9" w:name="_Toc487836297"/>
      <w:r w:rsidRPr="00EF6048">
        <w:rPr>
          <w:rFonts w:hAnsi="仿宋_GB2312" w:cs="仿宋_GB2312" w:hint="eastAsia"/>
          <w:color w:val="000000" w:themeColor="text1"/>
          <w:sz w:val="24"/>
          <w:szCs w:val="24"/>
        </w:rPr>
        <w:t>投标保证金</w:t>
      </w:r>
      <w:bookmarkEnd w:id="9"/>
    </w:p>
    <w:p w:rsidR="004C1C3B" w:rsidRPr="00EF6048" w:rsidRDefault="008D326F" w:rsidP="006006D3">
      <w:pPr>
        <w:pStyle w:val="11"/>
        <w:numPr>
          <w:ilvl w:val="0"/>
          <w:numId w:val="59"/>
        </w:numPr>
        <w:ind w:firstLineChars="0"/>
        <w:rPr>
          <w:rFonts w:ascii="仿宋_GB2312" w:hAnsi="仿宋_GB2312" w:cs="仿宋_GB2312"/>
          <w:color w:val="000000" w:themeColor="text1"/>
          <w:sz w:val="24"/>
          <w:szCs w:val="24"/>
        </w:rPr>
      </w:pPr>
      <w:r w:rsidRPr="00EF6048">
        <w:rPr>
          <w:rFonts w:ascii="仿宋_GB2312" w:hAnsi="仿宋_GB2312" w:cs="仿宋_GB2312" w:hint="eastAsia"/>
          <w:bCs/>
          <w:color w:val="000000" w:themeColor="text1"/>
          <w:sz w:val="24"/>
          <w:szCs w:val="24"/>
        </w:rPr>
        <w:t>投标保证金为人民币50000元整（大写：伍万元整）</w:t>
      </w:r>
      <w:r w:rsidRPr="00EF6048">
        <w:rPr>
          <w:rFonts w:ascii="仿宋_GB2312" w:hAnsi="仿宋_GB2312" w:cs="仿宋_GB2312" w:hint="eastAsia"/>
          <w:b/>
          <w:color w:val="000000" w:themeColor="text1"/>
          <w:sz w:val="24"/>
          <w:szCs w:val="24"/>
        </w:rPr>
        <w:t>，</w:t>
      </w:r>
      <w:r w:rsidRPr="00EF6048">
        <w:rPr>
          <w:rFonts w:ascii="仿宋_GB2312" w:hAnsi="仿宋_GB2312" w:cs="仿宋_GB2312" w:hint="eastAsia"/>
          <w:color w:val="000000" w:themeColor="text1"/>
          <w:sz w:val="24"/>
          <w:szCs w:val="24"/>
        </w:rPr>
        <w:t>以银行转帐方式在递交投标文件截止时间前递交（以重庆力帆乘用车有限公司财务部开具的收据为退款依据）。</w:t>
      </w:r>
    </w:p>
    <w:p w:rsidR="004C1C3B" w:rsidRPr="00EF6048" w:rsidRDefault="008D326F">
      <w:pPr>
        <w:pStyle w:val="11"/>
        <w:ind w:left="993" w:firstLineChars="0" w:firstLine="0"/>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投标保证金转账资料信息</w:t>
      </w:r>
    </w:p>
    <w:p w:rsidR="004C1C3B" w:rsidRPr="00EF6048" w:rsidRDefault="008D326F">
      <w:pPr>
        <w:pStyle w:val="11"/>
        <w:ind w:left="993" w:firstLineChars="0" w:firstLine="0"/>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lastRenderedPageBreak/>
        <w:t>收款单位名称: 重庆力帆乘用车有限公司</w:t>
      </w:r>
    </w:p>
    <w:p w:rsidR="004C1C3B" w:rsidRPr="00EF6048" w:rsidRDefault="008D326F">
      <w:pPr>
        <w:pStyle w:val="11"/>
        <w:ind w:left="993" w:firstLineChars="0" w:firstLine="0"/>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纳税人识别号：</w:t>
      </w:r>
      <w:r w:rsidR="00AC1486" w:rsidRPr="00EF6048">
        <w:rPr>
          <w:rFonts w:ascii="仿宋_GB2312" w:hAnsi="仿宋_GB2312" w:cs="仿宋_GB2312"/>
          <w:b/>
          <w:color w:val="000000" w:themeColor="text1"/>
          <w:sz w:val="24"/>
          <w:szCs w:val="24"/>
        </w:rPr>
        <w:t>915000007842041824</w:t>
      </w:r>
    </w:p>
    <w:p w:rsidR="004C1C3B" w:rsidRPr="00EF6048" w:rsidRDefault="008D326F">
      <w:pPr>
        <w:pStyle w:val="11"/>
        <w:ind w:left="993" w:firstLineChars="0" w:firstLine="0"/>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注册地址：重庆市经济技术开发区经开园金开大道1539号</w:t>
      </w:r>
    </w:p>
    <w:p w:rsidR="004C1C3B" w:rsidRPr="00EF6048" w:rsidRDefault="008D326F">
      <w:pPr>
        <w:pStyle w:val="11"/>
        <w:ind w:left="993" w:firstLineChars="0" w:firstLine="0"/>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电话：023-61663980</w:t>
      </w:r>
    </w:p>
    <w:p w:rsidR="004C1C3B" w:rsidRPr="00EF6048" w:rsidRDefault="008D326F">
      <w:pPr>
        <w:pStyle w:val="11"/>
        <w:ind w:left="993" w:firstLineChars="0" w:firstLine="0"/>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开户行</w:t>
      </w:r>
      <w:r w:rsidR="00AC1486" w:rsidRPr="00EF6048">
        <w:rPr>
          <w:rFonts w:ascii="仿宋_GB2312" w:hAnsi="仿宋_GB2312" w:cs="仿宋_GB2312" w:hint="eastAsia"/>
          <w:b/>
          <w:color w:val="000000" w:themeColor="text1"/>
          <w:sz w:val="24"/>
          <w:szCs w:val="24"/>
        </w:rPr>
        <w:t>:</w:t>
      </w:r>
      <w:r w:rsidRPr="00EF6048">
        <w:rPr>
          <w:rFonts w:ascii="仿宋_GB2312" w:hAnsi="仿宋_GB2312" w:cs="仿宋_GB2312" w:hint="eastAsia"/>
          <w:b/>
          <w:color w:val="000000" w:themeColor="text1"/>
          <w:sz w:val="24"/>
          <w:szCs w:val="24"/>
        </w:rPr>
        <w:t>中国建设银行重庆两江分</w:t>
      </w:r>
      <w:bookmarkStart w:id="10" w:name="_GoBack"/>
      <w:bookmarkEnd w:id="10"/>
      <w:r w:rsidRPr="00EF6048">
        <w:rPr>
          <w:rFonts w:ascii="仿宋_GB2312" w:hAnsi="仿宋_GB2312" w:cs="仿宋_GB2312" w:hint="eastAsia"/>
          <w:b/>
          <w:color w:val="000000" w:themeColor="text1"/>
          <w:sz w:val="24"/>
          <w:szCs w:val="24"/>
        </w:rPr>
        <w:t>行营业部</w:t>
      </w:r>
    </w:p>
    <w:p w:rsidR="004C1C3B" w:rsidRPr="00EF6048" w:rsidRDefault="008D326F">
      <w:pPr>
        <w:pStyle w:val="11"/>
        <w:ind w:left="993" w:firstLineChars="0" w:firstLine="0"/>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账号</w:t>
      </w:r>
      <w:r w:rsidR="00AC1486" w:rsidRPr="00EF6048">
        <w:rPr>
          <w:rFonts w:ascii="仿宋_GB2312" w:hAnsi="仿宋_GB2312" w:cs="仿宋_GB2312" w:hint="eastAsia"/>
          <w:b/>
          <w:color w:val="000000" w:themeColor="text1"/>
          <w:sz w:val="24"/>
          <w:szCs w:val="24"/>
        </w:rPr>
        <w:t>:</w:t>
      </w:r>
      <w:r w:rsidR="00AC1486" w:rsidRPr="00EF6048">
        <w:rPr>
          <w:rFonts w:ascii="仿宋_GB2312" w:hAnsi="仿宋_GB2312" w:cs="仿宋_GB2312"/>
          <w:b/>
          <w:color w:val="000000" w:themeColor="text1"/>
          <w:sz w:val="24"/>
          <w:szCs w:val="24"/>
        </w:rPr>
        <w:t>50001043600050202621</w:t>
      </w:r>
    </w:p>
    <w:p w:rsidR="004C1C3B" w:rsidRPr="00EF6048" w:rsidRDefault="008D326F" w:rsidP="006006D3">
      <w:pPr>
        <w:pStyle w:val="2"/>
        <w:numPr>
          <w:ilvl w:val="0"/>
          <w:numId w:val="56"/>
        </w:numPr>
        <w:spacing w:before="0" w:after="0"/>
        <w:ind w:firstLineChars="0"/>
        <w:rPr>
          <w:rFonts w:hAnsi="仿宋_GB2312" w:cs="仿宋_GB2312"/>
          <w:color w:val="000000" w:themeColor="text1"/>
          <w:sz w:val="24"/>
          <w:szCs w:val="24"/>
        </w:rPr>
      </w:pPr>
      <w:bookmarkStart w:id="11" w:name="_Toc487836298"/>
      <w:r w:rsidRPr="00EF6048">
        <w:rPr>
          <w:rFonts w:hAnsi="仿宋_GB2312" w:cs="仿宋_GB2312" w:hint="eastAsia"/>
          <w:color w:val="000000" w:themeColor="text1"/>
          <w:sz w:val="24"/>
          <w:szCs w:val="24"/>
        </w:rPr>
        <w:t>投标文件的递交</w:t>
      </w:r>
      <w:bookmarkEnd w:id="11"/>
    </w:p>
    <w:p w:rsidR="004C1C3B" w:rsidRPr="00EF6048" w:rsidRDefault="008D326F" w:rsidP="006006D3">
      <w:pPr>
        <w:pStyle w:val="ac"/>
        <w:numPr>
          <w:ilvl w:val="1"/>
          <w:numId w:val="60"/>
        </w:numPr>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递交投标文件截止时间</w:t>
      </w:r>
    </w:p>
    <w:p w:rsidR="004C1C3B" w:rsidRPr="00EF6048" w:rsidRDefault="008D326F" w:rsidP="00591D00">
      <w:pPr>
        <w:autoSpaceDE w:val="0"/>
        <w:autoSpaceDN w:val="0"/>
        <w:ind w:firstLine="482"/>
        <w:rPr>
          <w:rFonts w:ascii="仿宋_GB2312" w:hAnsi="仿宋_GB2312" w:cs="仿宋_GB2312"/>
          <w:color w:val="000000" w:themeColor="text1"/>
          <w:sz w:val="24"/>
          <w:lang w:val="zh-CN"/>
        </w:rPr>
      </w:pPr>
      <w:r w:rsidRPr="00EF6048">
        <w:rPr>
          <w:rFonts w:ascii="仿宋_GB2312" w:hAnsi="仿宋_GB2312" w:cs="仿宋_GB2312" w:hint="eastAsia"/>
          <w:b/>
          <w:color w:val="000000" w:themeColor="text1"/>
          <w:sz w:val="24"/>
          <w:lang w:val="zh-CN"/>
        </w:rPr>
        <w:t>2017年8月</w:t>
      </w:r>
      <w:r w:rsidR="00154772" w:rsidRPr="00EF6048">
        <w:rPr>
          <w:rFonts w:ascii="仿宋_GB2312" w:hAnsi="仿宋_GB2312" w:cs="仿宋_GB2312" w:hint="eastAsia"/>
          <w:b/>
          <w:color w:val="000000" w:themeColor="text1"/>
          <w:sz w:val="24"/>
          <w:lang w:val="zh-CN"/>
        </w:rPr>
        <w:t>7</w:t>
      </w:r>
      <w:r w:rsidRPr="00EF6048">
        <w:rPr>
          <w:rFonts w:ascii="仿宋_GB2312" w:hAnsi="仿宋_GB2312" w:cs="仿宋_GB2312" w:hint="eastAsia"/>
          <w:b/>
          <w:color w:val="000000" w:themeColor="text1"/>
          <w:sz w:val="24"/>
          <w:lang w:val="zh-CN"/>
        </w:rPr>
        <w:t>日17时</w:t>
      </w:r>
      <w:r w:rsidRPr="00EF6048">
        <w:rPr>
          <w:rFonts w:ascii="仿宋_GB2312" w:hAnsi="仿宋_GB2312" w:cs="仿宋_GB2312" w:hint="eastAsia"/>
          <w:color w:val="000000" w:themeColor="text1"/>
          <w:sz w:val="24"/>
          <w:lang w:val="zh-CN"/>
        </w:rPr>
        <w:t>。</w:t>
      </w:r>
    </w:p>
    <w:p w:rsidR="004C1C3B" w:rsidRPr="00EF6048" w:rsidRDefault="008D326F" w:rsidP="006006D3">
      <w:pPr>
        <w:pStyle w:val="ac"/>
        <w:numPr>
          <w:ilvl w:val="1"/>
          <w:numId w:val="60"/>
        </w:numPr>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递交投标文件地点</w:t>
      </w:r>
    </w:p>
    <w:p w:rsidR="004C1C3B" w:rsidRPr="00EF6048" w:rsidRDefault="008D326F" w:rsidP="006006D3">
      <w:pPr>
        <w:pStyle w:val="ac"/>
        <w:numPr>
          <w:ilvl w:val="0"/>
          <w:numId w:val="59"/>
        </w:numPr>
        <w:autoSpaceDE w:val="0"/>
        <w:autoSpaceDN w:val="0"/>
        <w:ind w:firstLineChars="0"/>
        <w:rPr>
          <w:rFonts w:ascii="仿宋_GB2312" w:hAnsi="仿宋_GB2312" w:cs="仿宋_GB2312"/>
          <w:color w:val="000000" w:themeColor="text1"/>
          <w:sz w:val="24"/>
          <w:lang w:val="zh-CN"/>
        </w:rPr>
      </w:pPr>
      <w:r w:rsidRPr="00EF6048">
        <w:rPr>
          <w:rFonts w:ascii="仿宋_GB2312" w:hAnsi="仿宋_GB2312" w:cs="仿宋_GB2312" w:hint="eastAsia"/>
          <w:color w:val="000000" w:themeColor="text1"/>
          <w:sz w:val="24"/>
          <w:lang w:val="zh-CN"/>
        </w:rPr>
        <w:t>重庆市北碚区蔡家岗镇凤栖路16号力帆集团研究院大楼六楼数据中心办公室</w:t>
      </w:r>
    </w:p>
    <w:p w:rsidR="004C1C3B" w:rsidRPr="00EF6048" w:rsidRDefault="008D326F" w:rsidP="006006D3">
      <w:pPr>
        <w:pStyle w:val="ac"/>
        <w:numPr>
          <w:ilvl w:val="1"/>
          <w:numId w:val="60"/>
        </w:numPr>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逾期送达或未按规定送达指定地点的投标文件，招标单位不予受理。</w:t>
      </w:r>
    </w:p>
    <w:p w:rsidR="004C1C3B" w:rsidRPr="00EF6048" w:rsidRDefault="008D326F" w:rsidP="006006D3">
      <w:pPr>
        <w:pStyle w:val="2"/>
        <w:numPr>
          <w:ilvl w:val="0"/>
          <w:numId w:val="56"/>
        </w:numPr>
        <w:spacing w:before="0" w:after="0"/>
        <w:ind w:firstLineChars="0"/>
        <w:rPr>
          <w:rFonts w:hAnsi="仿宋_GB2312" w:cs="仿宋_GB2312"/>
          <w:color w:val="000000" w:themeColor="text1"/>
          <w:sz w:val="24"/>
          <w:szCs w:val="24"/>
        </w:rPr>
      </w:pPr>
      <w:bookmarkStart w:id="12" w:name="_Toc487836299"/>
      <w:r w:rsidRPr="00EF6048">
        <w:rPr>
          <w:rFonts w:hAnsi="仿宋_GB2312" w:cs="仿宋_GB2312" w:hint="eastAsia"/>
          <w:color w:val="000000" w:themeColor="text1"/>
          <w:sz w:val="24"/>
          <w:szCs w:val="24"/>
        </w:rPr>
        <w:t>联系方式</w:t>
      </w:r>
      <w:bookmarkEnd w:id="12"/>
    </w:p>
    <w:p w:rsidR="004C1C3B" w:rsidRPr="00EF6048" w:rsidRDefault="008D326F" w:rsidP="003B0411">
      <w:pPr>
        <w:autoSpaceDE w:val="0"/>
        <w:autoSpaceDN w:val="0"/>
        <w:ind w:firstLine="480"/>
        <w:rPr>
          <w:rFonts w:ascii="仿宋_GB2312" w:hAnsi="仿宋_GB2312" w:cs="仿宋_GB2312"/>
          <w:bCs/>
          <w:color w:val="000000" w:themeColor="text1"/>
          <w:sz w:val="24"/>
          <w:lang w:val="zh-CN"/>
        </w:rPr>
      </w:pPr>
      <w:r w:rsidRPr="00EF6048">
        <w:rPr>
          <w:rFonts w:ascii="仿宋_GB2312" w:hAnsi="仿宋_GB2312" w:cs="仿宋_GB2312" w:hint="eastAsia"/>
          <w:bCs/>
          <w:color w:val="000000" w:themeColor="text1"/>
          <w:sz w:val="24"/>
          <w:lang w:val="zh-CN"/>
        </w:rPr>
        <w:t>招标单位：重庆力帆乘用车有限公司</w:t>
      </w:r>
    </w:p>
    <w:p w:rsidR="004C1C3B" w:rsidRPr="00EF6048" w:rsidRDefault="008D326F" w:rsidP="003B0411">
      <w:pPr>
        <w:autoSpaceDE w:val="0"/>
        <w:autoSpaceDN w:val="0"/>
        <w:ind w:firstLine="480"/>
        <w:rPr>
          <w:rFonts w:ascii="仿宋_GB2312" w:hAnsi="仿宋_GB2312" w:cs="仿宋_GB2312"/>
          <w:bCs/>
          <w:color w:val="000000" w:themeColor="text1"/>
          <w:sz w:val="24"/>
          <w:lang w:val="zh-CN"/>
        </w:rPr>
      </w:pPr>
      <w:r w:rsidRPr="00EF6048">
        <w:rPr>
          <w:rFonts w:ascii="仿宋_GB2312" w:hAnsi="仿宋_GB2312" w:cs="仿宋_GB2312" w:hint="eastAsia"/>
          <w:bCs/>
          <w:color w:val="000000" w:themeColor="text1"/>
          <w:sz w:val="24"/>
          <w:lang w:val="zh-CN"/>
        </w:rPr>
        <w:t>联 系 人：危华容</w:t>
      </w:r>
    </w:p>
    <w:p w:rsidR="004C1C3B" w:rsidRPr="00EF6048" w:rsidRDefault="008D326F" w:rsidP="00BE417E">
      <w:pPr>
        <w:autoSpaceDE w:val="0"/>
        <w:autoSpaceDN w:val="0"/>
        <w:ind w:firstLine="480"/>
        <w:rPr>
          <w:rFonts w:ascii="仿宋_GB2312" w:hAnsi="仿宋_GB2312" w:cs="仿宋_GB2312"/>
          <w:color w:val="000000" w:themeColor="text1"/>
          <w:sz w:val="24"/>
          <w:lang w:val="zh-CN"/>
        </w:rPr>
      </w:pPr>
      <w:r w:rsidRPr="00EF6048">
        <w:rPr>
          <w:rFonts w:ascii="仿宋_GB2312" w:hAnsi="仿宋_GB2312" w:cs="仿宋_GB2312" w:hint="eastAsia"/>
          <w:bCs/>
          <w:color w:val="000000" w:themeColor="text1"/>
          <w:sz w:val="24"/>
          <w:lang w:val="zh-CN"/>
        </w:rPr>
        <w:t>联系电话: 023-61663083</w:t>
      </w:r>
    </w:p>
    <w:p w:rsidR="004C1C3B" w:rsidRPr="00EF6048" w:rsidRDefault="008D326F">
      <w:pPr>
        <w:ind w:right="480" w:firstLineChars="1300" w:firstLine="3120"/>
        <w:jc w:val="righ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lang w:val="zh-CN"/>
        </w:rPr>
        <w:t>重庆力帆乘用车有限公司</w:t>
      </w:r>
    </w:p>
    <w:p w:rsidR="00BE417E" w:rsidRPr="00EF6048" w:rsidRDefault="008D326F" w:rsidP="00BE417E">
      <w:pPr>
        <w:ind w:right="480" w:firstLineChars="350" w:firstLine="840"/>
        <w:jc w:val="righ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二〇一七年七月</w:t>
      </w:r>
    </w:p>
    <w:p w:rsidR="004C1C3B" w:rsidRPr="00EF6048" w:rsidRDefault="008D326F" w:rsidP="00BE417E">
      <w:pPr>
        <w:ind w:right="480" w:firstLineChars="350" w:firstLine="840"/>
        <w:jc w:val="righ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br w:type="page"/>
      </w:r>
    </w:p>
    <w:p w:rsidR="004C1C3B" w:rsidRPr="00EF6048" w:rsidRDefault="008D326F">
      <w:pPr>
        <w:pStyle w:val="1"/>
        <w:spacing w:before="0" w:after="0"/>
        <w:ind w:firstLine="149"/>
        <w:rPr>
          <w:rFonts w:hAnsi="仿宋_GB2312" w:cs="仿宋_GB2312"/>
          <w:color w:val="000000" w:themeColor="text1"/>
          <w:sz w:val="24"/>
          <w:szCs w:val="24"/>
        </w:rPr>
      </w:pPr>
      <w:bookmarkStart w:id="13" w:name="_Toc487836300"/>
      <w:r w:rsidRPr="00EF6048">
        <w:rPr>
          <w:rFonts w:hAnsi="仿宋_GB2312" w:cs="仿宋_GB2312" w:hint="eastAsia"/>
          <w:color w:val="000000" w:themeColor="text1"/>
          <w:sz w:val="24"/>
          <w:szCs w:val="24"/>
        </w:rPr>
        <w:lastRenderedPageBreak/>
        <w:t>第二章  投标单位须知</w:t>
      </w:r>
      <w:bookmarkEnd w:id="13"/>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14" w:name="_Toc125517787"/>
      <w:bookmarkStart w:id="15" w:name="_Toc125517896"/>
      <w:bookmarkStart w:id="16" w:name="_Toc125519456"/>
      <w:bookmarkStart w:id="17" w:name="_Toc125520899"/>
      <w:bookmarkStart w:id="18" w:name="_Toc125516782"/>
      <w:bookmarkStart w:id="19" w:name="_Toc125517788"/>
      <w:bookmarkStart w:id="20" w:name="_Toc125517897"/>
      <w:bookmarkStart w:id="21" w:name="_Toc125519457"/>
      <w:bookmarkStart w:id="22" w:name="_Toc125520900"/>
      <w:bookmarkStart w:id="23" w:name="_Toc125516783"/>
      <w:bookmarkStart w:id="24" w:name="_Toc125517789"/>
      <w:bookmarkStart w:id="25" w:name="_Toc125517898"/>
      <w:bookmarkStart w:id="26" w:name="_Toc125519458"/>
      <w:bookmarkStart w:id="27" w:name="_Toc125520901"/>
      <w:bookmarkStart w:id="28" w:name="_Toc125516784"/>
      <w:bookmarkStart w:id="29" w:name="_Toc125517790"/>
      <w:bookmarkStart w:id="30" w:name="_Toc125517899"/>
      <w:bookmarkStart w:id="31" w:name="_Toc125519459"/>
      <w:bookmarkStart w:id="32" w:name="_Toc125520902"/>
      <w:bookmarkStart w:id="33" w:name="_Toc125516785"/>
      <w:bookmarkStart w:id="34" w:name="_Toc125517791"/>
      <w:bookmarkStart w:id="35" w:name="_Toc125517900"/>
      <w:bookmarkStart w:id="36" w:name="_Toc125519460"/>
      <w:bookmarkStart w:id="37" w:name="_Toc125519451"/>
      <w:bookmarkStart w:id="38" w:name="_Toc125520894"/>
      <w:bookmarkStart w:id="39" w:name="_Toc125516777"/>
      <w:bookmarkStart w:id="40" w:name="_Toc125517783"/>
      <w:bookmarkStart w:id="41" w:name="_Toc125517892"/>
      <w:bookmarkStart w:id="42" w:name="_Toc125519452"/>
      <w:bookmarkStart w:id="43" w:name="_Toc125520895"/>
      <w:bookmarkStart w:id="44" w:name="_Toc125516778"/>
      <w:bookmarkStart w:id="45" w:name="_Toc125517784"/>
      <w:bookmarkStart w:id="46" w:name="_Toc125517893"/>
      <w:bookmarkStart w:id="47" w:name="_Toc125519453"/>
      <w:bookmarkStart w:id="48" w:name="_Toc125520896"/>
      <w:bookmarkStart w:id="49" w:name="_Toc125516779"/>
      <w:bookmarkStart w:id="50" w:name="_Toc125517785"/>
      <w:bookmarkStart w:id="51" w:name="_Toc125517894"/>
      <w:bookmarkStart w:id="52" w:name="_Toc125519454"/>
      <w:bookmarkStart w:id="53" w:name="_Toc125520897"/>
      <w:bookmarkStart w:id="54" w:name="_Toc125516780"/>
      <w:bookmarkStart w:id="55" w:name="_Toc125517786"/>
      <w:bookmarkStart w:id="56" w:name="_Toc125517895"/>
      <w:bookmarkStart w:id="57" w:name="_Toc125519455"/>
      <w:bookmarkStart w:id="58" w:name="_Toc125520898"/>
      <w:bookmarkStart w:id="59" w:name="_Toc125516781"/>
      <w:bookmarkStart w:id="60" w:name="_Toc125517905"/>
      <w:bookmarkStart w:id="61" w:name="_Toc125519465"/>
      <w:bookmarkStart w:id="62" w:name="_Toc125520908"/>
      <w:bookmarkStart w:id="63" w:name="_Toc125516791"/>
      <w:bookmarkStart w:id="64" w:name="_Toc125517797"/>
      <w:bookmarkStart w:id="65" w:name="_Toc125517906"/>
      <w:bookmarkStart w:id="66" w:name="_Toc125519466"/>
      <w:bookmarkStart w:id="67" w:name="_Toc125520909"/>
      <w:bookmarkStart w:id="68" w:name="_Toc125516792"/>
      <w:bookmarkStart w:id="69" w:name="_Toc125517798"/>
      <w:bookmarkStart w:id="70" w:name="_Toc125517907"/>
      <w:bookmarkStart w:id="71" w:name="_Toc125519467"/>
      <w:bookmarkStart w:id="72" w:name="_Toc125520910"/>
      <w:bookmarkStart w:id="73" w:name="_Toc125516793"/>
      <w:bookmarkStart w:id="74" w:name="_Toc125517799"/>
      <w:bookmarkStart w:id="75" w:name="_Toc125517908"/>
      <w:bookmarkStart w:id="76" w:name="_Toc125519468"/>
      <w:bookmarkStart w:id="77" w:name="_Toc125520911"/>
      <w:bookmarkStart w:id="78" w:name="_Toc125516794"/>
      <w:bookmarkStart w:id="79" w:name="_Toc125517800"/>
      <w:bookmarkStart w:id="80" w:name="_Toc125517909"/>
      <w:bookmarkStart w:id="81" w:name="_Toc125519469"/>
      <w:bookmarkStart w:id="82" w:name="_Toc125520912"/>
      <w:bookmarkStart w:id="83" w:name="_Toc125520903"/>
      <w:bookmarkStart w:id="84" w:name="_Toc125516786"/>
      <w:bookmarkStart w:id="85" w:name="_Toc125517792"/>
      <w:bookmarkStart w:id="86" w:name="_Toc125517901"/>
      <w:bookmarkStart w:id="87" w:name="_Toc125519461"/>
      <w:bookmarkStart w:id="88" w:name="_Toc125520904"/>
      <w:bookmarkStart w:id="89" w:name="_Toc125516787"/>
      <w:bookmarkStart w:id="90" w:name="_Toc125517793"/>
      <w:bookmarkStart w:id="91" w:name="_Toc125517902"/>
      <w:bookmarkStart w:id="92" w:name="_Toc125519462"/>
      <w:bookmarkStart w:id="93" w:name="_Toc125520905"/>
      <w:bookmarkStart w:id="94" w:name="_Toc125516788"/>
      <w:bookmarkStart w:id="95" w:name="_Toc125517794"/>
      <w:bookmarkStart w:id="96" w:name="_Toc125517903"/>
      <w:bookmarkStart w:id="97" w:name="_Toc125519463"/>
      <w:bookmarkStart w:id="98" w:name="_Toc125520906"/>
      <w:bookmarkStart w:id="99" w:name="_Toc125516789"/>
      <w:bookmarkStart w:id="100" w:name="_Toc125517795"/>
      <w:bookmarkStart w:id="101" w:name="_Toc125517904"/>
      <w:bookmarkStart w:id="102" w:name="_Toc125519464"/>
      <w:bookmarkStart w:id="103" w:name="_Toc125520907"/>
      <w:bookmarkStart w:id="104" w:name="_Toc125516790"/>
      <w:bookmarkStart w:id="105" w:name="_Toc125517796"/>
      <w:bookmarkStart w:id="106" w:name="_Toc125516804"/>
      <w:bookmarkStart w:id="107" w:name="_Toc125517810"/>
      <w:bookmarkStart w:id="108" w:name="_Toc125517919"/>
      <w:bookmarkStart w:id="109" w:name="_Toc125519479"/>
      <w:bookmarkStart w:id="110" w:name="_Toc125520922"/>
      <w:bookmarkStart w:id="111" w:name="_Toc125516805"/>
      <w:bookmarkStart w:id="112" w:name="_Toc125517811"/>
      <w:bookmarkStart w:id="113" w:name="_Toc125517920"/>
      <w:bookmarkStart w:id="114" w:name="_Toc125519480"/>
      <w:bookmarkStart w:id="115" w:name="_Toc125519475"/>
      <w:bookmarkStart w:id="116" w:name="_Toc125520918"/>
      <w:bookmarkStart w:id="117" w:name="_Toc125516801"/>
      <w:bookmarkStart w:id="118" w:name="_Toc125517807"/>
      <w:bookmarkStart w:id="119" w:name="_Toc125517916"/>
      <w:bookmarkStart w:id="120" w:name="_Toc125519476"/>
      <w:bookmarkStart w:id="121" w:name="_Toc125520919"/>
      <w:bookmarkStart w:id="122" w:name="_Toc125516802"/>
      <w:bookmarkStart w:id="123" w:name="_Toc125517808"/>
      <w:bookmarkStart w:id="124" w:name="_Toc125517917"/>
      <w:bookmarkStart w:id="125" w:name="_Toc125519477"/>
      <w:bookmarkStart w:id="126" w:name="_Toc125520920"/>
      <w:bookmarkStart w:id="127" w:name="_Toc125516803"/>
      <w:bookmarkStart w:id="128" w:name="_Toc125517809"/>
      <w:bookmarkStart w:id="129" w:name="_Toc125517918"/>
      <w:bookmarkStart w:id="130" w:name="_Toc125519478"/>
      <w:bookmarkStart w:id="131" w:name="_Toc125520921"/>
      <w:bookmarkStart w:id="132" w:name="_Toc125520925"/>
      <w:bookmarkStart w:id="133" w:name="_Toc125516808"/>
      <w:bookmarkStart w:id="134" w:name="_Toc125517814"/>
      <w:bookmarkStart w:id="135" w:name="_Toc125517923"/>
      <w:bookmarkStart w:id="136" w:name="_Toc125519483"/>
      <w:bookmarkStart w:id="137" w:name="_Toc125520926"/>
      <w:bookmarkStart w:id="138" w:name="_Toc125516809"/>
      <w:bookmarkStart w:id="139" w:name="_Toc125517815"/>
      <w:bookmarkStart w:id="140" w:name="_Toc125517924"/>
      <w:bookmarkStart w:id="141" w:name="_Toc125520929"/>
      <w:bookmarkStart w:id="142" w:name="_Toc125516812"/>
      <w:bookmarkStart w:id="143" w:name="_Toc125517818"/>
      <w:bookmarkStart w:id="144" w:name="_Toc125517927"/>
      <w:bookmarkStart w:id="145" w:name="_Toc125519487"/>
      <w:bookmarkStart w:id="146" w:name="_Toc125520930"/>
      <w:bookmarkStart w:id="147" w:name="_Toc125516813"/>
      <w:bookmarkStart w:id="148" w:name="_Toc125517819"/>
      <w:bookmarkStart w:id="149" w:name="_Toc125517928"/>
      <w:bookmarkStart w:id="150" w:name="_Toc125519488"/>
      <w:bookmarkStart w:id="151" w:name="_Toc125519484"/>
      <w:bookmarkStart w:id="152" w:name="_Toc125520927"/>
      <w:bookmarkStart w:id="153" w:name="_Toc125516810"/>
      <w:bookmarkStart w:id="154" w:name="_Toc125517816"/>
      <w:bookmarkStart w:id="155" w:name="_Toc125517925"/>
      <w:bookmarkStart w:id="156" w:name="_Toc125519485"/>
      <w:bookmarkStart w:id="157" w:name="_Toc125520928"/>
      <w:bookmarkStart w:id="158" w:name="_Toc125516811"/>
      <w:bookmarkStart w:id="159" w:name="_Toc125517817"/>
      <w:bookmarkStart w:id="160" w:name="_Toc125517926"/>
      <w:bookmarkStart w:id="161" w:name="_Toc125519486"/>
      <w:bookmarkStart w:id="162" w:name="_Toc125520923"/>
      <w:bookmarkStart w:id="163" w:name="_Toc125516806"/>
      <w:bookmarkStart w:id="164" w:name="_Toc125517812"/>
      <w:bookmarkStart w:id="165" w:name="_Toc125517921"/>
      <w:bookmarkStart w:id="166" w:name="_Toc125519481"/>
      <w:bookmarkStart w:id="167" w:name="_Toc125520924"/>
      <w:bookmarkStart w:id="168" w:name="_Toc125516807"/>
      <w:bookmarkStart w:id="169" w:name="_Toc125517813"/>
      <w:bookmarkStart w:id="170" w:name="_Toc125517922"/>
      <w:bookmarkStart w:id="171" w:name="_Toc125519482"/>
      <w:bookmarkStart w:id="172" w:name="_Toc125520931"/>
      <w:bookmarkStart w:id="173" w:name="_Toc125516814"/>
      <w:bookmarkStart w:id="174" w:name="_Toc125517820"/>
      <w:bookmarkStart w:id="175" w:name="_Toc125517929"/>
      <w:bookmarkStart w:id="176" w:name="_Toc125519489"/>
      <w:bookmarkStart w:id="177" w:name="_Toc125520932"/>
      <w:bookmarkStart w:id="178" w:name="_Toc125516815"/>
      <w:bookmarkStart w:id="179" w:name="_Toc125517821"/>
      <w:bookmarkStart w:id="180" w:name="_Toc125517930"/>
      <w:bookmarkStart w:id="181" w:name="_Toc125519490"/>
      <w:bookmarkStart w:id="182" w:name="_Toc125520933"/>
      <w:bookmarkStart w:id="183" w:name="_Toc125516816"/>
      <w:bookmarkStart w:id="184" w:name="_Toc125519449"/>
      <w:bookmarkStart w:id="185" w:name="_Toc125520892"/>
      <w:bookmarkStart w:id="186" w:name="_Toc125516775"/>
      <w:bookmarkStart w:id="187" w:name="_Toc125517781"/>
      <w:bookmarkStart w:id="188" w:name="_Toc125517890"/>
      <w:bookmarkStart w:id="189" w:name="_Toc125519450"/>
      <w:bookmarkStart w:id="190" w:name="_Toc125520893"/>
      <w:bookmarkStart w:id="191" w:name="_Toc125516776"/>
      <w:bookmarkStart w:id="192" w:name="_Toc125517782"/>
      <w:bookmarkStart w:id="193" w:name="_Toc125517889"/>
      <w:bookmarkStart w:id="194" w:name="_Toc125517822"/>
      <w:bookmarkStart w:id="195" w:name="_Toc125517931"/>
      <w:bookmarkStart w:id="196" w:name="_Toc125519491"/>
      <w:bookmarkStart w:id="197" w:name="_Toc125520934"/>
      <w:bookmarkStart w:id="198" w:name="_Toc125516817"/>
      <w:bookmarkStart w:id="199" w:name="_Toc125517823"/>
      <w:bookmarkStart w:id="200" w:name="_Toc125517932"/>
      <w:bookmarkStart w:id="201" w:name="_Toc125519492"/>
      <w:bookmarkStart w:id="202" w:name="_Toc125520935"/>
      <w:bookmarkStart w:id="203" w:name="_Toc125516818"/>
      <w:bookmarkStart w:id="204" w:name="_Toc125517824"/>
      <w:bookmarkStart w:id="205" w:name="_Toc125517933"/>
      <w:bookmarkStart w:id="206" w:name="_Toc125519493"/>
      <w:bookmarkStart w:id="207" w:name="_Toc125520936"/>
      <w:bookmarkStart w:id="208" w:name="_Toc125516819"/>
      <w:bookmarkStart w:id="209" w:name="_Toc125517825"/>
      <w:bookmarkStart w:id="210" w:name="_Toc125517934"/>
      <w:bookmarkStart w:id="211" w:name="_Toc125519494"/>
      <w:bookmarkStart w:id="212" w:name="_Toc125520937"/>
      <w:bookmarkStart w:id="213" w:name="_Toc125516820"/>
      <w:bookmarkStart w:id="214" w:name="_Toc125517826"/>
      <w:bookmarkStart w:id="215" w:name="_Toc125517935"/>
      <w:bookmarkStart w:id="216" w:name="_Toc125519495"/>
      <w:bookmarkStart w:id="217" w:name="_Toc125520938"/>
      <w:bookmarkStart w:id="218" w:name="_Toc125516821"/>
      <w:bookmarkStart w:id="219" w:name="_Toc125517827"/>
      <w:bookmarkStart w:id="220" w:name="_Toc125517936"/>
      <w:bookmarkStart w:id="221" w:name="_Toc125519496"/>
      <w:bookmarkStart w:id="222" w:name="_Toc125520939"/>
      <w:bookmarkStart w:id="223" w:name="_Toc125517891"/>
      <w:bookmarkStart w:id="224" w:name="_Toc125516795"/>
      <w:bookmarkStart w:id="225" w:name="_Toc125517801"/>
      <w:bookmarkStart w:id="226" w:name="_Toc125517910"/>
      <w:bookmarkStart w:id="227" w:name="_Toc125519470"/>
      <w:bookmarkStart w:id="228" w:name="_Toc125520913"/>
      <w:bookmarkStart w:id="229" w:name="_Toc125516796"/>
      <w:bookmarkStart w:id="230" w:name="_Toc125517802"/>
      <w:bookmarkStart w:id="231" w:name="_Toc125517911"/>
      <w:bookmarkStart w:id="232" w:name="_Toc125519471"/>
      <w:bookmarkStart w:id="233" w:name="_Toc125520914"/>
      <w:bookmarkStart w:id="234" w:name="_Toc125516797"/>
      <w:bookmarkStart w:id="235" w:name="_Toc125517803"/>
      <w:bookmarkStart w:id="236" w:name="_Toc125517912"/>
      <w:bookmarkStart w:id="237" w:name="_Toc125519472"/>
      <w:bookmarkStart w:id="238" w:name="_Toc125520915"/>
      <w:bookmarkStart w:id="239" w:name="_Toc125516799"/>
      <w:bookmarkStart w:id="240" w:name="_Toc125517805"/>
      <w:bookmarkStart w:id="241" w:name="_Toc125517914"/>
      <w:bookmarkStart w:id="242" w:name="_Toc125519474"/>
      <w:bookmarkStart w:id="243" w:name="_Toc125520917"/>
      <w:bookmarkStart w:id="244" w:name="_Toc125516800"/>
      <w:bookmarkStart w:id="245" w:name="_Toc125517806"/>
      <w:bookmarkStart w:id="246" w:name="_Toc125517915"/>
      <w:bookmarkStart w:id="247" w:name="_Toc125516774"/>
      <w:bookmarkStart w:id="248" w:name="_Toc125517780"/>
      <w:bookmarkStart w:id="249" w:name="_Toc90793296"/>
      <w:bookmarkStart w:id="250" w:name="_Toc106266856"/>
      <w:bookmarkStart w:id="251" w:name="_Toc110672451"/>
      <w:bookmarkStart w:id="252" w:name="_Toc160874042"/>
      <w:bookmarkStart w:id="253" w:name="_Toc125602969"/>
      <w:bookmarkStart w:id="254" w:name="_Toc4878363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F6048">
        <w:rPr>
          <w:rFonts w:hAnsi="仿宋_GB2312" w:cs="仿宋_GB2312" w:hint="eastAsia"/>
          <w:color w:val="000000" w:themeColor="text1"/>
          <w:sz w:val="24"/>
          <w:szCs w:val="24"/>
        </w:rPr>
        <w:t>总则</w:t>
      </w:r>
      <w:bookmarkEnd w:id="249"/>
      <w:bookmarkEnd w:id="250"/>
      <w:bookmarkEnd w:id="251"/>
      <w:bookmarkEnd w:id="252"/>
      <w:bookmarkEnd w:id="253"/>
      <w:bookmarkEnd w:id="254"/>
    </w:p>
    <w:p w:rsidR="004C1C3B" w:rsidRPr="00EF6048" w:rsidRDefault="008D326F" w:rsidP="006006D3">
      <w:pPr>
        <w:pStyle w:val="ac"/>
        <w:numPr>
          <w:ilvl w:val="0"/>
          <w:numId w:val="36"/>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重庆力帆乘用车有限公司（以下简称力帆乘用车）拟对力帆汽车板块ORACLE EBS ERP应用系统运维服务，经研究决定采用公开招标的方式确定力帆汽车板块ORACLE EBS ERP应用系统运维服务的合作伙伴。现诚邀符合条件的软件供应商参加力帆汽车板块ORACLE EBS ERP应用系统运维服务的招标活动。</w:t>
      </w:r>
    </w:p>
    <w:p w:rsidR="004C1C3B" w:rsidRPr="00EF6048" w:rsidRDefault="008D326F" w:rsidP="006006D3">
      <w:pPr>
        <w:pStyle w:val="ac"/>
        <w:numPr>
          <w:ilvl w:val="0"/>
          <w:numId w:val="36"/>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本招标书将作为投标方编制投标文件和商务报价的依据。</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55" w:name="_Toc487836302"/>
      <w:r w:rsidRPr="00EF6048">
        <w:rPr>
          <w:rFonts w:hAnsi="仿宋_GB2312" w:cs="仿宋_GB2312" w:hint="eastAsia"/>
          <w:color w:val="000000" w:themeColor="text1"/>
          <w:sz w:val="24"/>
          <w:szCs w:val="24"/>
        </w:rPr>
        <w:t>项目简介</w:t>
      </w:r>
      <w:bookmarkEnd w:id="255"/>
    </w:p>
    <w:p w:rsidR="004C1C3B" w:rsidRPr="00EF6048" w:rsidRDefault="008D326F" w:rsidP="006006D3">
      <w:pPr>
        <w:pStyle w:val="ac"/>
        <w:numPr>
          <w:ilvl w:val="0"/>
          <w:numId w:val="3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项目名称：力帆汽车板块ORACLE EBS ERP应用系统运维服务</w:t>
      </w:r>
    </w:p>
    <w:p w:rsidR="004C1C3B" w:rsidRPr="00EF6048" w:rsidRDefault="008D326F" w:rsidP="006006D3">
      <w:pPr>
        <w:pStyle w:val="ac"/>
        <w:numPr>
          <w:ilvl w:val="0"/>
          <w:numId w:val="35"/>
        </w:numPr>
        <w:ind w:firstLineChars="0"/>
        <w:rPr>
          <w:rFonts w:ascii="仿宋_GB2312" w:hAnsi="仿宋_GB2312" w:cs="仿宋_GB2312"/>
          <w:color w:val="000000" w:themeColor="text1"/>
          <w:sz w:val="24"/>
          <w:szCs w:val="24"/>
        </w:rPr>
      </w:pPr>
      <w:bookmarkStart w:id="256" w:name="_Toc125602971"/>
      <w:bookmarkStart w:id="257" w:name="_Toc160874044"/>
      <w:r w:rsidRPr="00EF6048">
        <w:rPr>
          <w:rFonts w:ascii="仿宋_GB2312" w:hAnsi="仿宋_GB2312" w:cs="仿宋_GB2312" w:hint="eastAsia"/>
          <w:color w:val="000000" w:themeColor="text1"/>
          <w:sz w:val="24"/>
          <w:szCs w:val="24"/>
        </w:rPr>
        <w:t>本次招标内容及要求：本次招标主要目的是确定“力帆汽车板块ORACLE EBS ERP应用系统运维服务”的运维公司，本次所中标的运维公司将与项目招标单位签订合同，承担力帆汽车板块ORACLE EBS ERP应用系统运维服务的运维工作。力帆汽车板块ORACLE EBS ERP应用系统运维服务项目的运维范围包括ORACLE EBS ERP系统所覆盖的力帆实业集团有限公司的下属子公司和组织。</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58" w:name="_Toc487836303"/>
      <w:r w:rsidRPr="00EF6048">
        <w:rPr>
          <w:rFonts w:hAnsi="仿宋_GB2312" w:cs="仿宋_GB2312" w:hint="eastAsia"/>
          <w:color w:val="000000" w:themeColor="text1"/>
          <w:sz w:val="24"/>
          <w:szCs w:val="24"/>
        </w:rPr>
        <w:t>投标单位资格条件</w:t>
      </w:r>
      <w:bookmarkEnd w:id="258"/>
    </w:p>
    <w:bookmarkEnd w:id="256"/>
    <w:bookmarkEnd w:id="257"/>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须是依据中华人民共和国的法律设立，</w:t>
      </w:r>
      <w:r w:rsidR="00637E2A" w:rsidRPr="00EF6048">
        <w:rPr>
          <w:rFonts w:ascii="仿宋_GB2312" w:hAnsi="仿宋_GB2312" w:cs="仿宋_GB2312" w:hint="eastAsia"/>
          <w:color w:val="000000" w:themeColor="text1"/>
          <w:sz w:val="24"/>
          <w:szCs w:val="24"/>
        </w:rPr>
        <w:t>并在中华人民共和国境内正式注册的具有独立法人资格的单位并具有一般纳税人资格，提供三证合一后的新营业执照复印件，若暂未更换新证的单位，须提供三证，即：营业执照复印件、企业税务登记证复印件、组织机构代码证复印件</w:t>
      </w:r>
      <w:r w:rsidR="00073C23" w:rsidRPr="00EF6048">
        <w:rPr>
          <w:rFonts w:ascii="仿宋_GB2312" w:hAnsi="仿宋_GB2312" w:cs="仿宋_GB2312" w:hint="eastAsia"/>
          <w:color w:val="000000" w:themeColor="text1"/>
          <w:sz w:val="24"/>
          <w:szCs w:val="24"/>
        </w:rPr>
        <w:t>，资质等级证、法人授权书等</w:t>
      </w:r>
      <w:r w:rsidR="00637E2A" w:rsidRPr="00EF6048">
        <w:rPr>
          <w:rFonts w:ascii="仿宋_GB2312" w:hAnsi="仿宋_GB2312" w:cs="仿宋_GB2312" w:hint="eastAsia"/>
          <w:color w:val="000000" w:themeColor="text1"/>
          <w:sz w:val="24"/>
          <w:szCs w:val="24"/>
        </w:rPr>
        <w:t>，所有复印件必须加盖投标单位鲜章</w:t>
      </w:r>
      <w:r w:rsidRPr="00EF6048">
        <w:rPr>
          <w:rFonts w:ascii="仿宋_GB2312" w:hAnsi="仿宋_GB2312" w:cs="仿宋_GB2312" w:hint="eastAsia"/>
          <w:color w:val="000000" w:themeColor="text1"/>
          <w:sz w:val="24"/>
          <w:szCs w:val="24"/>
        </w:rPr>
        <w:t>。</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须是能够承诺接受招标文件的全部内容和要求的合格的投标单位。</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投标单位必须具有完成本项目相应的资格和能力，具有汽车行业ORACLEEBS ERP项目实施的经验和技术能力，在汽车行业实施过或正在运维的ORACLE EBS  ERP项目不得少于3个,且成功案例不少于2个，并提供相关证明材料。投标单位</w:t>
      </w:r>
      <w:r w:rsidR="00637E2A" w:rsidRPr="00EF6048">
        <w:rPr>
          <w:rFonts w:ascii="仿宋_GB2312" w:hAnsi="仿宋_GB2312" w:cs="仿宋_GB2312" w:hint="eastAsia"/>
          <w:color w:val="000000" w:themeColor="text1"/>
          <w:sz w:val="24"/>
          <w:szCs w:val="24"/>
        </w:rPr>
        <w:t>应有固定的运维团队，运维</w:t>
      </w:r>
      <w:r w:rsidRPr="00EF6048">
        <w:rPr>
          <w:rFonts w:ascii="仿宋_GB2312" w:hAnsi="仿宋_GB2312" w:cs="仿宋_GB2312" w:hint="eastAsia"/>
          <w:color w:val="000000" w:themeColor="text1"/>
          <w:sz w:val="24"/>
          <w:szCs w:val="24"/>
        </w:rPr>
        <w:t>负责人和主要人员</w:t>
      </w:r>
      <w:r w:rsidR="00637E2A" w:rsidRPr="00EF6048">
        <w:rPr>
          <w:rFonts w:ascii="仿宋_GB2312" w:hAnsi="仿宋_GB2312" w:cs="仿宋_GB2312" w:hint="eastAsia"/>
          <w:color w:val="000000" w:themeColor="text1"/>
          <w:sz w:val="24"/>
          <w:szCs w:val="24"/>
        </w:rPr>
        <w:t>应具备</w:t>
      </w:r>
      <w:r w:rsidRPr="00EF6048">
        <w:rPr>
          <w:rFonts w:ascii="仿宋_GB2312" w:hAnsi="仿宋_GB2312" w:cs="仿宋_GB2312" w:hint="eastAsia"/>
          <w:color w:val="000000" w:themeColor="text1"/>
          <w:sz w:val="24"/>
          <w:szCs w:val="24"/>
        </w:rPr>
        <w:t>相关的成功案例和业绩</w:t>
      </w:r>
      <w:r w:rsidR="00637E2A" w:rsidRPr="00EF6048">
        <w:rPr>
          <w:rFonts w:ascii="仿宋_GB2312" w:hAnsi="仿宋_GB2312" w:cs="仿宋_GB2312" w:hint="eastAsia"/>
          <w:color w:val="000000" w:themeColor="text1"/>
          <w:sz w:val="24"/>
          <w:szCs w:val="24"/>
        </w:rPr>
        <w:t>（</w:t>
      </w:r>
      <w:r w:rsidRPr="00EF6048">
        <w:rPr>
          <w:rFonts w:ascii="仿宋_GB2312" w:hAnsi="仿宋_GB2312" w:cs="仿宋_GB2312" w:hint="eastAsia"/>
          <w:color w:val="000000" w:themeColor="text1"/>
          <w:sz w:val="24"/>
          <w:szCs w:val="24"/>
        </w:rPr>
        <w:t>并提供相关证明材料</w:t>
      </w:r>
      <w:r w:rsidR="00637E2A" w:rsidRPr="00EF6048">
        <w:rPr>
          <w:rFonts w:ascii="仿宋_GB2312" w:hAnsi="仿宋_GB2312" w:cs="仿宋_GB2312" w:hint="eastAsia"/>
          <w:color w:val="000000" w:themeColor="text1"/>
          <w:sz w:val="24"/>
          <w:szCs w:val="24"/>
        </w:rPr>
        <w:t>予以证明）</w:t>
      </w:r>
      <w:r w:rsidRPr="00EF6048">
        <w:rPr>
          <w:rFonts w:ascii="仿宋_GB2312" w:hAnsi="仿宋_GB2312" w:cs="仿宋_GB2312" w:hint="eastAsia"/>
          <w:color w:val="000000" w:themeColor="text1"/>
          <w:sz w:val="24"/>
          <w:szCs w:val="24"/>
        </w:rPr>
        <w:t>。若履约期间项目团队人员发生变动，接替人员资质须提交招标方审核，并提供相关证明材料</w:t>
      </w:r>
      <w:r w:rsidR="00637E2A" w:rsidRPr="00EF6048">
        <w:rPr>
          <w:rFonts w:ascii="仿宋_GB2312" w:hAnsi="仿宋_GB2312" w:cs="仿宋_GB2312" w:hint="eastAsia"/>
          <w:color w:val="000000" w:themeColor="text1"/>
          <w:sz w:val="24"/>
          <w:szCs w:val="24"/>
        </w:rPr>
        <w:t>(注：若中标单位因本项目服务要求，须在力帆</w:t>
      </w:r>
      <w:r w:rsidR="00204F4B" w:rsidRPr="00EF6048">
        <w:rPr>
          <w:rFonts w:ascii="仿宋_GB2312" w:hAnsi="仿宋_GB2312" w:cs="仿宋_GB2312" w:hint="eastAsia"/>
          <w:color w:val="000000" w:themeColor="text1"/>
          <w:sz w:val="24"/>
          <w:szCs w:val="24"/>
        </w:rPr>
        <w:t>乘用车公司</w:t>
      </w:r>
      <w:r w:rsidR="002B4A0C" w:rsidRPr="00EF6048">
        <w:rPr>
          <w:rFonts w:ascii="仿宋_GB2312" w:hAnsi="仿宋_GB2312" w:cs="仿宋_GB2312" w:hint="eastAsia"/>
          <w:color w:val="000000" w:themeColor="text1"/>
          <w:sz w:val="24"/>
          <w:szCs w:val="24"/>
        </w:rPr>
        <w:t>办公地</w:t>
      </w:r>
      <w:r w:rsidR="00637E2A" w:rsidRPr="00EF6048">
        <w:rPr>
          <w:rFonts w:ascii="仿宋_GB2312" w:hAnsi="仿宋_GB2312" w:cs="仿宋_GB2312" w:hint="eastAsia"/>
          <w:color w:val="000000" w:themeColor="text1"/>
          <w:sz w:val="24"/>
          <w:szCs w:val="24"/>
        </w:rPr>
        <w:t>设立的常驻人员，此常</w:t>
      </w:r>
      <w:r w:rsidR="00637E2A" w:rsidRPr="00EF6048">
        <w:rPr>
          <w:rFonts w:ascii="仿宋_GB2312" w:hAnsi="仿宋_GB2312" w:cs="仿宋_GB2312" w:hint="eastAsia"/>
          <w:color w:val="000000" w:themeColor="text1"/>
          <w:sz w:val="24"/>
          <w:szCs w:val="24"/>
        </w:rPr>
        <w:lastRenderedPageBreak/>
        <w:t>驻人员不能按ORACLE EBS ERP系统运维现场实施及维护服务方式计费)</w:t>
      </w:r>
      <w:r w:rsidRPr="00EF6048">
        <w:rPr>
          <w:rFonts w:ascii="仿宋_GB2312" w:hAnsi="仿宋_GB2312" w:cs="仿宋_GB2312" w:hint="eastAsia"/>
          <w:color w:val="000000" w:themeColor="text1"/>
          <w:sz w:val="24"/>
          <w:szCs w:val="24"/>
        </w:rPr>
        <w:t>。</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具有固定的售后服务机构和固定的售后服务人员,并承诺在质保期内该机构不撤消。</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w:t>
      </w:r>
      <w:r w:rsidR="00325429" w:rsidRPr="00EF6048">
        <w:rPr>
          <w:rFonts w:ascii="仿宋_GB2312" w:hAnsi="仿宋_GB2312" w:cs="仿宋_GB2312" w:hint="eastAsia"/>
          <w:color w:val="000000" w:themeColor="text1"/>
          <w:sz w:val="24"/>
          <w:szCs w:val="24"/>
        </w:rPr>
        <w:t>标单位必须具有良好的银行资信和商业信誉，没有处于被责令停业,财产被接管、冻结破产状态</w:t>
      </w:r>
      <w:r w:rsidRPr="00EF6048">
        <w:rPr>
          <w:rFonts w:ascii="仿宋_GB2312" w:hAnsi="仿宋_GB2312" w:cs="仿宋_GB2312" w:hint="eastAsia"/>
          <w:color w:val="000000" w:themeColor="text1"/>
          <w:sz w:val="24"/>
          <w:szCs w:val="24"/>
        </w:rPr>
        <w:t>。</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投标单位公司注册年限，必须大于或等于叁年。</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银行资信证明：（须提供中国人民银行资信证明，无中国人民银行资信证明的投标单位，必须提供基本户开户银行出具的资信证明）；</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单位业绩：必须提供最近叁年的业绩证明列表，内容包括签约公司名称、签约时间、合同金额范围，并抽选提供不少于5份及以上与本项目类似的销售合同原件或复印件证明；</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财务状况：必须提供最近连续叁年的财务审计报告、资产负债表、利润表、现金流量表以及纳税评级证件的复印件并盖鲜章；</w:t>
      </w:r>
    </w:p>
    <w:p w:rsidR="004C1C3B" w:rsidRPr="00EF6048" w:rsidRDefault="008D326F" w:rsidP="006006D3">
      <w:pPr>
        <w:pStyle w:val="ac"/>
        <w:numPr>
          <w:ilvl w:val="0"/>
          <w:numId w:val="3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社保证明：公司员工大于50人的，提供公司管理人员及本项目实施人      员的社保证明，社保清单明细列表人员不得少于50人；公司人员小于50人的，提供公司全部人员社保清单明细（注：在重庆市内有分子公司的单位，必须提供重庆市员工的社保证明）。</w:t>
      </w:r>
    </w:p>
    <w:p w:rsidR="004C1C3B" w:rsidRPr="00EF6048" w:rsidRDefault="008D326F" w:rsidP="00591D00">
      <w:pPr>
        <w:pStyle w:val="ac"/>
        <w:numPr>
          <w:ilvl w:val="0"/>
          <w:numId w:val="6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为确保</w:t>
      </w:r>
      <w:r w:rsidR="00D617D3" w:rsidRPr="00EF6048">
        <w:rPr>
          <w:rFonts w:ascii="仿宋_GB2312" w:hAnsi="仿宋_GB2312" w:cs="仿宋_GB2312" w:hint="eastAsia"/>
          <w:color w:val="000000" w:themeColor="text1"/>
          <w:sz w:val="24"/>
          <w:szCs w:val="24"/>
        </w:rPr>
        <w:t>满足</w:t>
      </w:r>
      <w:r w:rsidRPr="00EF6048">
        <w:rPr>
          <w:rFonts w:ascii="仿宋_GB2312" w:hAnsi="仿宋_GB2312" w:cs="仿宋_GB2312" w:hint="eastAsia"/>
          <w:color w:val="000000" w:themeColor="text1"/>
          <w:sz w:val="24"/>
          <w:szCs w:val="24"/>
        </w:rPr>
        <w:t>上述资格条件的单位投标</w:t>
      </w:r>
      <w:r w:rsidR="00D617D3" w:rsidRPr="00EF6048">
        <w:rPr>
          <w:rFonts w:ascii="仿宋_GB2312" w:hAnsi="仿宋_GB2312" w:cs="仿宋_GB2312" w:hint="eastAsia"/>
          <w:color w:val="000000" w:themeColor="text1"/>
          <w:sz w:val="24"/>
          <w:szCs w:val="24"/>
        </w:rPr>
        <w:t>有效</w:t>
      </w:r>
      <w:r w:rsidRPr="00EF6048">
        <w:rPr>
          <w:rFonts w:ascii="仿宋_GB2312" w:hAnsi="仿宋_GB2312" w:cs="仿宋_GB2312" w:hint="eastAsia"/>
          <w:color w:val="000000" w:themeColor="text1"/>
          <w:sz w:val="24"/>
          <w:szCs w:val="24"/>
        </w:rPr>
        <w:t>，所有投标单位须在购买标书时，将“投标单位资格条件”约定条款的投标资质证明复印件及文档提交招标单位数据中心商务管理部核实（证明及文档需加盖鲜章）。</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59" w:name="_Toc487836304"/>
      <w:r w:rsidRPr="00EF6048">
        <w:rPr>
          <w:rFonts w:hAnsi="仿宋_GB2312" w:cs="仿宋_GB2312" w:hint="eastAsia"/>
          <w:color w:val="000000" w:themeColor="text1"/>
          <w:sz w:val="24"/>
          <w:szCs w:val="24"/>
        </w:rPr>
        <w:t>投标要求</w:t>
      </w:r>
      <w:bookmarkEnd w:id="259"/>
    </w:p>
    <w:p w:rsidR="004C1C3B" w:rsidRPr="00EF6048" w:rsidRDefault="008D326F" w:rsidP="006006D3">
      <w:pPr>
        <w:pStyle w:val="ac"/>
        <w:numPr>
          <w:ilvl w:val="0"/>
          <w:numId w:val="3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投标单位必须严格按照本招标文件规定内容和要求编制投标文件。未按招标文件要求编制、密封、递交的投标文件，以及不满足招标文件实质性要求的投标文件、附件将可能导致其投标被拒绝。</w:t>
      </w:r>
    </w:p>
    <w:p w:rsidR="004C1C3B" w:rsidRPr="00EF6048" w:rsidRDefault="008D326F" w:rsidP="006006D3">
      <w:pPr>
        <w:pStyle w:val="ac"/>
        <w:numPr>
          <w:ilvl w:val="0"/>
          <w:numId w:val="3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投标单位应具有良好的执行合同的能力，具备科学管理系统项目的核心技术能力和保障，并能提供长期、稳定、及时的技术服务。</w:t>
      </w:r>
    </w:p>
    <w:p w:rsidR="004C1C3B" w:rsidRPr="00EF6048" w:rsidRDefault="008D326F" w:rsidP="006006D3">
      <w:pPr>
        <w:pStyle w:val="ac"/>
        <w:numPr>
          <w:ilvl w:val="0"/>
          <w:numId w:val="3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投标单位应根据招标文件充分理解建设要求，严格按照招标文件的有关条款认真编制投标文件，给出全面的解决方案，并提供详细的投标报价表和报价依据。</w:t>
      </w:r>
    </w:p>
    <w:p w:rsidR="004C1C3B" w:rsidRPr="00EF6048" w:rsidRDefault="008D326F" w:rsidP="006006D3">
      <w:pPr>
        <w:pStyle w:val="ac"/>
        <w:numPr>
          <w:ilvl w:val="0"/>
          <w:numId w:val="3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投标单位一旦中标，不得将本项目转包或分包，否则将视为违约，且招标单</w:t>
      </w:r>
      <w:r w:rsidRPr="00EF6048">
        <w:rPr>
          <w:rFonts w:ascii="仿宋_GB2312" w:hAnsi="仿宋_GB2312" w:cs="仿宋_GB2312" w:hint="eastAsia"/>
          <w:color w:val="000000" w:themeColor="text1"/>
          <w:sz w:val="24"/>
          <w:szCs w:val="24"/>
        </w:rPr>
        <w:lastRenderedPageBreak/>
        <w:t>位有权终止合同并追究相关法律责任。</w:t>
      </w:r>
    </w:p>
    <w:p w:rsidR="004C1C3B" w:rsidRPr="00EF6048" w:rsidRDefault="008D326F" w:rsidP="006006D3">
      <w:pPr>
        <w:pStyle w:val="ac"/>
        <w:numPr>
          <w:ilvl w:val="0"/>
          <w:numId w:val="3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凡投标单位提供的产品（无论是否为招标方指定），均将在招标方提供的软、硬件环境下运行，若相关软硬件不兼容或不满足业务要求，投标方必须在招标前或招标中书面提出，否则视为无异议，并承担相应损失。</w:t>
      </w:r>
    </w:p>
    <w:p w:rsidR="004C1C3B" w:rsidRPr="00EF6048" w:rsidRDefault="008D326F" w:rsidP="006006D3">
      <w:pPr>
        <w:pStyle w:val="ac"/>
        <w:numPr>
          <w:ilvl w:val="0"/>
          <w:numId w:val="3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投标单位开具的发票必须是国家税务机关统一制定的《增值税专用发票》，税率为6%。</w:t>
      </w:r>
    </w:p>
    <w:p w:rsidR="004C1C3B" w:rsidRPr="00EF6048" w:rsidRDefault="008D326F" w:rsidP="006006D3">
      <w:pPr>
        <w:pStyle w:val="ac"/>
        <w:numPr>
          <w:ilvl w:val="0"/>
          <w:numId w:val="3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本项目开标现场，若投标单位代表不是法定代表本人的，授权代表须持《法定代表人授权委托书》（详见附件二：资格证明文件-投标单位法定代表人授权书）予以证明（授权委托书必须加盖单位公章），不能提供的单位以弃标处理。</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60" w:name="_Toc487836305"/>
      <w:r w:rsidRPr="00EF6048">
        <w:rPr>
          <w:rFonts w:hAnsi="仿宋_GB2312" w:cs="仿宋_GB2312" w:hint="eastAsia"/>
          <w:color w:val="000000" w:themeColor="text1"/>
          <w:sz w:val="24"/>
          <w:szCs w:val="24"/>
        </w:rPr>
        <w:t>投标费用</w:t>
      </w:r>
      <w:bookmarkEnd w:id="260"/>
    </w:p>
    <w:p w:rsidR="004C1C3B" w:rsidRPr="00EF6048" w:rsidRDefault="008D326F">
      <w:pPr>
        <w:ind w:left="425"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无论投标结果如何，除投标保证金外（不包括恶意竞标等），投标单位在投标过程中发生的一切费用，均由投标单位自行承担。</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61" w:name="_Toc487836306"/>
      <w:r w:rsidRPr="00EF6048">
        <w:rPr>
          <w:rFonts w:hAnsi="仿宋_GB2312" w:cs="仿宋_GB2312" w:hint="eastAsia"/>
          <w:color w:val="000000" w:themeColor="text1"/>
          <w:sz w:val="24"/>
          <w:szCs w:val="24"/>
        </w:rPr>
        <w:t>投标语言</w:t>
      </w:r>
      <w:bookmarkEnd w:id="261"/>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除专用术语外，与投标有关所有文件的语言均使用中文。必要时专用术语应附有中文注释。</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62" w:name="_Toc487836307"/>
      <w:r w:rsidRPr="00EF6048">
        <w:rPr>
          <w:rFonts w:hAnsi="仿宋_GB2312" w:cs="仿宋_GB2312" w:hint="eastAsia"/>
          <w:color w:val="000000" w:themeColor="text1"/>
          <w:sz w:val="24"/>
          <w:szCs w:val="24"/>
        </w:rPr>
        <w:t>工期要求</w:t>
      </w:r>
      <w:bookmarkEnd w:id="262"/>
    </w:p>
    <w:p w:rsidR="004C1C3B" w:rsidRPr="00EF6048" w:rsidRDefault="008D326F" w:rsidP="006006D3">
      <w:pPr>
        <w:pStyle w:val="ac"/>
        <w:numPr>
          <w:ilvl w:val="0"/>
          <w:numId w:val="38"/>
        </w:numPr>
        <w:ind w:firstLineChars="0"/>
        <w:rPr>
          <w:rFonts w:ascii="仿宋_GB2312" w:hAnsi="仿宋_GB2312" w:cs="仿宋_GB2312"/>
          <w:color w:val="000000" w:themeColor="text1"/>
          <w:sz w:val="24"/>
          <w:szCs w:val="24"/>
        </w:rPr>
      </w:pPr>
      <w:bookmarkStart w:id="263" w:name="_Toc125602974"/>
      <w:bookmarkStart w:id="264" w:name="_Toc160874047"/>
      <w:r w:rsidRPr="00EF6048">
        <w:rPr>
          <w:rFonts w:ascii="仿宋_GB2312" w:hAnsi="仿宋_GB2312" w:cs="仿宋_GB2312" w:hint="eastAsia"/>
          <w:color w:val="000000" w:themeColor="text1"/>
          <w:sz w:val="24"/>
          <w:szCs w:val="24"/>
        </w:rPr>
        <w:t>乘用车公司挂账业务切换工作在合同签订后4个月内完成；</w:t>
      </w:r>
    </w:p>
    <w:p w:rsidR="004C1C3B" w:rsidRPr="00EF6048" w:rsidRDefault="008D326F" w:rsidP="006006D3">
      <w:pPr>
        <w:pStyle w:val="ac"/>
        <w:numPr>
          <w:ilvl w:val="0"/>
          <w:numId w:val="38"/>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力帆汽车板块ORACLE EBS ERP应用系统运维服务周期为12个月；</w:t>
      </w:r>
    </w:p>
    <w:p w:rsidR="004C1C3B" w:rsidRPr="00EF6048" w:rsidRDefault="008D326F" w:rsidP="006006D3">
      <w:pPr>
        <w:pStyle w:val="ac"/>
        <w:numPr>
          <w:ilvl w:val="0"/>
          <w:numId w:val="38"/>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具体工期安排以项目进度表为据。</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65" w:name="_Toc487836308"/>
      <w:r w:rsidRPr="00EF6048">
        <w:rPr>
          <w:rFonts w:hAnsi="仿宋_GB2312" w:cs="仿宋_GB2312" w:hint="eastAsia"/>
          <w:color w:val="000000" w:themeColor="text1"/>
          <w:sz w:val="24"/>
          <w:szCs w:val="24"/>
        </w:rPr>
        <w:t>招标文件</w:t>
      </w:r>
      <w:bookmarkEnd w:id="265"/>
    </w:p>
    <w:p w:rsidR="004C1C3B" w:rsidRPr="00EF6048" w:rsidRDefault="008D326F" w:rsidP="006006D3">
      <w:pPr>
        <w:pStyle w:val="ac"/>
        <w:numPr>
          <w:ilvl w:val="0"/>
          <w:numId w:val="40"/>
        </w:numPr>
        <w:tabs>
          <w:tab w:val="left" w:pos="720"/>
        </w:tabs>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招标文件的构成</w:t>
      </w:r>
    </w:p>
    <w:bookmarkEnd w:id="263"/>
    <w:bookmarkEnd w:id="264"/>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招标文件下列各章组成：</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第一章</w:t>
      </w:r>
      <w:r w:rsidRPr="00EF6048">
        <w:rPr>
          <w:rFonts w:ascii="仿宋_GB2312" w:hAnsi="仿宋_GB2312" w:cs="仿宋_GB2312" w:hint="eastAsia"/>
          <w:color w:val="000000" w:themeColor="text1"/>
          <w:sz w:val="24"/>
          <w:szCs w:val="24"/>
        </w:rPr>
        <w:tab/>
        <w:t>投标邀请书</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第二章</w:t>
      </w:r>
      <w:r w:rsidRPr="00EF6048">
        <w:rPr>
          <w:rFonts w:ascii="仿宋_GB2312" w:hAnsi="仿宋_GB2312" w:cs="仿宋_GB2312" w:hint="eastAsia"/>
          <w:color w:val="000000" w:themeColor="text1"/>
          <w:sz w:val="24"/>
          <w:szCs w:val="24"/>
        </w:rPr>
        <w:tab/>
        <w:t>投标单位须知</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第三章</w:t>
      </w:r>
      <w:r w:rsidRPr="00EF6048">
        <w:rPr>
          <w:rFonts w:ascii="仿宋_GB2312" w:hAnsi="仿宋_GB2312" w:cs="仿宋_GB2312" w:hint="eastAsia"/>
          <w:color w:val="000000" w:themeColor="text1"/>
          <w:sz w:val="24"/>
          <w:szCs w:val="24"/>
        </w:rPr>
        <w:tab/>
        <w:t>投标文件格式</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第四章</w:t>
      </w:r>
      <w:r w:rsidRPr="00EF6048">
        <w:rPr>
          <w:rFonts w:ascii="仿宋_GB2312" w:hAnsi="仿宋_GB2312" w:cs="仿宋_GB2312" w:hint="eastAsia"/>
          <w:color w:val="000000" w:themeColor="text1"/>
          <w:sz w:val="24"/>
          <w:szCs w:val="24"/>
        </w:rPr>
        <w:tab/>
        <w:t>评标办法</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第五章</w:t>
      </w:r>
      <w:r w:rsidRPr="00EF6048">
        <w:rPr>
          <w:rFonts w:ascii="仿宋_GB2312" w:hAnsi="仿宋_GB2312" w:cs="仿宋_GB2312" w:hint="eastAsia"/>
          <w:color w:val="000000" w:themeColor="text1"/>
          <w:sz w:val="24"/>
          <w:szCs w:val="24"/>
        </w:rPr>
        <w:tab/>
        <w:t>技术规格说明书</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第六章</w:t>
      </w:r>
      <w:r w:rsidRPr="00EF6048">
        <w:rPr>
          <w:rFonts w:ascii="仿宋_GB2312" w:hAnsi="仿宋_GB2312" w:cs="仿宋_GB2312" w:hint="eastAsia"/>
          <w:color w:val="000000" w:themeColor="text1"/>
          <w:sz w:val="24"/>
          <w:szCs w:val="24"/>
        </w:rPr>
        <w:tab/>
        <w:t>附件</w:t>
      </w:r>
    </w:p>
    <w:p w:rsidR="004C1C3B" w:rsidRPr="00EF6048" w:rsidRDefault="008D326F" w:rsidP="006006D3">
      <w:pPr>
        <w:pStyle w:val="ac"/>
        <w:numPr>
          <w:ilvl w:val="0"/>
          <w:numId w:val="40"/>
        </w:numPr>
        <w:tabs>
          <w:tab w:val="left" w:pos="720"/>
        </w:tabs>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招标文件澄清</w:t>
      </w:r>
    </w:p>
    <w:p w:rsidR="004C1C3B" w:rsidRPr="00EF6048" w:rsidRDefault="008D326F" w:rsidP="006006D3">
      <w:pPr>
        <w:pStyle w:val="ac"/>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如果投标单位要求招标单位对招标文件内容作澄清，应在递交投标文件截止时间前五个工作日以书面形式送达招标单位数据中心商务管理部，招标单位认为有必要进行答复的，会于递交投标文件截止时间前的三个工作日以书面、电子邮件方式发送至所有投标单位并予以确认（答疑文档作为招标文件的组成部分）</w:t>
      </w:r>
      <w:bookmarkStart w:id="266" w:name="_Toc125602980"/>
      <w:bookmarkStart w:id="267" w:name="_Toc160874053"/>
      <w:r w:rsidRPr="00EF6048">
        <w:rPr>
          <w:rFonts w:ascii="仿宋_GB2312" w:hAnsi="仿宋_GB2312" w:cs="仿宋_GB2312" w:hint="eastAsia"/>
          <w:color w:val="000000" w:themeColor="text1"/>
          <w:sz w:val="24"/>
          <w:szCs w:val="24"/>
        </w:rPr>
        <w:t>。</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68" w:name="_Toc487836309"/>
      <w:r w:rsidRPr="00EF6048">
        <w:rPr>
          <w:rFonts w:hAnsi="仿宋_GB2312" w:cs="仿宋_GB2312" w:hint="eastAsia"/>
          <w:color w:val="000000" w:themeColor="text1"/>
          <w:sz w:val="24"/>
          <w:szCs w:val="24"/>
        </w:rPr>
        <w:t>投标文件</w:t>
      </w:r>
      <w:bookmarkEnd w:id="268"/>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投标文件的构成</w:t>
      </w:r>
    </w:p>
    <w:bookmarkEnd w:id="266"/>
    <w:bookmarkEnd w:id="267"/>
    <w:p w:rsidR="004C1C3B" w:rsidRPr="00EF6048" w:rsidRDefault="008D326F">
      <w:pPr>
        <w:numPr>
          <w:ilvl w:val="3"/>
          <w:numId w:val="0"/>
        </w:numPr>
        <w:ind w:left="480" w:hangingChars="200" w:hanging="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    投标文件分技术标文件和商务标文件，具体要求详见第三章投标文件格式。</w:t>
      </w:r>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投标报价</w:t>
      </w:r>
    </w:p>
    <w:p w:rsidR="004C1C3B" w:rsidRPr="00EF6048" w:rsidRDefault="008D326F" w:rsidP="006353A5">
      <w:pPr>
        <w:pStyle w:val="11"/>
        <w:numPr>
          <w:ilvl w:val="0"/>
          <w:numId w:val="2"/>
        </w:numPr>
        <w:autoSpaceDE w:val="0"/>
        <w:autoSpaceDN w:val="0"/>
        <w:ind w:firstLineChars="0" w:hanging="72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报价货币为人民币（含税）。若投标单位采用其他币种报价,应按开标当日汇率折算成人民币。</w:t>
      </w:r>
    </w:p>
    <w:p w:rsidR="004C1C3B" w:rsidRPr="00EF6048" w:rsidRDefault="008D326F" w:rsidP="006353A5">
      <w:pPr>
        <w:pStyle w:val="11"/>
        <w:numPr>
          <w:ilvl w:val="0"/>
          <w:numId w:val="2"/>
        </w:numPr>
        <w:autoSpaceDE w:val="0"/>
        <w:autoSpaceDN w:val="0"/>
        <w:ind w:firstLineChars="0" w:hanging="72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投标单位在向招标单位递交投标项目总报价表的同时，需递交分项报价表。本项目报价共包含三部分，即：</w:t>
      </w:r>
    </w:p>
    <w:p w:rsidR="004C1C3B" w:rsidRPr="00EF6048" w:rsidRDefault="008D326F" w:rsidP="006006D3">
      <w:pPr>
        <w:pStyle w:val="11"/>
        <w:numPr>
          <w:ilvl w:val="0"/>
          <w:numId w:val="41"/>
        </w:numPr>
        <w:autoSpaceDE w:val="0"/>
        <w:autoSpaceDN w:val="0"/>
        <w:ind w:firstLineChars="0"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ORACLE EBS ERP系统运维日常维护服务报价表；</w:t>
      </w:r>
    </w:p>
    <w:p w:rsidR="004C1C3B" w:rsidRPr="00EF6048" w:rsidRDefault="008D326F" w:rsidP="006006D3">
      <w:pPr>
        <w:pStyle w:val="11"/>
        <w:numPr>
          <w:ilvl w:val="0"/>
          <w:numId w:val="41"/>
        </w:numPr>
        <w:autoSpaceDE w:val="0"/>
        <w:autoSpaceDN w:val="0"/>
        <w:ind w:firstLineChars="0"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ORACLE EBS ERP系统运维现场实施及维护报价表；</w:t>
      </w:r>
    </w:p>
    <w:p w:rsidR="004C1C3B" w:rsidRPr="00EF6048" w:rsidRDefault="008D326F" w:rsidP="006006D3">
      <w:pPr>
        <w:pStyle w:val="11"/>
        <w:numPr>
          <w:ilvl w:val="0"/>
          <w:numId w:val="41"/>
        </w:numPr>
        <w:autoSpaceDE w:val="0"/>
        <w:autoSpaceDN w:val="0"/>
        <w:ind w:left="90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ORACLE EBS ERP系统乘用车公司挂账业务项目（包括：上线、测试、验收）报价表；</w:t>
      </w:r>
    </w:p>
    <w:p w:rsidR="004C1C3B" w:rsidRPr="00EF6048" w:rsidRDefault="008D326F" w:rsidP="006006D3">
      <w:pPr>
        <w:pStyle w:val="11"/>
        <w:numPr>
          <w:ilvl w:val="0"/>
          <w:numId w:val="41"/>
        </w:numPr>
        <w:autoSpaceDE w:val="0"/>
        <w:autoSpaceDN w:val="0"/>
        <w:ind w:left="90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各分项报价表须注明报价依据和计价方法。</w:t>
      </w:r>
    </w:p>
    <w:p w:rsidR="004C1C3B" w:rsidRPr="00EF6048" w:rsidRDefault="008D326F" w:rsidP="006006D3">
      <w:pPr>
        <w:pStyle w:val="11"/>
        <w:numPr>
          <w:ilvl w:val="1"/>
          <w:numId w:val="42"/>
        </w:numPr>
        <w:autoSpaceDE w:val="0"/>
        <w:autoSpaceDN w:val="0"/>
        <w:ind w:left="16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ORACLE EBS ERP系统日常维护服务报价要求：投标单位须按第三章中的技术服务要求进行分项报价；</w:t>
      </w:r>
    </w:p>
    <w:p w:rsidR="004C1C3B" w:rsidRPr="00EF6048" w:rsidRDefault="008D326F" w:rsidP="006006D3">
      <w:pPr>
        <w:pStyle w:val="11"/>
        <w:numPr>
          <w:ilvl w:val="1"/>
          <w:numId w:val="42"/>
        </w:numPr>
        <w:autoSpaceDE w:val="0"/>
        <w:autoSpaceDN w:val="0"/>
        <w:ind w:left="16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ORACLE EBS ERP系统现场实施及维护报价要求：投标单位须分别按现场服务实施工程师和现场服务技术工程师分类报价，报价计费原则按一天8小时计算；</w:t>
      </w:r>
    </w:p>
    <w:p w:rsidR="004C1C3B" w:rsidRPr="00EF6048" w:rsidRDefault="008D326F" w:rsidP="006006D3">
      <w:pPr>
        <w:pStyle w:val="11"/>
        <w:numPr>
          <w:ilvl w:val="1"/>
          <w:numId w:val="42"/>
        </w:numPr>
        <w:autoSpaceDE w:val="0"/>
        <w:autoSpaceDN w:val="0"/>
        <w:ind w:left="16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ORACLE EBS ERP系统乘用车公司挂账业务项目报价要求：投标单位以项目承包制报价原则，即：实现力帆乘用车公司EBS系统应付账款挂账支付业务满足技术文档要求视为完工。</w:t>
      </w:r>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投标报价的修正原则</w:t>
      </w:r>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如果用数字表示的数额与用文字表示的数额不一致时，以文字数额为准；当单价与数量的乘积之和与总价之间不一致时，以标出的单价为准; 若单价有明显的小数点错位，应以总价为准，并修改单价；各项累计数字与投标总价</w:t>
      </w:r>
      <w:r w:rsidRPr="00EF6048">
        <w:rPr>
          <w:rFonts w:ascii="仿宋_GB2312" w:hAnsi="仿宋_GB2312" w:cs="仿宋_GB2312" w:hint="eastAsia"/>
          <w:color w:val="000000" w:themeColor="text1"/>
          <w:sz w:val="24"/>
          <w:szCs w:val="24"/>
        </w:rPr>
        <w:lastRenderedPageBreak/>
        <w:t>不一致时，以投标总价为准（价格有明显误以现场二次报价为准）。</w:t>
      </w:r>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投标文件的式样和签署</w:t>
      </w:r>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投标单位应递交投标文件正本1套和副本5套，每套投标文件须清楚地标明“正本”或“副本”字样。若正本和副本不符，以正本为准。</w:t>
      </w:r>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投标文件的正本需打印或用不褪色墨水书写，并由投标单位的法人代表或经其授权的代表在投标文件上签字。授权代表须以书面形式出具 “授权书”并附在投标文件中。投标文件的副本可采用正本的复印件。</w:t>
      </w:r>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任何行间插字、涂改和增删，必须由投标单位的法定代表人或其委托代理人签字方能有效。</w:t>
      </w:r>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投标文件的密封和标记</w:t>
      </w:r>
    </w:p>
    <w:p w:rsidR="004C1C3B" w:rsidRPr="00EF6048" w:rsidRDefault="008D326F" w:rsidP="006006D3">
      <w:pPr>
        <w:pStyle w:val="11"/>
        <w:numPr>
          <w:ilvl w:val="0"/>
          <w:numId w:val="43"/>
        </w:numPr>
        <w:autoSpaceDE w:val="0"/>
        <w:autoSpaceDN w:val="0"/>
        <w:ind w:firstLineChars="0" w:hanging="2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的投标文件应按技术投标文件和商务投标文件分别密封，其中应分别提供电子文件（光盘或U盘，标书要求采用office格式），并在封面上标明技术投标文件和商务投标文件的字样。投标文件正本和副本应分开单独密封装袋。</w:t>
      </w:r>
    </w:p>
    <w:p w:rsidR="004C1C3B" w:rsidRPr="00EF6048" w:rsidRDefault="008D326F" w:rsidP="006006D3">
      <w:pPr>
        <w:pStyle w:val="11"/>
        <w:numPr>
          <w:ilvl w:val="0"/>
          <w:numId w:val="43"/>
        </w:numPr>
        <w:autoSpaceDE w:val="0"/>
        <w:autoSpaceDN w:val="0"/>
        <w:ind w:firstLineChars="0" w:hanging="2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在投标文件的密封袋上应标明项目名称、投标单位名称、地址和邮编、送交投标文件的时间。同时注明“某某时间前不得开启”字样。</w:t>
      </w:r>
    </w:p>
    <w:p w:rsidR="004C1C3B" w:rsidRPr="00EF6048" w:rsidRDefault="008D326F" w:rsidP="006006D3">
      <w:pPr>
        <w:pStyle w:val="11"/>
        <w:numPr>
          <w:ilvl w:val="0"/>
          <w:numId w:val="43"/>
        </w:numPr>
        <w:autoSpaceDE w:val="0"/>
        <w:autoSpaceDN w:val="0"/>
        <w:ind w:firstLineChars="0" w:hanging="2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投标文件密封后均应在封口处加盖投标单位公章。不按规定进行密封和标记的视为无效投标文件。</w:t>
      </w:r>
    </w:p>
    <w:p w:rsidR="004C1C3B" w:rsidRPr="00EF6048" w:rsidRDefault="008D326F" w:rsidP="006006D3">
      <w:pPr>
        <w:pStyle w:val="11"/>
        <w:numPr>
          <w:ilvl w:val="0"/>
          <w:numId w:val="43"/>
        </w:numPr>
        <w:autoSpaceDE w:val="0"/>
        <w:autoSpaceDN w:val="0"/>
        <w:ind w:firstLineChars="0" w:hanging="2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因密封不严、标记不明而造成过早启封、失密等情况，招标单位概不负责。</w:t>
      </w:r>
    </w:p>
    <w:p w:rsidR="004C1C3B" w:rsidRPr="00EF6048" w:rsidRDefault="008D326F" w:rsidP="006006D3">
      <w:pPr>
        <w:pStyle w:val="ac"/>
        <w:numPr>
          <w:ilvl w:val="0"/>
          <w:numId w:val="3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报价方法</w:t>
      </w:r>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报价共二次，投标单位的首次报价应按招标文件要求对投标货物进行项目总报价，并在递交投标文件时，随投标文件一同递交。第二次由投标方代表进行二次报价，第二次报价为投标方的最终报价金额，最终报价金额需分别折算到9.2.2条分项报价中。</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69" w:name="_Toc487836310"/>
      <w:r w:rsidRPr="00EF6048">
        <w:rPr>
          <w:rFonts w:hAnsi="仿宋_GB2312" w:cs="仿宋_GB2312" w:hint="eastAsia"/>
          <w:color w:val="000000" w:themeColor="text1"/>
          <w:sz w:val="24"/>
          <w:szCs w:val="24"/>
        </w:rPr>
        <w:t>投标保证金</w:t>
      </w:r>
      <w:bookmarkEnd w:id="269"/>
    </w:p>
    <w:p w:rsidR="004C1C3B" w:rsidRPr="00EF6048" w:rsidRDefault="008D326F" w:rsidP="006006D3">
      <w:pPr>
        <w:pStyle w:val="ac"/>
        <w:numPr>
          <w:ilvl w:val="0"/>
          <w:numId w:val="31"/>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投标单位在递交投标文件的同时，一并提供投标保证金的缴费收据（保证金是按招标单位规定的金额、币种以及付款方式缴纳至财务）。</w:t>
      </w:r>
    </w:p>
    <w:p w:rsidR="004C1C3B" w:rsidRPr="00EF6048" w:rsidRDefault="008D326F" w:rsidP="006006D3">
      <w:pPr>
        <w:pStyle w:val="ac"/>
        <w:numPr>
          <w:ilvl w:val="0"/>
          <w:numId w:val="31"/>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招标单位与中单位签订合同后50个工作日内，招标单位向未中标的投标单位无息退还投标保证金。中标单位缴纳的投标保证金将转为项目履约保证</w:t>
      </w:r>
      <w:r w:rsidRPr="00EF6048">
        <w:rPr>
          <w:rFonts w:ascii="仿宋_GB2312" w:hAnsi="仿宋_GB2312" w:cs="仿宋_GB2312" w:hint="eastAsia"/>
          <w:color w:val="000000" w:themeColor="text1"/>
          <w:sz w:val="24"/>
          <w:szCs w:val="24"/>
        </w:rPr>
        <w:lastRenderedPageBreak/>
        <w:t>金，在项目终验合格后无息退还。</w:t>
      </w:r>
    </w:p>
    <w:p w:rsidR="004C1C3B" w:rsidRPr="00EF6048" w:rsidRDefault="008D326F" w:rsidP="006006D3">
      <w:pPr>
        <w:pStyle w:val="ac"/>
        <w:numPr>
          <w:ilvl w:val="0"/>
          <w:numId w:val="31"/>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10.3有下列情况之一的，其投标担保金不予退还：</w:t>
      </w:r>
    </w:p>
    <w:p w:rsidR="004C1C3B" w:rsidRPr="00EF6048" w:rsidRDefault="008D326F" w:rsidP="006006D3">
      <w:pPr>
        <w:pStyle w:val="ac"/>
        <w:numPr>
          <w:ilvl w:val="0"/>
          <w:numId w:val="31"/>
        </w:numPr>
        <w:ind w:firstLineChars="0"/>
        <w:rPr>
          <w:rFonts w:ascii="仿宋_GB2312" w:hAnsi="仿宋_GB2312" w:cs="仿宋_GB2312"/>
          <w:color w:val="000000" w:themeColor="text1"/>
          <w:sz w:val="24"/>
          <w:szCs w:val="24"/>
        </w:rPr>
      </w:pPr>
      <w:bookmarkStart w:id="270" w:name="_Toc169000304"/>
      <w:bookmarkStart w:id="271" w:name="_Toc169520545"/>
      <w:r w:rsidRPr="00EF6048">
        <w:rPr>
          <w:rFonts w:ascii="仿宋_GB2312" w:hAnsi="仿宋_GB2312" w:cs="仿宋_GB2312" w:hint="eastAsia"/>
          <w:color w:val="000000" w:themeColor="text1"/>
          <w:sz w:val="24"/>
          <w:szCs w:val="24"/>
        </w:rPr>
        <w:t>投标单位在规定的招标有效期内撤销或修改其投标文件的；</w:t>
      </w:r>
    </w:p>
    <w:p w:rsidR="004C1C3B" w:rsidRPr="00EF6048" w:rsidRDefault="008D326F" w:rsidP="006006D3">
      <w:pPr>
        <w:pStyle w:val="ac"/>
        <w:numPr>
          <w:ilvl w:val="0"/>
          <w:numId w:val="31"/>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提供虚假材料骗取中标经核实的；</w:t>
      </w:r>
    </w:p>
    <w:bookmarkEnd w:id="270"/>
    <w:bookmarkEnd w:id="271"/>
    <w:p w:rsidR="004C1C3B" w:rsidRPr="00EF6048" w:rsidRDefault="008D326F" w:rsidP="006006D3">
      <w:pPr>
        <w:pStyle w:val="ac"/>
        <w:numPr>
          <w:ilvl w:val="0"/>
          <w:numId w:val="31"/>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投标单位在收到中标通知书后，无正当理由拒绝签合同、协议书或未按招标文件规定提交履约担保金的。</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72" w:name="_Toc487836311"/>
      <w:r w:rsidRPr="00EF6048">
        <w:rPr>
          <w:rFonts w:hAnsi="仿宋_GB2312" w:cs="仿宋_GB2312" w:hint="eastAsia"/>
          <w:color w:val="000000" w:themeColor="text1"/>
          <w:sz w:val="24"/>
          <w:szCs w:val="24"/>
        </w:rPr>
        <w:t>投标截止时间</w:t>
      </w:r>
      <w:bookmarkEnd w:id="272"/>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2017年8月</w:t>
      </w:r>
      <w:r w:rsidR="001142AA" w:rsidRPr="00EF6048">
        <w:rPr>
          <w:rFonts w:ascii="仿宋_GB2312" w:hAnsi="仿宋_GB2312" w:cs="仿宋_GB2312" w:hint="eastAsia"/>
          <w:color w:val="000000" w:themeColor="text1"/>
          <w:sz w:val="24"/>
          <w:szCs w:val="24"/>
        </w:rPr>
        <w:t>7</w:t>
      </w:r>
      <w:r w:rsidRPr="00EF6048">
        <w:rPr>
          <w:rFonts w:ascii="仿宋_GB2312" w:hAnsi="仿宋_GB2312" w:cs="仿宋_GB2312" w:hint="eastAsia"/>
          <w:color w:val="000000" w:themeColor="text1"/>
          <w:sz w:val="24"/>
          <w:szCs w:val="24"/>
        </w:rPr>
        <w:t>日17时</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73" w:name="_Toc487836312"/>
      <w:r w:rsidRPr="00EF6048">
        <w:rPr>
          <w:rFonts w:hAnsi="仿宋_GB2312" w:cs="仿宋_GB2312" w:hint="eastAsia"/>
          <w:color w:val="000000" w:themeColor="text1"/>
          <w:sz w:val="24"/>
          <w:szCs w:val="24"/>
        </w:rPr>
        <w:t>投标文件的修改、撤回、撤销</w:t>
      </w:r>
      <w:bookmarkEnd w:id="273"/>
    </w:p>
    <w:p w:rsidR="004C1C3B" w:rsidRPr="00EF6048" w:rsidRDefault="008D326F" w:rsidP="006006D3">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投标单位在递交投标文件后，在投标截止时间前可以修改或撤回其投标文件，修改或撤回请求必须书面通知招标单位。若在投标截止时间后，投标单位不可撤销投标文件，否则投标保证金按50%的比例不予退回。</w:t>
      </w:r>
    </w:p>
    <w:p w:rsidR="004C1C3B" w:rsidRPr="00EF6048" w:rsidRDefault="008D326F" w:rsidP="006006D3">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投标单位可在提交投标文件的截止时间前撤回已提交的投标文件，投标单位须将相应通知在投标截止时间之前送达招标单位。但投标保证金须在本项目完成招标后50个工作日内无息退还投标单位。</w:t>
      </w:r>
    </w:p>
    <w:p w:rsidR="004C1C3B" w:rsidRPr="00EF6048" w:rsidRDefault="008D326F" w:rsidP="006006D3">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投标单位的修改通知，应按本须知第9.5条规定密封、标记和发送。</w:t>
      </w:r>
    </w:p>
    <w:p w:rsidR="004C1C3B" w:rsidRPr="00EF6048" w:rsidRDefault="008D326F" w:rsidP="006006D3">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在投标截止时间后，投标单位不得对其投标文件做任何修改。</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74" w:name="_Toc487836313"/>
      <w:r w:rsidRPr="00EF6048">
        <w:rPr>
          <w:rFonts w:hAnsi="仿宋_GB2312" w:cs="仿宋_GB2312" w:hint="eastAsia"/>
          <w:color w:val="000000" w:themeColor="text1"/>
          <w:sz w:val="24"/>
          <w:szCs w:val="24"/>
        </w:rPr>
        <w:t>废标条款</w:t>
      </w:r>
      <w:bookmarkEnd w:id="274"/>
    </w:p>
    <w:p w:rsidR="004C1C3B" w:rsidRPr="00EF6048" w:rsidRDefault="00816EE8" w:rsidP="006006D3">
      <w:pPr>
        <w:pStyle w:val="11"/>
        <w:numPr>
          <w:ilvl w:val="0"/>
          <w:numId w:val="28"/>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投标文件有下列情形之一的，由评标委员会初审后按废标处理</w:t>
      </w:r>
    </w:p>
    <w:p w:rsidR="004C1C3B" w:rsidRPr="00EF6048" w:rsidRDefault="008D326F" w:rsidP="006006D3">
      <w:pPr>
        <w:pStyle w:val="11"/>
        <w:numPr>
          <w:ilvl w:val="0"/>
          <w:numId w:val="29"/>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未按招标文件要求封装及签章的。</w:t>
      </w:r>
    </w:p>
    <w:p w:rsidR="004C1C3B" w:rsidRPr="00EF6048" w:rsidRDefault="008D326F" w:rsidP="006006D3">
      <w:pPr>
        <w:pStyle w:val="11"/>
        <w:numPr>
          <w:ilvl w:val="0"/>
          <w:numId w:val="29"/>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未按规定的格式填写，内容不全或关键字迹模糊，无法辨认的。</w:t>
      </w:r>
    </w:p>
    <w:p w:rsidR="004C1C3B" w:rsidRPr="00EF6048" w:rsidRDefault="008D326F" w:rsidP="006006D3">
      <w:pPr>
        <w:pStyle w:val="11"/>
        <w:numPr>
          <w:ilvl w:val="0"/>
          <w:numId w:val="29"/>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投标单位名称或组织结构与邀请投标单位不一致的。</w:t>
      </w:r>
    </w:p>
    <w:p w:rsidR="004C1C3B" w:rsidRPr="00EF6048" w:rsidRDefault="008D326F" w:rsidP="006006D3">
      <w:pPr>
        <w:pStyle w:val="11"/>
        <w:numPr>
          <w:ilvl w:val="0"/>
          <w:numId w:val="29"/>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投标文件与招标文件有严重背离、主要技术指标不满足技术规格书的要求的。</w:t>
      </w:r>
    </w:p>
    <w:p w:rsidR="004C1C3B" w:rsidRPr="00EF6048" w:rsidRDefault="008D326F" w:rsidP="006006D3">
      <w:pPr>
        <w:pStyle w:val="11"/>
        <w:numPr>
          <w:ilvl w:val="0"/>
          <w:numId w:val="29"/>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在投标文件中有两个以上的报价且未明确那个报价有效的。但按招标文件要求提交可选项报价的除外。</w:t>
      </w:r>
    </w:p>
    <w:p w:rsidR="004C1C3B" w:rsidRPr="00EF6048" w:rsidRDefault="008D326F" w:rsidP="006006D3">
      <w:pPr>
        <w:pStyle w:val="11"/>
        <w:numPr>
          <w:ilvl w:val="0"/>
          <w:numId w:val="29"/>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投标单位不按招标文件要求递交投标保证金的，其投标文件作废标处理。</w:t>
      </w:r>
    </w:p>
    <w:p w:rsidR="004C1C3B" w:rsidRPr="00EF6048" w:rsidRDefault="008D326F" w:rsidP="006006D3">
      <w:pPr>
        <w:pStyle w:val="11"/>
        <w:numPr>
          <w:ilvl w:val="0"/>
          <w:numId w:val="29"/>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其它不符合招标文件要求的投标。</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75" w:name="_Toc487836314"/>
      <w:r w:rsidRPr="00EF6048">
        <w:rPr>
          <w:rFonts w:hAnsi="仿宋_GB2312" w:cs="仿宋_GB2312" w:hint="eastAsia"/>
          <w:color w:val="000000" w:themeColor="text1"/>
          <w:sz w:val="24"/>
          <w:szCs w:val="24"/>
        </w:rPr>
        <w:t>开标、评标</w:t>
      </w:r>
      <w:r w:rsidR="009C2AA4" w:rsidRPr="00EF6048">
        <w:rPr>
          <w:rFonts w:hAnsi="仿宋_GB2312" w:cs="仿宋_GB2312" w:hint="eastAsia"/>
          <w:color w:val="000000" w:themeColor="text1"/>
          <w:sz w:val="24"/>
          <w:szCs w:val="24"/>
        </w:rPr>
        <w:t>、</w:t>
      </w:r>
      <w:r w:rsidRPr="00EF6048">
        <w:rPr>
          <w:rFonts w:hAnsi="仿宋_GB2312" w:cs="仿宋_GB2312" w:hint="eastAsia"/>
          <w:color w:val="000000" w:themeColor="text1"/>
          <w:sz w:val="24"/>
          <w:szCs w:val="24"/>
        </w:rPr>
        <w:t>定标</w:t>
      </w:r>
      <w:bookmarkEnd w:id="275"/>
    </w:p>
    <w:p w:rsidR="004C1C3B" w:rsidRPr="00EF6048" w:rsidRDefault="008D326F" w:rsidP="006006D3">
      <w:pPr>
        <w:pStyle w:val="11"/>
        <w:numPr>
          <w:ilvl w:val="0"/>
          <w:numId w:val="4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开标</w:t>
      </w:r>
    </w:p>
    <w:p w:rsidR="004C1C3B" w:rsidRPr="00EF6048" w:rsidRDefault="008D326F" w:rsidP="006006D3">
      <w:pPr>
        <w:pStyle w:val="11"/>
        <w:numPr>
          <w:ilvl w:val="0"/>
          <w:numId w:val="4"/>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开标时间和地点</w:t>
      </w:r>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招标单位在招标文件规定的地点公开招标，并邀请所有投标单位的法定代表人或其委托代理人准时参加（委托人必须持有投标公司法定代表人签字并加盖公司鲜章的授权委托书）。</w:t>
      </w:r>
    </w:p>
    <w:p w:rsidR="004C1C3B" w:rsidRPr="00EF6048" w:rsidRDefault="008D326F" w:rsidP="006006D3">
      <w:pPr>
        <w:pStyle w:val="11"/>
        <w:numPr>
          <w:ilvl w:val="0"/>
          <w:numId w:val="4"/>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开标程序</w:t>
      </w:r>
    </w:p>
    <w:p w:rsidR="004C1C3B" w:rsidRPr="00EF6048" w:rsidRDefault="008D326F">
      <w:pPr>
        <w:pStyle w:val="11"/>
        <w:numPr>
          <w:ilvl w:val="255"/>
          <w:numId w:val="0"/>
        </w:numPr>
        <w:autoSpaceDE w:val="0"/>
        <w:autoSpaceDN w:val="0"/>
        <w:ind w:left="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   主持人按下列程序进行招标：</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宣布招标纪律；</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公布在投标截止时间前递交招标文件的投标单位名称，并点名确认投标单位是否派人到场；</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宣布招标部门、业务部门代表、开标人、记录员、财务部、监事会代表等有关人员姓名；</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由招标单位组成的监审组成员和投标单位代表对投标单位送达的招标文件的密封情况进行检查；</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按照投标单位递交投标文件后的抽签顺序宣布投标文件的开标顺序；</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按照宣布的开标顺序当众开标，公布投标单位名称及资质情况、投标标书及项目名称、投标保证金的递交情况，并记录在案。</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投标单位代表、招标单位代表、监事会代表、开标人、财务人员、业务部代表、记录人在开标记录上签字确认; </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开标结束。 </w:t>
      </w:r>
    </w:p>
    <w:p w:rsidR="004C1C3B" w:rsidRPr="00EF6048" w:rsidRDefault="008D326F" w:rsidP="006006D3">
      <w:pPr>
        <w:pStyle w:val="11"/>
        <w:numPr>
          <w:ilvl w:val="0"/>
          <w:numId w:val="4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w:t>
      </w:r>
    </w:p>
    <w:p w:rsidR="004C1C3B" w:rsidRPr="00EF6048" w:rsidRDefault="008D326F" w:rsidP="006006D3">
      <w:pPr>
        <w:pStyle w:val="11"/>
        <w:numPr>
          <w:ilvl w:val="0"/>
          <w:numId w:val="6"/>
        </w:numPr>
        <w:ind w:firstLineChars="0" w:hanging="54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w:t>
      </w:r>
    </w:p>
    <w:p w:rsidR="004C1C3B" w:rsidRPr="00EF6048" w:rsidRDefault="008D326F">
      <w:pPr>
        <w:pStyle w:val="11"/>
        <w:numPr>
          <w:ilvl w:val="0"/>
          <w:numId w:val="3"/>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评标委员会由招标单位依照相关法律法规组建，评标委员会由力帆数据中心、监察办公室、财务部、乘用车事业部代表构成。</w:t>
      </w:r>
    </w:p>
    <w:p w:rsidR="004C1C3B" w:rsidRPr="00EF6048" w:rsidRDefault="008D326F" w:rsidP="006006D3">
      <w:pPr>
        <w:pStyle w:val="11"/>
        <w:numPr>
          <w:ilvl w:val="0"/>
          <w:numId w:val="6"/>
        </w:numPr>
        <w:ind w:firstLineChars="0" w:hanging="54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评标委员会成员有下列情形之一的，应当回避：</w:t>
      </w:r>
    </w:p>
    <w:p w:rsidR="004C1C3B" w:rsidRPr="00EF6048" w:rsidRDefault="008D326F" w:rsidP="006006D3">
      <w:pPr>
        <w:pStyle w:val="11"/>
        <w:numPr>
          <w:ilvl w:val="1"/>
          <w:numId w:val="7"/>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投标人或投标单位的近亲属；</w:t>
      </w:r>
    </w:p>
    <w:p w:rsidR="004C1C3B" w:rsidRPr="00EF6048" w:rsidRDefault="008D326F" w:rsidP="006006D3">
      <w:pPr>
        <w:pStyle w:val="11"/>
        <w:numPr>
          <w:ilvl w:val="1"/>
          <w:numId w:val="7"/>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招标项目的主管部门或有行政监督部门的人员；</w:t>
      </w:r>
    </w:p>
    <w:p w:rsidR="004C1C3B" w:rsidRPr="00EF6048" w:rsidRDefault="008D326F" w:rsidP="006006D3">
      <w:pPr>
        <w:pStyle w:val="11"/>
        <w:numPr>
          <w:ilvl w:val="1"/>
          <w:numId w:val="7"/>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与投标单位有经济利益关系，可能影响对投标公正评审的；</w:t>
      </w:r>
    </w:p>
    <w:p w:rsidR="004C1C3B" w:rsidRPr="00EF6048" w:rsidRDefault="008D326F" w:rsidP="006006D3">
      <w:pPr>
        <w:pStyle w:val="11"/>
        <w:numPr>
          <w:ilvl w:val="1"/>
          <w:numId w:val="7"/>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曾因在招标以及其他与招标有关的活动中从事违法行为而受到过行政处罚或刑事处罚的。</w:t>
      </w:r>
    </w:p>
    <w:p w:rsidR="004C1C3B" w:rsidRPr="00EF6048" w:rsidRDefault="008D326F" w:rsidP="006006D3">
      <w:pPr>
        <w:pStyle w:val="11"/>
        <w:numPr>
          <w:ilvl w:val="0"/>
          <w:numId w:val="6"/>
        </w:numPr>
        <w:ind w:firstLineChars="0" w:hanging="54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评标原则</w:t>
      </w:r>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评标活动应遵循公平、公正、科学和独立、谨慎、择优的原则。</w:t>
      </w:r>
    </w:p>
    <w:p w:rsidR="004C1C3B" w:rsidRPr="00EF6048" w:rsidRDefault="008D326F" w:rsidP="006006D3">
      <w:pPr>
        <w:pStyle w:val="11"/>
        <w:numPr>
          <w:ilvl w:val="0"/>
          <w:numId w:val="6"/>
        </w:numPr>
        <w:ind w:firstLineChars="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评标要求</w:t>
      </w:r>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评标委员会按照“评标办法”规定的方法、评审因素、标准和程序对招标文件进行评审。</w:t>
      </w:r>
    </w:p>
    <w:p w:rsidR="004C1C3B" w:rsidRPr="00EF6048" w:rsidRDefault="008D326F" w:rsidP="006006D3">
      <w:pPr>
        <w:pStyle w:val="11"/>
        <w:numPr>
          <w:ilvl w:val="0"/>
          <w:numId w:val="4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定标方式  </w:t>
      </w:r>
    </w:p>
    <w:p w:rsidR="004C1C3B" w:rsidRPr="00EF6048" w:rsidRDefault="008D326F" w:rsidP="006006D3">
      <w:pPr>
        <w:pStyle w:val="11"/>
        <w:numPr>
          <w:ilvl w:val="0"/>
          <w:numId w:val="23"/>
        </w:numPr>
        <w:ind w:firstLineChars="0" w:hanging="54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评标委员会按照综合得分从高到低依序推荐中标候选单位，招标单位依据评标委员会推荐中标候选单位确定中标单位。</w:t>
      </w:r>
    </w:p>
    <w:p w:rsidR="004C1C3B" w:rsidRPr="00EF6048" w:rsidRDefault="008D326F" w:rsidP="006006D3">
      <w:pPr>
        <w:pStyle w:val="11"/>
        <w:numPr>
          <w:ilvl w:val="0"/>
          <w:numId w:val="23"/>
        </w:numPr>
        <w:ind w:firstLineChars="0" w:hanging="54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除通用性和技术含量较低的标的物外，招标单位不保证投标价最低的投标单位中标。</w:t>
      </w:r>
    </w:p>
    <w:p w:rsidR="004C1C3B" w:rsidRPr="00EF6048" w:rsidRDefault="008D326F" w:rsidP="006006D3">
      <w:pPr>
        <w:pStyle w:val="11"/>
        <w:numPr>
          <w:ilvl w:val="0"/>
          <w:numId w:val="23"/>
        </w:numPr>
        <w:ind w:firstLineChars="0" w:hanging="54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中标通知书</w:t>
      </w:r>
      <w:r w:rsidR="00EB6EB8" w:rsidRPr="00EF6048">
        <w:rPr>
          <w:rFonts w:ascii="仿宋_GB2312" w:hAnsi="仿宋_GB2312" w:cs="仿宋_GB2312" w:hint="eastAsia"/>
          <w:color w:val="000000" w:themeColor="text1"/>
          <w:sz w:val="24"/>
          <w:szCs w:val="24"/>
        </w:rPr>
        <w:t>。</w:t>
      </w:r>
    </w:p>
    <w:p w:rsidR="004C1C3B" w:rsidRPr="00EF6048" w:rsidRDefault="008D326F" w:rsidP="006006D3">
      <w:pPr>
        <w:pStyle w:val="11"/>
        <w:numPr>
          <w:ilvl w:val="0"/>
          <w:numId w:val="23"/>
        </w:numPr>
        <w:ind w:firstLineChars="0" w:hanging="54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在投标有效期内，招标单位以书面或邮件方式向中标单位发出中标通知书并授予合同，同时将中标结果通知未中标的投标单位。</w:t>
      </w:r>
    </w:p>
    <w:p w:rsidR="004C1C3B" w:rsidRPr="00EF6048" w:rsidRDefault="008D326F" w:rsidP="006006D3">
      <w:pPr>
        <w:pStyle w:val="11"/>
        <w:numPr>
          <w:ilvl w:val="0"/>
          <w:numId w:val="4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履约担保  </w:t>
      </w:r>
    </w:p>
    <w:p w:rsidR="004C1C3B" w:rsidRPr="00EF6048" w:rsidRDefault="008D326F" w:rsidP="006006D3">
      <w:pPr>
        <w:pStyle w:val="11"/>
        <w:numPr>
          <w:ilvl w:val="0"/>
          <w:numId w:val="24"/>
        </w:numPr>
        <w:tabs>
          <w:tab w:val="left" w:pos="540"/>
        </w:tabs>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在签订合同后，合同总额的10%作为履约保证金，有效期为12个自然月。（质保金可转为履约保证金）</w:t>
      </w:r>
    </w:p>
    <w:p w:rsidR="004C1C3B" w:rsidRPr="00EF6048" w:rsidRDefault="008D326F" w:rsidP="006006D3">
      <w:pPr>
        <w:pStyle w:val="11"/>
        <w:numPr>
          <w:ilvl w:val="0"/>
          <w:numId w:val="24"/>
        </w:numPr>
        <w:tabs>
          <w:tab w:val="left" w:pos="540"/>
        </w:tabs>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中标单位不能按本章规定提交履约担保的，视为放弃中标，其投标保证金不予退还。</w:t>
      </w:r>
    </w:p>
    <w:p w:rsidR="004C1C3B" w:rsidRPr="00EF6048" w:rsidRDefault="008D326F" w:rsidP="006006D3">
      <w:pPr>
        <w:pStyle w:val="11"/>
        <w:numPr>
          <w:ilvl w:val="0"/>
          <w:numId w:val="4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合同的签订  </w:t>
      </w:r>
    </w:p>
    <w:p w:rsidR="004C1C3B" w:rsidRPr="00EF6048" w:rsidRDefault="008D326F" w:rsidP="006006D3">
      <w:pPr>
        <w:pStyle w:val="11"/>
        <w:numPr>
          <w:ilvl w:val="0"/>
          <w:numId w:val="25"/>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招标单位和中标单位应当自中标通知书发出之日起30天内，根据招标文件和中标单位的招标文件订立书面合同。中标单位无正当理由拒签合同的，招标单位取消其中标资格，其投标保证金不予退还。</w:t>
      </w:r>
    </w:p>
    <w:p w:rsidR="004C1C3B" w:rsidRPr="00EF6048" w:rsidRDefault="008D326F" w:rsidP="006006D3">
      <w:pPr>
        <w:pStyle w:val="11"/>
        <w:numPr>
          <w:ilvl w:val="0"/>
          <w:numId w:val="25"/>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合同协议书经双方法定代表人或其授权的代理人签署并加盖公章后生效。</w:t>
      </w:r>
    </w:p>
    <w:p w:rsidR="004C1C3B" w:rsidRPr="00EF6048" w:rsidRDefault="008D326F" w:rsidP="006006D3">
      <w:pPr>
        <w:pStyle w:val="11"/>
        <w:numPr>
          <w:ilvl w:val="0"/>
          <w:numId w:val="25"/>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招标单位在与投标单位签订合同时可以约定针对项目运维过程中的实际情况在投标文件附件规定的幅度内对产品模块和服务予以增加或减少。</w:t>
      </w:r>
    </w:p>
    <w:p w:rsidR="004C1C3B" w:rsidRPr="00EF6048" w:rsidRDefault="008D326F" w:rsidP="006006D3">
      <w:pPr>
        <w:pStyle w:val="11"/>
        <w:numPr>
          <w:ilvl w:val="0"/>
          <w:numId w:val="4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纪律和监督  </w:t>
      </w:r>
    </w:p>
    <w:p w:rsidR="004C1C3B" w:rsidRPr="00EF6048" w:rsidRDefault="008D326F" w:rsidP="006006D3">
      <w:pPr>
        <w:pStyle w:val="11"/>
        <w:numPr>
          <w:ilvl w:val="0"/>
          <w:numId w:val="26"/>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对招标单位的纪律要求</w:t>
      </w:r>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招标单位不得泄漏招标活动中应当保密的情况和资料，不得与投标单位串通损害国家利益、社会公共利益或招标单位的合法权益。</w:t>
      </w:r>
    </w:p>
    <w:p w:rsidR="004C1C3B" w:rsidRPr="00EF6048" w:rsidRDefault="008D326F" w:rsidP="006006D3">
      <w:pPr>
        <w:pStyle w:val="11"/>
        <w:numPr>
          <w:ilvl w:val="0"/>
          <w:numId w:val="26"/>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对投标单位的纪律要求</w:t>
      </w:r>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投标单位不得相互串通投标或与招标单位串通投标谋取私利，干扰、影响招标工作。</w:t>
      </w:r>
    </w:p>
    <w:p w:rsidR="004C1C3B" w:rsidRPr="00EF6048" w:rsidRDefault="008D326F" w:rsidP="006006D3">
      <w:pPr>
        <w:pStyle w:val="11"/>
        <w:numPr>
          <w:ilvl w:val="0"/>
          <w:numId w:val="26"/>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对评标委员会及招标活动有关工作人员的纪律要求</w:t>
      </w:r>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rsidR="004C1C3B" w:rsidRPr="00EF6048" w:rsidRDefault="008D326F" w:rsidP="006006D3">
      <w:pPr>
        <w:pStyle w:val="11"/>
        <w:numPr>
          <w:ilvl w:val="0"/>
          <w:numId w:val="4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日程安排</w:t>
      </w:r>
      <w:bookmarkStart w:id="276" w:name="_Toc160874070"/>
      <w:bookmarkStart w:id="277" w:name="_Toc125602997"/>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3627"/>
        <w:gridCol w:w="2844"/>
      </w:tblGrid>
      <w:tr w:rsidR="004C1C3B" w:rsidRPr="00EF6048">
        <w:tc>
          <w:tcPr>
            <w:tcW w:w="2058" w:type="dxa"/>
            <w:tcBorders>
              <w:top w:val="single" w:sz="4" w:space="0" w:color="auto"/>
              <w:left w:val="single" w:sz="4" w:space="0" w:color="auto"/>
              <w:bottom w:val="single" w:sz="4" w:space="0" w:color="auto"/>
              <w:right w:val="single" w:sz="4" w:space="0" w:color="auto"/>
            </w:tcBorders>
            <w:shd w:val="clear" w:color="auto" w:fill="F3F3F3"/>
          </w:tcPr>
          <w:p w:rsidR="004C1C3B" w:rsidRPr="00EF6048" w:rsidRDefault="008D326F">
            <w:pPr>
              <w:ind w:firstLineChars="0" w:firstLine="0"/>
              <w:jc w:val="center"/>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事项</w:t>
            </w:r>
          </w:p>
        </w:tc>
        <w:tc>
          <w:tcPr>
            <w:tcW w:w="3627" w:type="dxa"/>
            <w:tcBorders>
              <w:top w:val="single" w:sz="4" w:space="0" w:color="auto"/>
              <w:left w:val="single" w:sz="4" w:space="0" w:color="auto"/>
              <w:bottom w:val="single" w:sz="4" w:space="0" w:color="auto"/>
              <w:right w:val="single" w:sz="4" w:space="0" w:color="auto"/>
            </w:tcBorders>
            <w:shd w:val="clear" w:color="auto" w:fill="F3F3F3"/>
          </w:tcPr>
          <w:p w:rsidR="004C1C3B" w:rsidRPr="00EF6048" w:rsidRDefault="008D326F">
            <w:pPr>
              <w:ind w:firstLineChars="0" w:firstLine="0"/>
              <w:jc w:val="center"/>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时间</w:t>
            </w:r>
          </w:p>
        </w:tc>
        <w:tc>
          <w:tcPr>
            <w:tcW w:w="2844" w:type="dxa"/>
            <w:tcBorders>
              <w:top w:val="single" w:sz="4" w:space="0" w:color="auto"/>
              <w:left w:val="single" w:sz="4" w:space="0" w:color="auto"/>
              <w:bottom w:val="single" w:sz="4" w:space="0" w:color="auto"/>
              <w:right w:val="single" w:sz="4" w:space="0" w:color="auto"/>
            </w:tcBorders>
            <w:shd w:val="clear" w:color="auto" w:fill="F3F3F3"/>
          </w:tcPr>
          <w:p w:rsidR="004C1C3B" w:rsidRPr="00EF6048" w:rsidRDefault="008D326F">
            <w:pPr>
              <w:ind w:firstLineChars="0" w:firstLine="0"/>
              <w:jc w:val="center"/>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备注</w:t>
            </w:r>
          </w:p>
        </w:tc>
      </w:tr>
      <w:tr w:rsidR="004C1C3B" w:rsidRPr="00EF6048">
        <w:trPr>
          <w:trHeight w:val="987"/>
        </w:trPr>
        <w:tc>
          <w:tcPr>
            <w:tcW w:w="2058"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招标文件下载</w:t>
            </w:r>
          </w:p>
        </w:tc>
        <w:tc>
          <w:tcPr>
            <w:tcW w:w="3627" w:type="dxa"/>
            <w:tcBorders>
              <w:top w:val="single" w:sz="4" w:space="0" w:color="auto"/>
              <w:left w:val="single" w:sz="4" w:space="0" w:color="auto"/>
              <w:bottom w:val="single" w:sz="4" w:space="0" w:color="auto"/>
              <w:right w:val="single" w:sz="4" w:space="0" w:color="auto"/>
            </w:tcBorders>
          </w:tcPr>
          <w:p w:rsidR="004C1C3B" w:rsidRPr="00EF6048" w:rsidRDefault="008D326F" w:rsidP="00B70837">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2017年7月</w:t>
            </w:r>
            <w:r w:rsidR="00E04B3B" w:rsidRPr="00EF6048">
              <w:rPr>
                <w:rFonts w:ascii="仿宋_GB2312" w:hAnsi="仿宋_GB2312" w:cs="仿宋_GB2312" w:hint="eastAsia"/>
                <w:color w:val="000000" w:themeColor="text1"/>
                <w:szCs w:val="24"/>
              </w:rPr>
              <w:t>20</w:t>
            </w:r>
            <w:r w:rsidRPr="00EF6048">
              <w:rPr>
                <w:rFonts w:ascii="仿宋_GB2312" w:hAnsi="仿宋_GB2312" w:cs="仿宋_GB2312" w:hint="eastAsia"/>
                <w:color w:val="000000" w:themeColor="text1"/>
                <w:szCs w:val="24"/>
              </w:rPr>
              <w:t xml:space="preserve"> 日上午9时至</w:t>
            </w:r>
            <w:r w:rsidR="00AB065C" w:rsidRPr="00EF6048">
              <w:rPr>
                <w:rFonts w:ascii="仿宋_GB2312" w:hAnsi="仿宋_GB2312" w:cs="仿宋_GB2312" w:hint="eastAsia"/>
                <w:color w:val="000000" w:themeColor="text1"/>
                <w:szCs w:val="24"/>
              </w:rPr>
              <w:t>2</w:t>
            </w:r>
            <w:r w:rsidR="00B70837" w:rsidRPr="00EF6048">
              <w:rPr>
                <w:rFonts w:ascii="仿宋_GB2312" w:hAnsi="仿宋_GB2312" w:cs="仿宋_GB2312" w:hint="eastAsia"/>
                <w:color w:val="000000" w:themeColor="text1"/>
                <w:szCs w:val="24"/>
              </w:rPr>
              <w:t>6</w:t>
            </w:r>
            <w:r w:rsidRPr="00EF6048">
              <w:rPr>
                <w:rFonts w:ascii="仿宋_GB2312" w:hAnsi="仿宋_GB2312" w:cs="仿宋_GB2312" w:hint="eastAsia"/>
                <w:color w:val="000000" w:themeColor="text1"/>
                <w:szCs w:val="24"/>
              </w:rPr>
              <w:t>日下午17时</w:t>
            </w:r>
          </w:p>
        </w:tc>
        <w:tc>
          <w:tcPr>
            <w:tcW w:w="2844" w:type="dxa"/>
            <w:vMerge w:val="restart"/>
            <w:tcBorders>
              <w:top w:val="single" w:sz="4" w:space="0" w:color="auto"/>
              <w:left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地点：重庆市北碚区蔡家岗镇凤栖路16号力帆集团数据中心</w:t>
            </w:r>
          </w:p>
        </w:tc>
      </w:tr>
      <w:tr w:rsidR="004C1C3B" w:rsidRPr="00EF6048">
        <w:tc>
          <w:tcPr>
            <w:tcW w:w="2058"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投标文件递交</w:t>
            </w:r>
          </w:p>
        </w:tc>
        <w:tc>
          <w:tcPr>
            <w:tcW w:w="3627" w:type="dxa"/>
            <w:tcBorders>
              <w:top w:val="single" w:sz="4" w:space="0" w:color="auto"/>
              <w:left w:val="single" w:sz="4" w:space="0" w:color="auto"/>
              <w:bottom w:val="single" w:sz="4" w:space="0" w:color="auto"/>
              <w:right w:val="single" w:sz="4" w:space="0" w:color="auto"/>
            </w:tcBorders>
          </w:tcPr>
          <w:p w:rsidR="004C1C3B" w:rsidRPr="00EF6048" w:rsidRDefault="008D326F" w:rsidP="00A42865">
            <w:pPr>
              <w:pStyle w:val="a9"/>
              <w:rPr>
                <w:rFonts w:ascii="仿宋_GB2312" w:hAnsi="仿宋_GB2312" w:cs="仿宋_GB2312"/>
                <w:color w:val="000000" w:themeColor="text1"/>
                <w:szCs w:val="24"/>
              </w:rPr>
            </w:pPr>
            <w:bookmarkStart w:id="278" w:name="参选文件递交截止时间"/>
            <w:r w:rsidRPr="00EF6048">
              <w:rPr>
                <w:rFonts w:ascii="仿宋_GB2312" w:hAnsi="仿宋_GB2312" w:cs="仿宋_GB2312" w:hint="eastAsia"/>
                <w:color w:val="000000" w:themeColor="text1"/>
                <w:szCs w:val="24"/>
              </w:rPr>
              <w:t>截止时间为2017年8月</w:t>
            </w:r>
            <w:r w:rsidR="00A42865" w:rsidRPr="00EF6048">
              <w:rPr>
                <w:rFonts w:ascii="仿宋_GB2312" w:hAnsi="仿宋_GB2312" w:cs="仿宋_GB2312" w:hint="eastAsia"/>
                <w:color w:val="000000" w:themeColor="text1"/>
                <w:szCs w:val="24"/>
              </w:rPr>
              <w:t>7</w:t>
            </w:r>
            <w:r w:rsidRPr="00EF6048">
              <w:rPr>
                <w:rFonts w:ascii="仿宋_GB2312" w:hAnsi="仿宋_GB2312" w:cs="仿宋_GB2312" w:hint="eastAsia"/>
                <w:color w:val="000000" w:themeColor="text1"/>
                <w:szCs w:val="24"/>
              </w:rPr>
              <w:t>日下午17时。</w:t>
            </w:r>
            <w:bookmarkEnd w:id="278"/>
          </w:p>
        </w:tc>
        <w:tc>
          <w:tcPr>
            <w:tcW w:w="2844" w:type="dxa"/>
            <w:vMerge/>
            <w:tcBorders>
              <w:left w:val="single" w:sz="4" w:space="0" w:color="auto"/>
              <w:right w:val="single" w:sz="4" w:space="0" w:color="auto"/>
            </w:tcBorders>
          </w:tcPr>
          <w:p w:rsidR="004C1C3B" w:rsidRPr="00EF6048" w:rsidRDefault="004C1C3B">
            <w:pPr>
              <w:pStyle w:val="a9"/>
              <w:rPr>
                <w:rFonts w:ascii="仿宋_GB2312" w:hAnsi="仿宋_GB2312" w:cs="仿宋_GB2312"/>
                <w:color w:val="000000" w:themeColor="text1"/>
                <w:szCs w:val="24"/>
              </w:rPr>
            </w:pPr>
          </w:p>
        </w:tc>
      </w:tr>
      <w:tr w:rsidR="004C1C3B" w:rsidRPr="00EF6048">
        <w:tc>
          <w:tcPr>
            <w:tcW w:w="2058" w:type="dxa"/>
            <w:tcBorders>
              <w:top w:val="single" w:sz="4" w:space="0" w:color="auto"/>
              <w:left w:val="single" w:sz="4" w:space="0" w:color="auto"/>
              <w:bottom w:val="single" w:sz="4" w:space="0" w:color="auto"/>
              <w:right w:val="single" w:sz="4" w:space="0" w:color="auto"/>
            </w:tcBorders>
          </w:tcPr>
          <w:p w:rsidR="004C1C3B" w:rsidRPr="00EF6048" w:rsidRDefault="008D326F">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开标时间</w:t>
            </w:r>
          </w:p>
        </w:tc>
        <w:tc>
          <w:tcPr>
            <w:tcW w:w="3627" w:type="dxa"/>
            <w:tcBorders>
              <w:top w:val="single" w:sz="4" w:space="0" w:color="auto"/>
              <w:left w:val="single" w:sz="4" w:space="0" w:color="auto"/>
              <w:bottom w:val="single" w:sz="4" w:space="0" w:color="auto"/>
              <w:right w:val="single" w:sz="4" w:space="0" w:color="auto"/>
            </w:tcBorders>
          </w:tcPr>
          <w:p w:rsidR="004C1C3B" w:rsidRPr="00EF6048" w:rsidRDefault="008D326F" w:rsidP="007B159E">
            <w:pPr>
              <w:pStyle w:val="a9"/>
              <w:jc w:val="left"/>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预计2017年8月</w:t>
            </w:r>
            <w:r w:rsidR="007B159E" w:rsidRPr="00EF6048">
              <w:rPr>
                <w:rFonts w:ascii="仿宋_GB2312" w:hAnsi="仿宋_GB2312" w:cs="仿宋_GB2312" w:hint="eastAsia"/>
                <w:color w:val="000000" w:themeColor="text1"/>
                <w:szCs w:val="24"/>
              </w:rPr>
              <w:t>9</w:t>
            </w:r>
            <w:r w:rsidRPr="00EF6048">
              <w:rPr>
                <w:rFonts w:ascii="仿宋_GB2312" w:hAnsi="仿宋_GB2312" w:cs="仿宋_GB2312" w:hint="eastAsia"/>
                <w:color w:val="000000" w:themeColor="text1"/>
                <w:szCs w:val="24"/>
              </w:rPr>
              <w:t>日上午9:00</w:t>
            </w:r>
          </w:p>
        </w:tc>
        <w:tc>
          <w:tcPr>
            <w:tcW w:w="2844" w:type="dxa"/>
            <w:vMerge/>
            <w:tcBorders>
              <w:left w:val="single" w:sz="4" w:space="0" w:color="auto"/>
              <w:bottom w:val="single" w:sz="4" w:space="0" w:color="auto"/>
              <w:right w:val="single" w:sz="4" w:space="0" w:color="auto"/>
            </w:tcBorders>
          </w:tcPr>
          <w:p w:rsidR="004C1C3B" w:rsidRPr="00EF6048" w:rsidRDefault="004C1C3B">
            <w:pPr>
              <w:pStyle w:val="a9"/>
              <w:rPr>
                <w:rFonts w:ascii="仿宋_GB2312" w:hAnsi="仿宋_GB2312" w:cs="仿宋_GB2312"/>
                <w:color w:val="000000" w:themeColor="text1"/>
                <w:szCs w:val="24"/>
              </w:rPr>
            </w:pPr>
          </w:p>
        </w:tc>
      </w:tr>
    </w:tbl>
    <w:p w:rsidR="004C1C3B" w:rsidRPr="00EF6048" w:rsidRDefault="008D326F" w:rsidP="006006D3">
      <w:pPr>
        <w:pStyle w:val="11"/>
        <w:numPr>
          <w:ilvl w:val="0"/>
          <w:numId w:val="4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其他事项</w:t>
      </w:r>
    </w:p>
    <w:bookmarkEnd w:id="276"/>
    <w:bookmarkEnd w:id="277"/>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投标单位应指定一名投标工作联系人，在领取招标文件时将姓名及联系电话、邮箱报招标单位。招标期间，应确保招标工作联系人与投标单位之间保持必要的工作联系。</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79" w:name="_Toc487836315"/>
      <w:bookmarkStart w:id="280" w:name="_Toc160874088"/>
      <w:r w:rsidRPr="00EF6048">
        <w:rPr>
          <w:rFonts w:hAnsi="仿宋_GB2312" w:cs="仿宋_GB2312" w:hint="eastAsia"/>
          <w:color w:val="000000" w:themeColor="text1"/>
          <w:sz w:val="24"/>
          <w:szCs w:val="24"/>
        </w:rPr>
        <w:t>投标报价要求</w:t>
      </w:r>
      <w:bookmarkEnd w:id="279"/>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力帆汽车板块ORACLE EBS ERP应用系统运维服务付款方式为银行承兑汇票或现金转账两种，投标单位在投标文件中应分别对银行承兑汇票或现金转账分别报价。</w:t>
      </w:r>
    </w:p>
    <w:p w:rsidR="004C1C3B" w:rsidRPr="00EF6048" w:rsidRDefault="008D326F" w:rsidP="006006D3">
      <w:pPr>
        <w:pStyle w:val="11"/>
        <w:numPr>
          <w:ilvl w:val="0"/>
          <w:numId w:val="8"/>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银行承兑汇票最长有效为6个月；</w:t>
      </w:r>
    </w:p>
    <w:p w:rsidR="004C1C3B" w:rsidRPr="00EF6048" w:rsidRDefault="008D326F" w:rsidP="006006D3">
      <w:pPr>
        <w:pStyle w:val="11"/>
        <w:numPr>
          <w:ilvl w:val="0"/>
          <w:numId w:val="8"/>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付款时间及支付次数以合同条款约定为准；</w:t>
      </w:r>
    </w:p>
    <w:p w:rsidR="004C1C3B" w:rsidRPr="00EF6048" w:rsidRDefault="008D326F" w:rsidP="006006D3">
      <w:pPr>
        <w:pStyle w:val="2"/>
        <w:numPr>
          <w:ilvl w:val="0"/>
          <w:numId w:val="33"/>
        </w:numPr>
        <w:spacing w:before="0" w:after="0"/>
        <w:ind w:firstLineChars="0"/>
        <w:rPr>
          <w:rFonts w:hAnsi="仿宋_GB2312" w:cs="仿宋_GB2312"/>
          <w:color w:val="000000" w:themeColor="text1"/>
          <w:sz w:val="24"/>
          <w:szCs w:val="24"/>
        </w:rPr>
      </w:pPr>
      <w:bookmarkStart w:id="281" w:name="_Toc487836316"/>
      <w:r w:rsidRPr="00EF6048">
        <w:rPr>
          <w:rFonts w:hAnsi="仿宋_GB2312" w:cs="仿宋_GB2312" w:hint="eastAsia"/>
          <w:color w:val="000000" w:themeColor="text1"/>
          <w:sz w:val="24"/>
          <w:szCs w:val="24"/>
        </w:rPr>
        <w:t>投标合同组成须知</w:t>
      </w:r>
      <w:bookmarkEnd w:id="281"/>
    </w:p>
    <w:p w:rsidR="004C1C3B" w:rsidRPr="00EF6048" w:rsidRDefault="008D326F" w:rsidP="006006D3">
      <w:pPr>
        <w:pStyle w:val="11"/>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力帆汽车板块ORACLE EBS ERP应用系统运维服务共三个报价表，各报价表计费方式及服务内容不同。因此，中标单位与招标单位须按计费方式及服务内容分别签订合同。</w:t>
      </w:r>
    </w:p>
    <w:p w:rsidR="004C1C3B" w:rsidRPr="00EF6048" w:rsidRDefault="008D326F">
      <w:pPr>
        <w:pStyle w:val="1"/>
        <w:spacing w:before="0" w:after="0"/>
        <w:ind w:firstLine="149"/>
        <w:rPr>
          <w:rFonts w:hAnsi="仿宋_GB2312" w:cs="仿宋_GB2312"/>
          <w:color w:val="000000" w:themeColor="text1"/>
          <w:sz w:val="24"/>
          <w:szCs w:val="24"/>
        </w:rPr>
      </w:pPr>
      <w:bookmarkStart w:id="282" w:name="_Toc160874074"/>
      <w:bookmarkStart w:id="283" w:name="_Toc125603030"/>
      <w:bookmarkStart w:id="284" w:name="_Toc487836317"/>
      <w:r w:rsidRPr="00EF6048">
        <w:rPr>
          <w:rFonts w:hAnsi="仿宋_GB2312" w:cs="仿宋_GB2312" w:hint="eastAsia"/>
          <w:color w:val="000000" w:themeColor="text1"/>
          <w:sz w:val="24"/>
          <w:szCs w:val="24"/>
        </w:rPr>
        <w:lastRenderedPageBreak/>
        <w:t>第三章  投标文件格式</w:t>
      </w:r>
      <w:bookmarkEnd w:id="282"/>
      <w:bookmarkEnd w:id="283"/>
      <w:bookmarkEnd w:id="284"/>
    </w:p>
    <w:p w:rsidR="004C1C3B" w:rsidRPr="00EF6048" w:rsidRDefault="008D326F" w:rsidP="006006D3">
      <w:pPr>
        <w:pStyle w:val="2"/>
        <w:numPr>
          <w:ilvl w:val="1"/>
          <w:numId w:val="45"/>
        </w:numPr>
        <w:spacing w:before="0" w:after="0"/>
        <w:ind w:left="360" w:firstLineChars="0" w:hanging="360"/>
        <w:rPr>
          <w:rFonts w:hAnsi="仿宋_GB2312" w:cs="仿宋_GB2312"/>
          <w:color w:val="000000" w:themeColor="text1"/>
          <w:sz w:val="24"/>
          <w:szCs w:val="24"/>
        </w:rPr>
      </w:pPr>
      <w:bookmarkStart w:id="285" w:name="_Toc125603031"/>
      <w:bookmarkStart w:id="286" w:name="_Toc160874075"/>
      <w:bookmarkStart w:id="287" w:name="_Toc487836318"/>
      <w:r w:rsidRPr="00EF6048">
        <w:rPr>
          <w:rFonts w:hAnsi="仿宋_GB2312" w:cs="仿宋_GB2312" w:hint="eastAsia"/>
          <w:color w:val="000000" w:themeColor="text1"/>
          <w:sz w:val="24"/>
          <w:szCs w:val="24"/>
        </w:rPr>
        <w:t>投标文件的组成</w:t>
      </w:r>
      <w:bookmarkEnd w:id="285"/>
      <w:bookmarkEnd w:id="286"/>
      <w:bookmarkEnd w:id="287"/>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投标文件应分为商务投标文件和技术投标文件（格式自拟）两部分。</w:t>
      </w:r>
    </w:p>
    <w:p w:rsidR="004C1C3B" w:rsidRPr="00EF6048" w:rsidRDefault="008D326F" w:rsidP="006006D3">
      <w:pPr>
        <w:pStyle w:val="2"/>
        <w:numPr>
          <w:ilvl w:val="1"/>
          <w:numId w:val="45"/>
        </w:numPr>
        <w:spacing w:before="0" w:after="0"/>
        <w:ind w:left="360" w:firstLineChars="0" w:hanging="360"/>
        <w:rPr>
          <w:rFonts w:hAnsi="仿宋_GB2312" w:cs="仿宋_GB2312"/>
          <w:color w:val="000000" w:themeColor="text1"/>
          <w:sz w:val="24"/>
          <w:szCs w:val="24"/>
        </w:rPr>
      </w:pPr>
      <w:bookmarkStart w:id="288" w:name="_Toc160874076"/>
      <w:bookmarkStart w:id="289" w:name="_Toc125603032"/>
      <w:bookmarkStart w:id="290" w:name="_Toc487836319"/>
      <w:r w:rsidRPr="00EF6048">
        <w:rPr>
          <w:rFonts w:hAnsi="仿宋_GB2312" w:cs="仿宋_GB2312" w:hint="eastAsia"/>
          <w:color w:val="000000" w:themeColor="text1"/>
          <w:sz w:val="24"/>
          <w:szCs w:val="24"/>
        </w:rPr>
        <w:t>投标文件内容</w:t>
      </w:r>
      <w:bookmarkEnd w:id="288"/>
      <w:bookmarkEnd w:id="289"/>
      <w:bookmarkEnd w:id="290"/>
    </w:p>
    <w:p w:rsidR="004C1C3B" w:rsidRPr="00EF6048" w:rsidRDefault="0005488F" w:rsidP="006006D3">
      <w:pPr>
        <w:pStyle w:val="ac"/>
        <w:numPr>
          <w:ilvl w:val="0"/>
          <w:numId w:val="1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商务投标文件的内容如下</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投标单位情况简表                         （附件一）</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投标单位资格文件                         （附件二）</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投标承诺函                               （附件三）</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投标单位法定代表人授权书                 （附件四）</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投标报价表                               （附件五）</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投标人法定代表人或其授权代理人身份证复印件</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项目成员简历</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单位业绩（项目证明材料加盖公章）</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 xml:space="preserve">本地员工社保证明文件（证明材料加盖公章） </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财务状况（加盖公章）</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银行资信证明（复印件，加盖公章）</w:t>
      </w:r>
    </w:p>
    <w:p w:rsidR="004C1C3B" w:rsidRPr="00EF6048" w:rsidRDefault="008D326F" w:rsidP="006006D3">
      <w:pPr>
        <w:pStyle w:val="12"/>
        <w:numPr>
          <w:ilvl w:val="0"/>
          <w:numId w:val="20"/>
        </w:numPr>
        <w:rPr>
          <w:rFonts w:hAnsi="仿宋_GB2312" w:cs="仿宋_GB2312"/>
          <w:color w:val="000000" w:themeColor="text1"/>
        </w:rPr>
      </w:pPr>
      <w:r w:rsidRPr="00EF6048">
        <w:rPr>
          <w:rFonts w:hAnsi="仿宋_GB2312" w:cs="仿宋_GB2312" w:hint="eastAsia"/>
          <w:color w:val="000000" w:themeColor="text1"/>
        </w:rPr>
        <w:t>其他说明</w:t>
      </w:r>
    </w:p>
    <w:p w:rsidR="004C1C3B" w:rsidRPr="00EF6048" w:rsidRDefault="0005488F" w:rsidP="006006D3">
      <w:pPr>
        <w:pStyle w:val="ac"/>
        <w:numPr>
          <w:ilvl w:val="0"/>
          <w:numId w:val="1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其中，投标人的资格文件至少应包括以下文件</w:t>
      </w:r>
    </w:p>
    <w:p w:rsidR="004C1C3B" w:rsidRPr="00EF6048" w:rsidRDefault="008D326F" w:rsidP="006006D3">
      <w:pPr>
        <w:pStyle w:val="ac"/>
        <w:numPr>
          <w:ilvl w:val="0"/>
          <w:numId w:val="2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关于资格的声明函；（加盖公章）</w:t>
      </w:r>
    </w:p>
    <w:p w:rsidR="004C1C3B" w:rsidRPr="00EF6048" w:rsidRDefault="008D326F" w:rsidP="006006D3">
      <w:pPr>
        <w:pStyle w:val="ac"/>
        <w:numPr>
          <w:ilvl w:val="0"/>
          <w:numId w:val="2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企业营业执照；（复印件，加盖公章）</w:t>
      </w:r>
    </w:p>
    <w:p w:rsidR="004C1C3B" w:rsidRPr="00EF6048" w:rsidRDefault="008D326F" w:rsidP="006006D3">
      <w:pPr>
        <w:pStyle w:val="ac"/>
        <w:numPr>
          <w:ilvl w:val="0"/>
          <w:numId w:val="2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一般纳税人资格证；（复印件2份）</w:t>
      </w:r>
    </w:p>
    <w:p w:rsidR="004C1C3B" w:rsidRPr="00EF6048" w:rsidRDefault="008D326F" w:rsidP="006006D3">
      <w:pPr>
        <w:pStyle w:val="ac"/>
        <w:numPr>
          <w:ilvl w:val="0"/>
          <w:numId w:val="2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相关的资质等级证书；（复印件，加盖公章）</w:t>
      </w:r>
    </w:p>
    <w:p w:rsidR="004C1C3B" w:rsidRPr="00EF6048" w:rsidRDefault="008D326F" w:rsidP="006006D3">
      <w:pPr>
        <w:pStyle w:val="ac"/>
        <w:numPr>
          <w:ilvl w:val="0"/>
          <w:numId w:val="22"/>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如有附加的资质或获奖文件也可以包括在其中。</w:t>
      </w:r>
    </w:p>
    <w:p w:rsidR="004C1C3B" w:rsidRPr="00EF6048" w:rsidRDefault="0005488F" w:rsidP="006006D3">
      <w:pPr>
        <w:pStyle w:val="ac"/>
        <w:numPr>
          <w:ilvl w:val="0"/>
          <w:numId w:val="1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技术投标文件的内容如下</w:t>
      </w:r>
    </w:p>
    <w:p w:rsidR="004C1C3B" w:rsidRPr="00EF6048" w:rsidRDefault="008D326F" w:rsidP="006006D3">
      <w:pPr>
        <w:pStyle w:val="12"/>
        <w:numPr>
          <w:ilvl w:val="0"/>
          <w:numId w:val="21"/>
        </w:numPr>
        <w:rPr>
          <w:rFonts w:hAnsi="仿宋_GB2312" w:cs="仿宋_GB2312"/>
          <w:color w:val="000000" w:themeColor="text1"/>
        </w:rPr>
      </w:pPr>
      <w:r w:rsidRPr="00EF6048">
        <w:rPr>
          <w:rFonts w:hAnsi="仿宋_GB2312" w:cs="仿宋_GB2312" w:hint="eastAsia"/>
          <w:color w:val="000000" w:themeColor="text1"/>
        </w:rPr>
        <w:t>技术条款偏离表                           （附件六）</w:t>
      </w:r>
    </w:p>
    <w:p w:rsidR="004C1C3B" w:rsidRPr="00EF6048" w:rsidRDefault="008D326F" w:rsidP="006006D3">
      <w:pPr>
        <w:pStyle w:val="12"/>
        <w:numPr>
          <w:ilvl w:val="0"/>
          <w:numId w:val="21"/>
        </w:numPr>
        <w:rPr>
          <w:rFonts w:hAnsi="仿宋_GB2312" w:cs="仿宋_GB2312"/>
          <w:color w:val="000000" w:themeColor="text1"/>
        </w:rPr>
      </w:pPr>
      <w:r w:rsidRPr="00EF6048">
        <w:rPr>
          <w:rFonts w:hAnsi="仿宋_GB2312" w:cs="仿宋_GB2312" w:hint="eastAsia"/>
          <w:color w:val="000000" w:themeColor="text1"/>
        </w:rPr>
        <w:t xml:space="preserve">技术需求及技术标                          </w:t>
      </w:r>
    </w:p>
    <w:p w:rsidR="004C1C3B" w:rsidRPr="00EF6048" w:rsidRDefault="008D326F" w:rsidP="006006D3">
      <w:pPr>
        <w:pStyle w:val="12"/>
        <w:numPr>
          <w:ilvl w:val="0"/>
          <w:numId w:val="21"/>
        </w:numPr>
        <w:rPr>
          <w:rFonts w:hAnsi="仿宋_GB2312" w:cs="仿宋_GB2312"/>
          <w:color w:val="000000" w:themeColor="text1"/>
        </w:rPr>
      </w:pPr>
      <w:r w:rsidRPr="00EF6048">
        <w:rPr>
          <w:rFonts w:hAnsi="仿宋_GB2312" w:cs="仿宋_GB2312" w:hint="eastAsia"/>
          <w:color w:val="000000" w:themeColor="text1"/>
        </w:rPr>
        <w:t>公司简介</w:t>
      </w:r>
    </w:p>
    <w:p w:rsidR="004C1C3B" w:rsidRPr="00EF6048" w:rsidRDefault="008D326F" w:rsidP="006006D3">
      <w:pPr>
        <w:pStyle w:val="12"/>
        <w:numPr>
          <w:ilvl w:val="0"/>
          <w:numId w:val="21"/>
        </w:numPr>
        <w:rPr>
          <w:rFonts w:hAnsi="仿宋_GB2312" w:cs="仿宋_GB2312"/>
          <w:color w:val="000000" w:themeColor="text1"/>
        </w:rPr>
      </w:pPr>
      <w:r w:rsidRPr="00EF6048">
        <w:rPr>
          <w:rFonts w:hAnsi="仿宋_GB2312" w:cs="仿宋_GB2312" w:hint="eastAsia"/>
          <w:color w:val="000000" w:themeColor="text1"/>
        </w:rPr>
        <w:t>其它说明。</w:t>
      </w:r>
    </w:p>
    <w:p w:rsidR="004C1C3B" w:rsidRPr="00EF6048" w:rsidRDefault="008D326F" w:rsidP="006006D3">
      <w:pPr>
        <w:pStyle w:val="2"/>
        <w:numPr>
          <w:ilvl w:val="1"/>
          <w:numId w:val="45"/>
        </w:numPr>
        <w:spacing w:before="0" w:after="0"/>
        <w:ind w:left="360" w:firstLineChars="0" w:hanging="360"/>
        <w:rPr>
          <w:rFonts w:hAnsi="仿宋_GB2312" w:cs="仿宋_GB2312"/>
          <w:color w:val="000000" w:themeColor="text1"/>
          <w:sz w:val="24"/>
          <w:szCs w:val="24"/>
        </w:rPr>
      </w:pPr>
      <w:bookmarkStart w:id="291" w:name="_Toc125603033"/>
      <w:bookmarkStart w:id="292" w:name="_Toc160874077"/>
      <w:bookmarkStart w:id="293" w:name="_Toc487836320"/>
      <w:r w:rsidRPr="00EF6048">
        <w:rPr>
          <w:rFonts w:hAnsi="仿宋_GB2312" w:cs="仿宋_GB2312" w:hint="eastAsia"/>
          <w:color w:val="000000" w:themeColor="text1"/>
          <w:sz w:val="24"/>
          <w:szCs w:val="24"/>
        </w:rPr>
        <w:t>投标文件</w:t>
      </w:r>
      <w:bookmarkEnd w:id="291"/>
      <w:bookmarkEnd w:id="292"/>
      <w:r w:rsidRPr="00EF6048">
        <w:rPr>
          <w:rFonts w:hAnsi="仿宋_GB2312" w:cs="仿宋_GB2312" w:hint="eastAsia"/>
          <w:color w:val="000000" w:themeColor="text1"/>
          <w:sz w:val="24"/>
          <w:szCs w:val="24"/>
        </w:rPr>
        <w:t>要求</w:t>
      </w:r>
      <w:bookmarkEnd w:id="293"/>
    </w:p>
    <w:p w:rsidR="004C1C3B" w:rsidRPr="00EF6048" w:rsidRDefault="008D326F" w:rsidP="006006D3">
      <w:pPr>
        <w:pStyle w:val="ac"/>
        <w:numPr>
          <w:ilvl w:val="0"/>
          <w:numId w:val="4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技术投标文件的章节编排应参照本投标文件第五章技术规格说明的有关规</w:t>
      </w:r>
      <w:r w:rsidRPr="00EF6048">
        <w:rPr>
          <w:rFonts w:ascii="仿宋_GB2312" w:hAnsi="仿宋_GB2312" w:cs="仿宋_GB2312" w:hint="eastAsia"/>
          <w:color w:val="000000" w:themeColor="text1"/>
          <w:sz w:val="24"/>
          <w:szCs w:val="24"/>
        </w:rPr>
        <w:lastRenderedPageBreak/>
        <w:t>定与要求，对本投标文件所提出各项要求进行逐条逐项答复、说明和解释，对实现或满足程度明确做出“满足”、“不满足”、“部分满足”等应答，然后做出具体、详细的说明。</w:t>
      </w:r>
    </w:p>
    <w:p w:rsidR="004C1C3B" w:rsidRPr="00EF6048" w:rsidRDefault="008D326F" w:rsidP="006006D3">
      <w:pPr>
        <w:pStyle w:val="ac"/>
        <w:numPr>
          <w:ilvl w:val="0"/>
          <w:numId w:val="4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在技术投标文件中应说明项目的控制节点，并说明在各控制节点上要提交的成果及成果提交形式。</w:t>
      </w:r>
    </w:p>
    <w:p w:rsidR="004C1C3B" w:rsidRPr="00EF6048" w:rsidRDefault="008D326F" w:rsidP="006006D3">
      <w:pPr>
        <w:pStyle w:val="ac"/>
        <w:numPr>
          <w:ilvl w:val="0"/>
          <w:numId w:val="4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在技术投标文件中应说明给投标方提供的技术文件、技术支持、技术服务、软件硬件产品、人员培训等的范围和程度。</w:t>
      </w:r>
    </w:p>
    <w:p w:rsidR="004C1C3B" w:rsidRPr="00EF6048" w:rsidRDefault="008D326F" w:rsidP="006006D3">
      <w:pPr>
        <w:pStyle w:val="ac"/>
        <w:numPr>
          <w:ilvl w:val="0"/>
          <w:numId w:val="4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应在技术投标文件中列出提供的书面技术资料详细清单和提交方式。</w:t>
      </w:r>
    </w:p>
    <w:p w:rsidR="004C1C3B" w:rsidRPr="00EF6048" w:rsidRDefault="008D326F" w:rsidP="006006D3">
      <w:pPr>
        <w:pStyle w:val="ac"/>
        <w:numPr>
          <w:ilvl w:val="0"/>
          <w:numId w:val="4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所提供的技术投标文件应按照以下内容格式进行编制：</w:t>
      </w:r>
    </w:p>
    <w:p w:rsidR="004C1C3B" w:rsidRPr="00EF6048" w:rsidRDefault="008D326F" w:rsidP="00935513">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概述：项目背景、参考文献、引用技术标准等；</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遵循的技术规范；</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本项目要做的各项工作和成果的内容提要；</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投标方拟承建项目的详细方案（包括相应图档）；</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项目运维计划、投标方的技术支持与服务保障计划；</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质量保证计划及关键技术中易出现问题的预防及应急预案措施；</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售后服务承诺；</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项目验收方案。</w:t>
      </w:r>
    </w:p>
    <w:p w:rsidR="004C1C3B" w:rsidRPr="00EF6048" w:rsidRDefault="008D326F">
      <w:pPr>
        <w:pStyle w:val="1"/>
        <w:spacing w:before="0" w:after="0"/>
        <w:ind w:firstLine="149"/>
        <w:rPr>
          <w:rFonts w:hAnsi="仿宋_GB2312" w:cs="仿宋_GB2312"/>
          <w:color w:val="000000" w:themeColor="text1"/>
          <w:sz w:val="24"/>
          <w:szCs w:val="24"/>
        </w:rPr>
      </w:pPr>
      <w:bookmarkStart w:id="294" w:name="_Toc487836321"/>
      <w:r w:rsidRPr="00EF6048">
        <w:rPr>
          <w:rFonts w:hAnsi="仿宋_GB2312" w:cs="仿宋_GB2312" w:hint="eastAsia"/>
          <w:color w:val="000000" w:themeColor="text1"/>
          <w:sz w:val="24"/>
          <w:szCs w:val="24"/>
        </w:rPr>
        <w:lastRenderedPageBreak/>
        <w:t>第四章  评标办法</w:t>
      </w:r>
      <w:bookmarkEnd w:id="294"/>
    </w:p>
    <w:p w:rsidR="004C1C3B" w:rsidRPr="00EF6048" w:rsidRDefault="008D326F" w:rsidP="006006D3">
      <w:pPr>
        <w:pStyle w:val="2"/>
        <w:numPr>
          <w:ilvl w:val="1"/>
          <w:numId w:val="47"/>
        </w:numPr>
        <w:spacing w:before="0" w:after="0"/>
        <w:ind w:left="360" w:firstLineChars="0" w:hanging="360"/>
        <w:rPr>
          <w:rFonts w:hAnsi="仿宋_GB2312" w:cs="仿宋_GB2312"/>
          <w:color w:val="000000" w:themeColor="text1"/>
          <w:sz w:val="24"/>
          <w:szCs w:val="24"/>
        </w:rPr>
      </w:pPr>
      <w:bookmarkStart w:id="295" w:name="_Toc487836322"/>
      <w:bookmarkEnd w:id="280"/>
      <w:r w:rsidRPr="00EF6048">
        <w:rPr>
          <w:rFonts w:hAnsi="仿宋_GB2312" w:cs="仿宋_GB2312" w:hint="eastAsia"/>
          <w:color w:val="000000" w:themeColor="text1"/>
          <w:sz w:val="24"/>
          <w:szCs w:val="24"/>
        </w:rPr>
        <w:t>评标规则</w:t>
      </w:r>
      <w:bookmarkEnd w:id="295"/>
    </w:p>
    <w:p w:rsidR="004C1C3B" w:rsidRPr="00EF6048" w:rsidRDefault="008D326F" w:rsidP="006006D3">
      <w:pPr>
        <w:pStyle w:val="ac"/>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rsidR="004C1C3B" w:rsidRPr="00EF6048" w:rsidRDefault="008D326F" w:rsidP="006006D3">
      <w:pPr>
        <w:pStyle w:val="ac"/>
        <w:numPr>
          <w:ilvl w:val="0"/>
          <w:numId w:val="39"/>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最终评标得分＝（F1＋F2＋……＋Fn）/n，n 为评委的个数， F1、F2……Fn分别为每个评委的打分。</w:t>
      </w:r>
    </w:p>
    <w:p w:rsidR="004C1C3B" w:rsidRPr="00EF6048" w:rsidRDefault="008D326F" w:rsidP="006006D3">
      <w:pPr>
        <w:pStyle w:val="2"/>
        <w:numPr>
          <w:ilvl w:val="1"/>
          <w:numId w:val="47"/>
        </w:numPr>
        <w:spacing w:before="0" w:after="0"/>
        <w:ind w:left="360" w:firstLineChars="0" w:hanging="360"/>
        <w:rPr>
          <w:rFonts w:hAnsi="仿宋_GB2312" w:cs="仿宋_GB2312"/>
          <w:color w:val="000000" w:themeColor="text1"/>
          <w:sz w:val="24"/>
          <w:szCs w:val="24"/>
        </w:rPr>
      </w:pPr>
      <w:bookmarkStart w:id="296" w:name="_Toc487836323"/>
      <w:r w:rsidRPr="00EF6048">
        <w:rPr>
          <w:rFonts w:hAnsi="仿宋_GB2312" w:cs="仿宋_GB2312" w:hint="eastAsia"/>
          <w:color w:val="000000" w:themeColor="text1"/>
          <w:sz w:val="24"/>
          <w:szCs w:val="24"/>
        </w:rPr>
        <w:t>评标程序</w:t>
      </w:r>
      <w:bookmarkEnd w:id="296"/>
    </w:p>
    <w:p w:rsidR="004C1C3B" w:rsidRPr="00EF6048" w:rsidRDefault="008D326F" w:rsidP="006006D3">
      <w:pPr>
        <w:pStyle w:val="ac"/>
        <w:numPr>
          <w:ilvl w:val="0"/>
          <w:numId w:val="48"/>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投标文件初审。初审分为资格性检查和符合性检查。</w:t>
      </w:r>
    </w:p>
    <w:p w:rsidR="004C1C3B" w:rsidRPr="00EF6048" w:rsidRDefault="008D326F" w:rsidP="006006D3">
      <w:pPr>
        <w:pStyle w:val="ac"/>
        <w:numPr>
          <w:ilvl w:val="0"/>
          <w:numId w:val="49"/>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4C1C3B" w:rsidRPr="00EF6048" w:rsidRDefault="008D326F" w:rsidP="006006D3">
      <w:pPr>
        <w:pStyle w:val="ac"/>
        <w:numPr>
          <w:ilvl w:val="1"/>
          <w:numId w:val="50"/>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未按照招标文件规定和要求密封、签署、盖章的；</w:t>
      </w:r>
    </w:p>
    <w:p w:rsidR="004C1C3B" w:rsidRPr="00EF6048" w:rsidRDefault="008D326F" w:rsidP="006006D3">
      <w:pPr>
        <w:pStyle w:val="ac"/>
        <w:numPr>
          <w:ilvl w:val="1"/>
          <w:numId w:val="50"/>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不具备招标文件第四章中规定的要求的；</w:t>
      </w:r>
    </w:p>
    <w:p w:rsidR="004C1C3B" w:rsidRPr="00EF6048" w:rsidRDefault="008D326F" w:rsidP="006006D3">
      <w:pPr>
        <w:pStyle w:val="ac"/>
        <w:numPr>
          <w:ilvl w:val="1"/>
          <w:numId w:val="50"/>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未按照招标文件规定的格式要求编制，且影响投标文件的资格性的；</w:t>
      </w:r>
    </w:p>
    <w:p w:rsidR="004C1C3B" w:rsidRPr="00EF6048" w:rsidRDefault="008D326F" w:rsidP="006006D3">
      <w:pPr>
        <w:pStyle w:val="ac"/>
        <w:numPr>
          <w:ilvl w:val="1"/>
          <w:numId w:val="50"/>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招标文件规定的其他无效投标情形；</w:t>
      </w:r>
    </w:p>
    <w:p w:rsidR="004C1C3B" w:rsidRPr="00EF6048" w:rsidRDefault="008D326F" w:rsidP="006006D3">
      <w:pPr>
        <w:pStyle w:val="ac"/>
        <w:numPr>
          <w:ilvl w:val="0"/>
          <w:numId w:val="49"/>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4C1C3B" w:rsidRPr="00EF6048" w:rsidRDefault="008D326F" w:rsidP="006006D3">
      <w:pPr>
        <w:pStyle w:val="ac"/>
        <w:numPr>
          <w:ilvl w:val="0"/>
          <w:numId w:val="51"/>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投标报价不符合招标文件规定的价格标的；</w:t>
      </w:r>
    </w:p>
    <w:p w:rsidR="004C1C3B" w:rsidRPr="00EF6048" w:rsidRDefault="008D326F" w:rsidP="006006D3">
      <w:pPr>
        <w:pStyle w:val="ac"/>
        <w:numPr>
          <w:ilvl w:val="0"/>
          <w:numId w:val="51"/>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投标产品技术参数指标完全或绝大部分复制招标文件对招标项目的要求；</w:t>
      </w:r>
    </w:p>
    <w:p w:rsidR="004C1C3B" w:rsidRPr="00EF6048" w:rsidRDefault="008D326F" w:rsidP="006006D3">
      <w:pPr>
        <w:pStyle w:val="ac"/>
        <w:numPr>
          <w:ilvl w:val="0"/>
          <w:numId w:val="51"/>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投标产品的技术规格、技术标准明显不符合招标项目的要求；</w:t>
      </w:r>
    </w:p>
    <w:p w:rsidR="004C1C3B" w:rsidRPr="00EF6048" w:rsidRDefault="008D326F" w:rsidP="006006D3">
      <w:pPr>
        <w:pStyle w:val="ac"/>
        <w:numPr>
          <w:ilvl w:val="0"/>
          <w:numId w:val="51"/>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投标产品没有完全符合招标文件技术、商务和其他要求；</w:t>
      </w:r>
    </w:p>
    <w:p w:rsidR="004C1C3B" w:rsidRPr="00EF6048" w:rsidRDefault="008D326F" w:rsidP="006006D3">
      <w:pPr>
        <w:pStyle w:val="ac"/>
        <w:numPr>
          <w:ilvl w:val="0"/>
          <w:numId w:val="51"/>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附有招标单位不能接受的条件或者不符合招标文件规定的其他实质性要求。</w:t>
      </w:r>
    </w:p>
    <w:p w:rsidR="004C1C3B" w:rsidRPr="00EF6048" w:rsidRDefault="008D326F" w:rsidP="006006D3">
      <w:pPr>
        <w:pStyle w:val="ac"/>
        <w:numPr>
          <w:ilvl w:val="0"/>
          <w:numId w:val="49"/>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在投标文件初审过程中，如果出现评标委员会成员意见不一致的情况，</w:t>
      </w:r>
      <w:r w:rsidRPr="00EF6048">
        <w:rPr>
          <w:rFonts w:ascii="仿宋_GB2312" w:hAnsi="仿宋_GB2312" w:cs="仿宋_GB2312" w:hint="eastAsia"/>
          <w:color w:val="000000" w:themeColor="text1"/>
          <w:sz w:val="24"/>
          <w:szCs w:val="24"/>
        </w:rPr>
        <w:lastRenderedPageBreak/>
        <w:t>按照少数服从多数的原则确定，但不得违背公司采购基本原则和招标文件规定。</w:t>
      </w:r>
    </w:p>
    <w:p w:rsidR="004C1C3B" w:rsidRPr="00EF6048" w:rsidRDefault="008D326F" w:rsidP="006006D3">
      <w:pPr>
        <w:pStyle w:val="ac"/>
        <w:numPr>
          <w:ilvl w:val="0"/>
          <w:numId w:val="48"/>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7" w:name="_Toc217446104"/>
      <w:bookmarkStart w:id="298" w:name="_Toc183682422"/>
      <w:bookmarkStart w:id="299" w:name="_Toc183582287"/>
    </w:p>
    <w:bookmarkEnd w:id="297"/>
    <w:bookmarkEnd w:id="298"/>
    <w:bookmarkEnd w:id="299"/>
    <w:p w:rsidR="004C1C3B" w:rsidRPr="00EF6048" w:rsidRDefault="008D326F" w:rsidP="006006D3">
      <w:pPr>
        <w:pStyle w:val="ac"/>
        <w:numPr>
          <w:ilvl w:val="0"/>
          <w:numId w:val="48"/>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比较与评价。按招标文件中规定的评标方法和标准，对资格性检查和符合性检查合格的投标文件进行商务和技术评估，综合比较与评价。</w:t>
      </w:r>
    </w:p>
    <w:p w:rsidR="004C1C3B" w:rsidRPr="00EF6048" w:rsidRDefault="008D326F" w:rsidP="006006D3">
      <w:pPr>
        <w:pStyle w:val="ac"/>
        <w:numPr>
          <w:ilvl w:val="0"/>
          <w:numId w:val="48"/>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推荐中标候选供应商名单。中标候选供应商数量应当根据采购需要确定，但必须按顺序排列中标候选供应商。</w:t>
      </w:r>
    </w:p>
    <w:p w:rsidR="004C1C3B" w:rsidRPr="00EF6048" w:rsidRDefault="008D326F" w:rsidP="006006D3">
      <w:pPr>
        <w:pStyle w:val="ac"/>
        <w:numPr>
          <w:ilvl w:val="0"/>
          <w:numId w:val="52"/>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4C1C3B" w:rsidRPr="00EF6048" w:rsidRDefault="008D326F" w:rsidP="006006D3">
      <w:pPr>
        <w:pStyle w:val="ac"/>
        <w:numPr>
          <w:ilvl w:val="0"/>
          <w:numId w:val="52"/>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采用综合评分法的，按评审后得分由高到低顺序排列。得分相同的，按投标报价由低到高顺序排列。得分且投标报价相同的，按技术指标优劣顺序排列。</w:t>
      </w:r>
    </w:p>
    <w:p w:rsidR="004C1C3B" w:rsidRPr="00EF6048" w:rsidRDefault="008D326F" w:rsidP="006006D3">
      <w:pPr>
        <w:pStyle w:val="ac"/>
        <w:numPr>
          <w:ilvl w:val="0"/>
          <w:numId w:val="52"/>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采用性价比法的，按商数得分由高到低顺序排列。商数得分相同的，按投标报价由低到高顺序排列。商数得分且投标报价相同的，按技术指标优劣顺序排列。</w:t>
      </w:r>
    </w:p>
    <w:p w:rsidR="004C1C3B" w:rsidRPr="00EF6048" w:rsidRDefault="008D326F" w:rsidP="006006D3">
      <w:pPr>
        <w:pStyle w:val="ac"/>
        <w:numPr>
          <w:ilvl w:val="0"/>
          <w:numId w:val="48"/>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编写评标报告。评标报告是评标委员会根据全体评标成员签字的原始评标记录和评标结果编写的报告，其主要内容包括：</w:t>
      </w:r>
    </w:p>
    <w:p w:rsidR="004C1C3B" w:rsidRPr="00EF6048" w:rsidRDefault="008D326F" w:rsidP="006006D3">
      <w:pPr>
        <w:pStyle w:val="ac"/>
        <w:numPr>
          <w:ilvl w:val="1"/>
          <w:numId w:val="18"/>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开标记录和评标情况及说明，包括投标无效投标人名单及原因；</w:t>
      </w:r>
    </w:p>
    <w:p w:rsidR="004C1C3B" w:rsidRPr="00EF6048" w:rsidRDefault="008D326F" w:rsidP="006006D3">
      <w:pPr>
        <w:pStyle w:val="ac"/>
        <w:numPr>
          <w:ilvl w:val="1"/>
          <w:numId w:val="18"/>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评标结果和中标候选供应商排序表；</w:t>
      </w:r>
    </w:p>
    <w:p w:rsidR="00664E2A" w:rsidRPr="00EF6048" w:rsidRDefault="008D326F" w:rsidP="006006D3">
      <w:pPr>
        <w:pStyle w:val="ac"/>
        <w:numPr>
          <w:ilvl w:val="1"/>
          <w:numId w:val="18"/>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评标委员会的授标建议</w:t>
      </w:r>
      <w:r w:rsidR="00664E2A" w:rsidRPr="00EF6048">
        <w:rPr>
          <w:rFonts w:ascii="仿宋_GB2312" w:hAnsi="仿宋_GB2312" w:cs="仿宋_GB2312" w:hint="eastAsia"/>
          <w:color w:val="000000" w:themeColor="text1"/>
          <w:sz w:val="24"/>
          <w:szCs w:val="24"/>
        </w:rPr>
        <w:t>；</w:t>
      </w:r>
    </w:p>
    <w:p w:rsidR="00664E2A" w:rsidRPr="00EF6048" w:rsidRDefault="008D326F" w:rsidP="006006D3">
      <w:pPr>
        <w:pStyle w:val="ac"/>
        <w:numPr>
          <w:ilvl w:val="1"/>
          <w:numId w:val="18"/>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编写评标报告：具体评标程序如下</w:t>
      </w:r>
      <w:r w:rsidR="00664E2A" w:rsidRPr="00EF6048">
        <w:rPr>
          <w:rFonts w:ascii="仿宋_GB2312" w:hAnsi="仿宋_GB2312" w:cs="仿宋_GB2312" w:hint="eastAsia"/>
          <w:color w:val="000000" w:themeColor="text1"/>
          <w:sz w:val="24"/>
          <w:szCs w:val="24"/>
        </w:rPr>
        <w:t>；</w:t>
      </w:r>
    </w:p>
    <w:p w:rsidR="004C1C3B" w:rsidRPr="00EF6048" w:rsidRDefault="008D326F" w:rsidP="00935513">
      <w:pPr>
        <w:pStyle w:val="ac"/>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第一步：成立评委会，评标工作在领导的组织下进行。</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第二步：熟悉招标文件及其实质性规定。</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第三步：检查各投标人投标文件的完整性。重点检查投标文件组成是否完整，投标函、法定代表人授权委托书等签署盖章是否符合规定。</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第四步：审查投标人资质资格。对照第一章第三条“投标单位资质资格”，审查投标人是否符合招标要求。</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第五步：审查商务条款是否满足招标文件规定。</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第六步：审查投标报价及项目是否有漏项，是否计算错误。</w:t>
      </w:r>
    </w:p>
    <w:p w:rsidR="004C1C3B" w:rsidRPr="00EF6048" w:rsidRDefault="008D326F">
      <w:pPr>
        <w:autoSpaceDE w:val="0"/>
        <w:autoSpaceDN w:val="0"/>
        <w:ind w:left="480" w:firstLineChars="0" w:firstLine="0"/>
        <w:rPr>
          <w:rFonts w:ascii="仿宋_GB2312" w:hAnsi="仿宋_GB2312" w:cs="仿宋_GB2312"/>
          <w:color w:val="000000" w:themeColor="text1"/>
          <w:spacing w:val="-2"/>
          <w:sz w:val="24"/>
          <w:szCs w:val="24"/>
        </w:rPr>
      </w:pPr>
      <w:r w:rsidRPr="00EF6048">
        <w:rPr>
          <w:rFonts w:ascii="仿宋_GB2312" w:hAnsi="仿宋_GB2312" w:cs="仿宋_GB2312" w:hint="eastAsia"/>
          <w:color w:val="000000" w:themeColor="text1"/>
          <w:sz w:val="24"/>
          <w:szCs w:val="24"/>
        </w:rPr>
        <w:t>第七步：审查投标文件是否满</w:t>
      </w:r>
      <w:r w:rsidRPr="00EF6048">
        <w:rPr>
          <w:rFonts w:ascii="仿宋_GB2312" w:hAnsi="仿宋_GB2312" w:cs="仿宋_GB2312" w:hint="eastAsia"/>
          <w:color w:val="000000" w:themeColor="text1"/>
          <w:spacing w:val="-2"/>
          <w:sz w:val="24"/>
          <w:szCs w:val="24"/>
        </w:rPr>
        <w:t>足招标项目的详细技术、配置等需求。</w:t>
      </w:r>
    </w:p>
    <w:p w:rsidR="004C1C3B" w:rsidRPr="00EF6048" w:rsidRDefault="008D326F">
      <w:pPr>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第八步：比较与评价。评标时，评委会依据本招标文件载明的评标方法与标准，对每个有效投标人的报价进行比较和排序。</w:t>
      </w:r>
    </w:p>
    <w:p w:rsidR="004C1C3B" w:rsidRPr="00EF6048" w:rsidRDefault="008D326F">
      <w:pPr>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第九步：推荐中标候选单位名单。评标委员会对投标文件进行评审和比较后，将评标情况写出书面《评标意见书》，推荐中标候选单位。</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pStyle w:val="1"/>
        <w:spacing w:before="0" w:after="0"/>
        <w:ind w:firstLine="149"/>
        <w:rPr>
          <w:rFonts w:hAnsi="仿宋_GB2312" w:cs="仿宋_GB2312"/>
          <w:color w:val="000000" w:themeColor="text1"/>
          <w:sz w:val="24"/>
          <w:szCs w:val="24"/>
        </w:rPr>
      </w:pPr>
      <w:bookmarkStart w:id="300" w:name="_Toc487836324"/>
      <w:r w:rsidRPr="00EF6048">
        <w:rPr>
          <w:rFonts w:hAnsi="仿宋_GB2312" w:cs="仿宋_GB2312" w:hint="eastAsia"/>
          <w:color w:val="000000" w:themeColor="text1"/>
          <w:sz w:val="24"/>
          <w:szCs w:val="24"/>
        </w:rPr>
        <w:lastRenderedPageBreak/>
        <w:t>第五章 技术规格说明书</w:t>
      </w:r>
      <w:bookmarkEnd w:id="300"/>
    </w:p>
    <w:p w:rsidR="004C1C3B" w:rsidRPr="00EF6048" w:rsidRDefault="008D326F" w:rsidP="006006D3">
      <w:pPr>
        <w:pStyle w:val="2"/>
        <w:numPr>
          <w:ilvl w:val="1"/>
          <w:numId w:val="53"/>
        </w:numPr>
        <w:spacing w:before="0" w:after="0"/>
        <w:ind w:left="360" w:firstLineChars="0" w:hanging="360"/>
        <w:rPr>
          <w:rFonts w:hAnsi="仿宋_GB2312" w:cs="仿宋_GB2312"/>
          <w:color w:val="000000" w:themeColor="text1"/>
          <w:sz w:val="24"/>
          <w:szCs w:val="24"/>
        </w:rPr>
      </w:pPr>
      <w:bookmarkStart w:id="301" w:name="_Toc487836325"/>
      <w:r w:rsidRPr="00EF6048">
        <w:rPr>
          <w:rFonts w:hAnsi="仿宋_GB2312" w:cs="仿宋_GB2312" w:hint="eastAsia"/>
          <w:color w:val="000000" w:themeColor="text1"/>
          <w:sz w:val="24"/>
          <w:szCs w:val="24"/>
        </w:rPr>
        <w:t>软件总体要求</w:t>
      </w:r>
      <w:bookmarkEnd w:id="301"/>
    </w:p>
    <w:p w:rsidR="004C1C3B" w:rsidRPr="00EF6048" w:rsidRDefault="008D326F" w:rsidP="006006D3">
      <w:pPr>
        <w:pStyle w:val="ac"/>
        <w:numPr>
          <w:ilvl w:val="0"/>
          <w:numId w:val="1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力帆汽车板块ORACLE EBS ERP应用系统运维服务项目旨在达成：通过对ERP挂账系统切换，以去掉NC并行为目的，实现ERP系统供应商网上挂账和ERP采购到应付的业务流程；实现ERP系统业务流程优化，能及时高效的解决后期运维中遇到的问题，完成力帆运维团队的培养和技术支持。</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本项目要求：</w:t>
      </w:r>
    </w:p>
    <w:p w:rsidR="004C1C3B" w:rsidRPr="00EF6048" w:rsidRDefault="008D326F" w:rsidP="006006D3">
      <w:pPr>
        <w:pStyle w:val="ac"/>
        <w:numPr>
          <w:ilvl w:val="1"/>
          <w:numId w:val="27"/>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系统经优化后能满足业务需求；</w:t>
      </w:r>
    </w:p>
    <w:p w:rsidR="004C1C3B" w:rsidRPr="00EF6048" w:rsidRDefault="008D326F" w:rsidP="006006D3">
      <w:pPr>
        <w:pStyle w:val="ac"/>
        <w:numPr>
          <w:ilvl w:val="1"/>
          <w:numId w:val="27"/>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开发、运维团队具备汽车行业的成功实施、运维及开发经验；</w:t>
      </w:r>
    </w:p>
    <w:p w:rsidR="004C1C3B" w:rsidRPr="00EF6048" w:rsidRDefault="008D326F" w:rsidP="006006D3">
      <w:pPr>
        <w:pStyle w:val="ac"/>
        <w:numPr>
          <w:ilvl w:val="1"/>
          <w:numId w:val="27"/>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要求优化后不能影响现有系统功能；</w:t>
      </w:r>
    </w:p>
    <w:p w:rsidR="004C1C3B" w:rsidRPr="00EF6048" w:rsidRDefault="008D326F" w:rsidP="006006D3">
      <w:pPr>
        <w:pStyle w:val="ac"/>
        <w:numPr>
          <w:ilvl w:val="1"/>
          <w:numId w:val="27"/>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优化部分程序运行稳定；</w:t>
      </w:r>
    </w:p>
    <w:p w:rsidR="004C1C3B" w:rsidRPr="00EF6048" w:rsidRDefault="008D326F" w:rsidP="006006D3">
      <w:pPr>
        <w:pStyle w:val="ac"/>
        <w:numPr>
          <w:ilvl w:val="1"/>
          <w:numId w:val="27"/>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优化需要考虑后续的扩展性；</w:t>
      </w:r>
    </w:p>
    <w:p w:rsidR="004C1C3B" w:rsidRPr="00EF6048" w:rsidRDefault="008D326F" w:rsidP="006006D3">
      <w:pPr>
        <w:pStyle w:val="ac"/>
        <w:numPr>
          <w:ilvl w:val="1"/>
          <w:numId w:val="27"/>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代码规范符合行业标准。</w:t>
      </w:r>
    </w:p>
    <w:p w:rsidR="004C1C3B" w:rsidRPr="00EF6048" w:rsidRDefault="008D326F" w:rsidP="006006D3">
      <w:pPr>
        <w:pStyle w:val="ac"/>
        <w:numPr>
          <w:ilvl w:val="1"/>
          <w:numId w:val="27"/>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有相应的需求文档、测试文档和开发文档。</w:t>
      </w:r>
    </w:p>
    <w:p w:rsidR="004C1C3B" w:rsidRPr="00EF6048" w:rsidRDefault="008D326F" w:rsidP="006006D3">
      <w:pPr>
        <w:pStyle w:val="ac"/>
        <w:numPr>
          <w:ilvl w:val="0"/>
          <w:numId w:val="1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本项目针对的业务具体需求包括但不限于本章所提到的部分，投标单位具备提供汽车行业共性解决方案的能力，同时理解力帆的实际业务需求，并通过梳理实际业务流程，设计出针对性的解决方案。</w:t>
      </w:r>
    </w:p>
    <w:p w:rsidR="004C1C3B" w:rsidRPr="00EF6048" w:rsidRDefault="008D326F" w:rsidP="006006D3">
      <w:pPr>
        <w:pStyle w:val="2"/>
        <w:numPr>
          <w:ilvl w:val="1"/>
          <w:numId w:val="53"/>
        </w:numPr>
        <w:spacing w:before="0" w:after="0"/>
        <w:ind w:left="360" w:firstLineChars="0" w:hanging="360"/>
        <w:rPr>
          <w:rFonts w:hAnsi="仿宋_GB2312" w:cs="仿宋_GB2312"/>
          <w:color w:val="000000" w:themeColor="text1"/>
          <w:sz w:val="24"/>
          <w:szCs w:val="24"/>
        </w:rPr>
      </w:pPr>
      <w:bookmarkStart w:id="302" w:name="_Toc487836326"/>
      <w:bookmarkStart w:id="303" w:name="_Toc485632156"/>
      <w:r w:rsidRPr="00EF6048">
        <w:rPr>
          <w:rFonts w:hAnsi="仿宋_GB2312" w:cs="仿宋_GB2312" w:hint="eastAsia"/>
          <w:color w:val="000000" w:themeColor="text1"/>
          <w:sz w:val="24"/>
          <w:szCs w:val="24"/>
        </w:rPr>
        <w:t>软件功能需求</w:t>
      </w:r>
      <w:bookmarkEnd w:id="302"/>
    </w:p>
    <w:p w:rsidR="004C1C3B" w:rsidRPr="00EF6048" w:rsidRDefault="00D64F82" w:rsidP="006006D3">
      <w:pPr>
        <w:pStyle w:val="12"/>
        <w:numPr>
          <w:ilvl w:val="0"/>
          <w:numId w:val="61"/>
        </w:numPr>
        <w:rPr>
          <w:color w:val="000000" w:themeColor="text1"/>
        </w:rPr>
      </w:pPr>
      <w:bookmarkStart w:id="304" w:name="_Toc487734282"/>
      <w:r w:rsidRPr="00EF6048">
        <w:rPr>
          <w:rFonts w:hint="eastAsia"/>
          <w:color w:val="000000" w:themeColor="text1"/>
        </w:rPr>
        <w:t>ORACLE</w:t>
      </w:r>
      <w:r w:rsidRPr="00EF6048">
        <w:rPr>
          <w:rFonts w:hint="eastAsia"/>
          <w:color w:val="000000" w:themeColor="text1"/>
        </w:rPr>
        <w:t> </w:t>
      </w:r>
      <w:r w:rsidRPr="00EF6048">
        <w:rPr>
          <w:rFonts w:hint="eastAsia"/>
          <w:color w:val="000000" w:themeColor="text1"/>
        </w:rPr>
        <w:t xml:space="preserve">EBS </w:t>
      </w:r>
      <w:r w:rsidR="008D326F" w:rsidRPr="00EF6048">
        <w:rPr>
          <w:rFonts w:hint="eastAsia"/>
          <w:color w:val="000000" w:themeColor="text1"/>
        </w:rPr>
        <w:t>ERP挂账</w:t>
      </w:r>
      <w:bookmarkEnd w:id="303"/>
      <w:r w:rsidR="008D326F" w:rsidRPr="00EF6048">
        <w:rPr>
          <w:rFonts w:hint="eastAsia"/>
          <w:color w:val="000000" w:themeColor="text1"/>
        </w:rPr>
        <w:t>切换</w:t>
      </w:r>
      <w:bookmarkEnd w:id="304"/>
    </w:p>
    <w:p w:rsidR="004C1C3B" w:rsidRPr="00EF6048" w:rsidRDefault="008D326F" w:rsidP="006006D3">
      <w:pPr>
        <w:pStyle w:val="ac"/>
        <w:numPr>
          <w:ilvl w:val="0"/>
          <w:numId w:val="13"/>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采购订单、采购接收、采购入库等业务过程中出现的业务及程序的优化；</w:t>
      </w:r>
    </w:p>
    <w:p w:rsidR="004C1C3B" w:rsidRPr="00EF6048" w:rsidRDefault="008D326F" w:rsidP="006006D3">
      <w:pPr>
        <w:pStyle w:val="ac"/>
        <w:numPr>
          <w:ilvl w:val="0"/>
          <w:numId w:val="13"/>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ISP供应商门户模块：保障开票数据信息的发布、展示、开票及发票提交、删除等业务顺利开展，并处理业务过程中出现的问题及系统优化；</w:t>
      </w:r>
    </w:p>
    <w:p w:rsidR="004C1C3B" w:rsidRPr="00EF6048" w:rsidRDefault="008D326F" w:rsidP="006006D3">
      <w:pPr>
        <w:pStyle w:val="ac"/>
        <w:numPr>
          <w:ilvl w:val="0"/>
          <w:numId w:val="13"/>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ISP财务开票管理模块：财务ISP发票编辑、导入应付发票，发票匹配优化；</w:t>
      </w:r>
    </w:p>
    <w:p w:rsidR="004C1C3B" w:rsidRPr="00EF6048" w:rsidRDefault="008D326F" w:rsidP="006006D3">
      <w:pPr>
        <w:pStyle w:val="ac"/>
        <w:numPr>
          <w:ilvl w:val="0"/>
          <w:numId w:val="13"/>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解决财务应付模块报表优化及成本模块新增报表需求；</w:t>
      </w:r>
    </w:p>
    <w:p w:rsidR="004C1C3B" w:rsidRPr="00EF6048" w:rsidRDefault="000A2F0B" w:rsidP="006006D3">
      <w:pPr>
        <w:pStyle w:val="12"/>
        <w:numPr>
          <w:ilvl w:val="0"/>
          <w:numId w:val="61"/>
        </w:numPr>
        <w:rPr>
          <w:color w:val="000000" w:themeColor="text1"/>
        </w:rPr>
      </w:pPr>
      <w:bookmarkStart w:id="305" w:name="_Toc487734283"/>
      <w:r w:rsidRPr="00EF6048">
        <w:rPr>
          <w:rFonts w:hint="eastAsia"/>
          <w:color w:val="000000" w:themeColor="text1"/>
        </w:rPr>
        <w:t>ORACLE</w:t>
      </w:r>
      <w:r w:rsidRPr="00EF6048">
        <w:rPr>
          <w:rFonts w:hint="eastAsia"/>
          <w:color w:val="000000" w:themeColor="text1"/>
        </w:rPr>
        <w:t> </w:t>
      </w:r>
      <w:r w:rsidRPr="00EF6048">
        <w:rPr>
          <w:rFonts w:hint="eastAsia"/>
          <w:color w:val="000000" w:themeColor="text1"/>
        </w:rPr>
        <w:t xml:space="preserve">EBS </w:t>
      </w:r>
      <w:r w:rsidR="008D326F" w:rsidRPr="00EF6048">
        <w:rPr>
          <w:rFonts w:hint="eastAsia"/>
          <w:color w:val="000000" w:themeColor="text1"/>
        </w:rPr>
        <w:t>ERP系统运维需求</w:t>
      </w:r>
      <w:bookmarkEnd w:id="305"/>
    </w:p>
    <w:p w:rsidR="004C1C3B" w:rsidRPr="00EF6048" w:rsidRDefault="008D326F" w:rsidP="006006D3">
      <w:pPr>
        <w:pStyle w:val="ac"/>
        <w:numPr>
          <w:ilvl w:val="0"/>
          <w:numId w:val="1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本项目以基础运维+现场支持的方式进行，具体需求：</w:t>
      </w:r>
    </w:p>
    <w:p w:rsidR="004C1C3B" w:rsidRPr="00EF6048" w:rsidRDefault="008D326F" w:rsidP="006006D3">
      <w:pPr>
        <w:pStyle w:val="12"/>
        <w:numPr>
          <w:ilvl w:val="0"/>
          <w:numId w:val="62"/>
        </w:numPr>
        <w:ind w:hanging="240"/>
        <w:rPr>
          <w:color w:val="000000" w:themeColor="text1"/>
        </w:rPr>
      </w:pPr>
      <w:bookmarkStart w:id="306" w:name="_Toc487734284"/>
      <w:bookmarkStart w:id="307" w:name="_Toc485632163"/>
      <w:r w:rsidRPr="00EF6048">
        <w:rPr>
          <w:rFonts w:hint="eastAsia"/>
          <w:color w:val="000000" w:themeColor="text1"/>
        </w:rPr>
        <w:t>基础运维部分</w:t>
      </w:r>
      <w:bookmarkEnd w:id="306"/>
      <w:bookmarkEnd w:id="307"/>
    </w:p>
    <w:p w:rsidR="004C1C3B" w:rsidRPr="00EF6048" w:rsidRDefault="008D326F" w:rsidP="006006D3">
      <w:pPr>
        <w:pStyle w:val="ac"/>
        <w:numPr>
          <w:ilvl w:val="0"/>
          <w:numId w:val="1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系统应用中问题（业务及功能）分析及解决；</w:t>
      </w:r>
    </w:p>
    <w:p w:rsidR="004C1C3B" w:rsidRPr="00EF6048" w:rsidRDefault="008D326F" w:rsidP="006006D3">
      <w:pPr>
        <w:pStyle w:val="ac"/>
        <w:numPr>
          <w:ilvl w:val="0"/>
          <w:numId w:val="1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标准功能和客户化程序的BUG修复、维护及技术咨询；</w:t>
      </w:r>
    </w:p>
    <w:p w:rsidR="004C1C3B" w:rsidRPr="00EF6048" w:rsidRDefault="008D326F" w:rsidP="006006D3">
      <w:pPr>
        <w:pStyle w:val="ac"/>
        <w:numPr>
          <w:ilvl w:val="0"/>
          <w:numId w:val="1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提供月结支持及用户操作指导、解答用户问题；</w:t>
      </w:r>
    </w:p>
    <w:p w:rsidR="004C1C3B" w:rsidRPr="00EF6048" w:rsidRDefault="008D326F" w:rsidP="006006D3">
      <w:pPr>
        <w:pStyle w:val="ac"/>
        <w:numPr>
          <w:ilvl w:val="0"/>
          <w:numId w:val="1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系统健康检查，按月对系统和应用进行一次健康检查并提供检查报告；</w:t>
      </w:r>
    </w:p>
    <w:p w:rsidR="004C1C3B" w:rsidRPr="00EF6048" w:rsidRDefault="008D326F" w:rsidP="006006D3">
      <w:pPr>
        <w:pStyle w:val="ac"/>
        <w:numPr>
          <w:ilvl w:val="0"/>
          <w:numId w:val="1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制订科学、实用的内部支持人员培养策略和方案，并将人员培养方案落实到位，以便全面提升用户内部顾问的运维支持水平，为用户内部支持体系做好人才储备；</w:t>
      </w:r>
    </w:p>
    <w:p w:rsidR="004C1C3B" w:rsidRPr="00EF6048" w:rsidRDefault="008D326F" w:rsidP="006006D3">
      <w:pPr>
        <w:pStyle w:val="ac"/>
        <w:numPr>
          <w:ilvl w:val="0"/>
          <w:numId w:val="1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提供7*24小时在线咨询及问题解决服务；</w:t>
      </w:r>
    </w:p>
    <w:p w:rsidR="004C1C3B" w:rsidRPr="00EF6048" w:rsidRDefault="008D326F" w:rsidP="006006D3">
      <w:pPr>
        <w:pStyle w:val="ac"/>
        <w:numPr>
          <w:ilvl w:val="0"/>
          <w:numId w:val="1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建立运维体系及问题知识库。</w:t>
      </w:r>
    </w:p>
    <w:p w:rsidR="004C1C3B" w:rsidRPr="00EF6048" w:rsidRDefault="008D326F" w:rsidP="006006D3">
      <w:pPr>
        <w:pStyle w:val="12"/>
        <w:numPr>
          <w:ilvl w:val="0"/>
          <w:numId w:val="62"/>
        </w:numPr>
        <w:ind w:hanging="240"/>
        <w:rPr>
          <w:color w:val="000000" w:themeColor="text1"/>
        </w:rPr>
      </w:pPr>
      <w:bookmarkStart w:id="308" w:name="_Toc487734285"/>
      <w:bookmarkStart w:id="309" w:name="_Toc485632164"/>
      <w:r w:rsidRPr="00EF6048">
        <w:rPr>
          <w:rFonts w:hint="eastAsia"/>
          <w:color w:val="000000" w:themeColor="text1"/>
        </w:rPr>
        <w:t>运维优化部分</w:t>
      </w:r>
      <w:bookmarkEnd w:id="308"/>
      <w:bookmarkEnd w:id="309"/>
    </w:p>
    <w:p w:rsidR="004C1C3B" w:rsidRPr="00EF6048" w:rsidRDefault="008D326F" w:rsidP="006006D3">
      <w:pPr>
        <w:pStyle w:val="ac"/>
        <w:numPr>
          <w:ilvl w:val="0"/>
          <w:numId w:val="15"/>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新增业务及业务变更时，提供合理的业务流程及解决方案；</w:t>
      </w:r>
    </w:p>
    <w:p w:rsidR="004C1C3B" w:rsidRPr="00EF6048" w:rsidRDefault="008D326F" w:rsidP="006006D3">
      <w:pPr>
        <w:pStyle w:val="ac"/>
        <w:numPr>
          <w:ilvl w:val="0"/>
          <w:numId w:val="15"/>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新增功能开发及测试； </w:t>
      </w:r>
    </w:p>
    <w:p w:rsidR="004C1C3B" w:rsidRPr="00EF6048" w:rsidRDefault="008D326F" w:rsidP="006006D3">
      <w:pPr>
        <w:pStyle w:val="ac"/>
        <w:numPr>
          <w:ilvl w:val="0"/>
          <w:numId w:val="15"/>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ERP相关接口程序开发，提供合理的解决方案及程序开发。</w:t>
      </w:r>
    </w:p>
    <w:p w:rsidR="004C1C3B" w:rsidRPr="00EF6048" w:rsidRDefault="008D326F" w:rsidP="006006D3">
      <w:pPr>
        <w:pStyle w:val="2"/>
        <w:numPr>
          <w:ilvl w:val="1"/>
          <w:numId w:val="53"/>
        </w:numPr>
        <w:spacing w:before="0" w:after="0"/>
        <w:ind w:left="360" w:firstLineChars="0" w:hanging="360"/>
        <w:rPr>
          <w:rFonts w:hAnsi="仿宋_GB2312" w:cs="仿宋_GB2312"/>
          <w:color w:val="000000" w:themeColor="text1"/>
          <w:sz w:val="24"/>
          <w:szCs w:val="24"/>
        </w:rPr>
      </w:pPr>
      <w:bookmarkStart w:id="310" w:name="_Toc487836327"/>
      <w:r w:rsidRPr="00EF6048">
        <w:rPr>
          <w:rFonts w:hAnsi="仿宋_GB2312" w:cs="仿宋_GB2312" w:hint="eastAsia"/>
          <w:color w:val="000000" w:themeColor="text1"/>
          <w:sz w:val="24"/>
          <w:szCs w:val="24"/>
        </w:rPr>
        <w:t>软件开发及运维项目管理</w:t>
      </w:r>
      <w:bookmarkEnd w:id="310"/>
    </w:p>
    <w:p w:rsidR="004C1C3B" w:rsidRPr="00EF6048" w:rsidRDefault="008D326F" w:rsidP="006006D3">
      <w:pPr>
        <w:pStyle w:val="ac"/>
        <w:numPr>
          <w:ilvl w:val="0"/>
          <w:numId w:val="1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投标单位需提供投标软件开发及运维团队人员的行业经验、履历；如何管理开发、运维团队，建立运维标准及流程；如何保证软件质量及软件实施过程中与之前系统的无缝融合，请按如下问题综合回答：</w:t>
      </w:r>
    </w:p>
    <w:p w:rsidR="004C1C3B" w:rsidRPr="00EF6048" w:rsidRDefault="008D326F" w:rsidP="006006D3">
      <w:pPr>
        <w:pStyle w:val="ac"/>
        <w:numPr>
          <w:ilvl w:val="0"/>
          <w:numId w:val="1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投标单位需提供开发及运维团队成员项目经验及履历；</w:t>
      </w:r>
    </w:p>
    <w:p w:rsidR="004C1C3B" w:rsidRPr="00EF6048" w:rsidRDefault="008D326F" w:rsidP="006006D3">
      <w:pPr>
        <w:pStyle w:val="ac"/>
        <w:numPr>
          <w:ilvl w:val="0"/>
          <w:numId w:val="1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投标单位需提供相应的开发及运维项目管理方法与制度；</w:t>
      </w:r>
    </w:p>
    <w:p w:rsidR="004C1C3B" w:rsidRPr="00EF6048" w:rsidRDefault="008D326F" w:rsidP="006006D3">
      <w:pPr>
        <w:pStyle w:val="ac"/>
        <w:numPr>
          <w:ilvl w:val="0"/>
          <w:numId w:val="1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投标单位需提供开发标准及相应的开发流程；</w:t>
      </w:r>
    </w:p>
    <w:p w:rsidR="004C1C3B" w:rsidRPr="00EF6048" w:rsidRDefault="008D326F" w:rsidP="006006D3">
      <w:pPr>
        <w:pStyle w:val="ac"/>
        <w:numPr>
          <w:ilvl w:val="0"/>
          <w:numId w:val="1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投标单位需提供控制软件质量的方法；</w:t>
      </w:r>
    </w:p>
    <w:p w:rsidR="004C1C3B" w:rsidRPr="00EF6048" w:rsidRDefault="008D326F" w:rsidP="006006D3">
      <w:pPr>
        <w:pStyle w:val="ac"/>
        <w:numPr>
          <w:ilvl w:val="0"/>
          <w:numId w:val="1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投标单位需提供提交的成果物清单，如需求分析及解决方案文档、概要设计文档、详细设计文档、数据库设计文档、测试报告等；</w:t>
      </w:r>
    </w:p>
    <w:p w:rsidR="004C1C3B" w:rsidRPr="00EF6048" w:rsidRDefault="008D326F" w:rsidP="006006D3">
      <w:pPr>
        <w:pStyle w:val="ac"/>
        <w:numPr>
          <w:ilvl w:val="0"/>
          <w:numId w:val="14"/>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投标单位需提供在项目实施过程中与原系统之间的集成源代码以便融合，保证系统的稳定性和可拓展性</w:t>
      </w:r>
      <w:r w:rsidR="00255F3E" w:rsidRPr="00EF6048">
        <w:rPr>
          <w:rFonts w:ascii="仿宋_GB2312" w:hAnsi="仿宋_GB2312" w:cs="仿宋_GB2312" w:hint="eastAsia"/>
          <w:color w:val="000000" w:themeColor="text1"/>
          <w:sz w:val="24"/>
          <w:szCs w:val="24"/>
        </w:rPr>
        <w:t>；</w:t>
      </w:r>
    </w:p>
    <w:p w:rsidR="004C1C3B" w:rsidRPr="00EF6048" w:rsidRDefault="008D326F" w:rsidP="006006D3">
      <w:pPr>
        <w:pStyle w:val="2"/>
        <w:numPr>
          <w:ilvl w:val="1"/>
          <w:numId w:val="53"/>
        </w:numPr>
        <w:spacing w:before="0" w:after="0"/>
        <w:ind w:left="360" w:firstLineChars="0" w:hanging="360"/>
        <w:rPr>
          <w:rFonts w:hAnsi="仿宋_GB2312" w:cs="仿宋_GB2312"/>
          <w:color w:val="000000" w:themeColor="text1"/>
          <w:sz w:val="24"/>
          <w:szCs w:val="24"/>
        </w:rPr>
      </w:pPr>
      <w:bookmarkStart w:id="311" w:name="_Toc485632158"/>
      <w:bookmarkStart w:id="312" w:name="_Toc487836328"/>
      <w:r w:rsidRPr="00EF6048">
        <w:rPr>
          <w:rFonts w:hAnsi="仿宋_GB2312" w:cs="仿宋_GB2312" w:hint="eastAsia"/>
          <w:color w:val="000000" w:themeColor="text1"/>
          <w:sz w:val="24"/>
          <w:szCs w:val="24"/>
        </w:rPr>
        <w:t>运维咨询说明</w:t>
      </w:r>
      <w:bookmarkEnd w:id="311"/>
      <w:bookmarkEnd w:id="312"/>
    </w:p>
    <w:p w:rsidR="004C1C3B" w:rsidRPr="00EF6048" w:rsidRDefault="008D326F" w:rsidP="006006D3">
      <w:pPr>
        <w:pStyle w:val="ac"/>
        <w:numPr>
          <w:ilvl w:val="0"/>
          <w:numId w:val="1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投标单位需如实回答下面咨询和运维的所有问题及要求提供相关详细文档说明。</w:t>
      </w:r>
    </w:p>
    <w:p w:rsidR="004C1C3B" w:rsidRPr="00EF6048" w:rsidRDefault="008D326F" w:rsidP="006006D3">
      <w:pPr>
        <w:pStyle w:val="12"/>
        <w:numPr>
          <w:ilvl w:val="0"/>
          <w:numId w:val="63"/>
        </w:numPr>
        <w:rPr>
          <w:color w:val="000000" w:themeColor="text1"/>
        </w:rPr>
      </w:pPr>
      <w:bookmarkStart w:id="313" w:name="_Toc485632159"/>
      <w:bookmarkStart w:id="314" w:name="_Toc487734288"/>
      <w:r w:rsidRPr="00EF6048">
        <w:rPr>
          <w:rFonts w:hint="eastAsia"/>
          <w:color w:val="000000" w:themeColor="text1"/>
        </w:rPr>
        <w:t>咨询说明</w:t>
      </w:r>
      <w:bookmarkEnd w:id="313"/>
      <w:bookmarkEnd w:id="314"/>
    </w:p>
    <w:p w:rsidR="004C1C3B" w:rsidRPr="00EF6048" w:rsidRDefault="008D326F" w:rsidP="006006D3">
      <w:pPr>
        <w:pStyle w:val="11"/>
        <w:numPr>
          <w:ilvl w:val="0"/>
          <w:numId w:val="9"/>
        </w:numPr>
        <w:spacing w:before="100" w:beforeAutospacing="1" w:after="100" w:afterAutospacing="1"/>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投标公司需提供实施或运维汽车行业ORACLE ERP项目成功实施或运维案例，并附证明材料。</w:t>
      </w:r>
    </w:p>
    <w:p w:rsidR="004C1C3B" w:rsidRPr="00EF6048" w:rsidRDefault="008D326F" w:rsidP="006006D3">
      <w:pPr>
        <w:pStyle w:val="11"/>
        <w:numPr>
          <w:ilvl w:val="0"/>
          <w:numId w:val="9"/>
        </w:numPr>
        <w:spacing w:before="100" w:beforeAutospacing="1" w:after="100" w:afterAutospacing="1"/>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请根据优化需求提供ORACLE ERP针对汽车行业的解决方案，并简要的阐述？</w:t>
      </w:r>
    </w:p>
    <w:p w:rsidR="004C1C3B" w:rsidRPr="00EF6048" w:rsidRDefault="008D326F" w:rsidP="006006D3">
      <w:pPr>
        <w:pStyle w:val="11"/>
        <w:numPr>
          <w:ilvl w:val="0"/>
          <w:numId w:val="9"/>
        </w:numPr>
        <w:spacing w:before="100" w:beforeAutospacing="1" w:after="100" w:afterAutospacing="1"/>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请详细说明ORACLE ERP优化项目咨询方法论及咨询步骤，如何针对力帆现有业务流程及推荐的业务流程进行评估、梳理，确定最终业务解决方案。</w:t>
      </w:r>
    </w:p>
    <w:p w:rsidR="004C1C3B" w:rsidRPr="00EF6048" w:rsidRDefault="008D326F" w:rsidP="006006D3">
      <w:pPr>
        <w:pStyle w:val="12"/>
        <w:numPr>
          <w:ilvl w:val="0"/>
          <w:numId w:val="63"/>
        </w:numPr>
        <w:rPr>
          <w:color w:val="000000" w:themeColor="text1"/>
        </w:rPr>
      </w:pPr>
      <w:bookmarkStart w:id="315" w:name="_Toc487734289"/>
      <w:bookmarkStart w:id="316" w:name="_Toc485632160"/>
      <w:r w:rsidRPr="00EF6048">
        <w:rPr>
          <w:rFonts w:hint="eastAsia"/>
          <w:color w:val="000000" w:themeColor="text1"/>
        </w:rPr>
        <w:t>运维过程及项目管理</w:t>
      </w:r>
      <w:bookmarkEnd w:id="315"/>
      <w:bookmarkEnd w:id="316"/>
    </w:p>
    <w:p w:rsidR="004C1C3B" w:rsidRPr="00EF6048" w:rsidRDefault="008D326F" w:rsidP="006006D3">
      <w:pPr>
        <w:pStyle w:val="ac"/>
        <w:numPr>
          <w:ilvl w:val="0"/>
          <w:numId w:val="1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投标单位需提供该项目运维的方法论，运维周期，运维步骤，风险控制等以及如何进行ORACLE ERP项目管理详细说明，请按照如下提示综合阐述：</w:t>
      </w:r>
    </w:p>
    <w:p w:rsidR="004C1C3B" w:rsidRPr="00EF6048" w:rsidRDefault="008D326F" w:rsidP="006006D3">
      <w:pPr>
        <w:pStyle w:val="11"/>
        <w:numPr>
          <w:ilvl w:val="0"/>
          <w:numId w:val="10"/>
        </w:numPr>
        <w:spacing w:before="100" w:beforeAutospacing="1" w:after="100" w:afterAutospacing="1"/>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请详细描述项目团队成员及相关工作经历，成功案例及个人特长。（附件提供）</w:t>
      </w:r>
    </w:p>
    <w:p w:rsidR="004C1C3B" w:rsidRPr="00EF6048" w:rsidRDefault="008D326F" w:rsidP="006006D3">
      <w:pPr>
        <w:pStyle w:val="11"/>
        <w:numPr>
          <w:ilvl w:val="0"/>
          <w:numId w:val="10"/>
        </w:numPr>
        <w:spacing w:before="100" w:beforeAutospacing="1" w:after="100" w:afterAutospacing="1"/>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请阐述在项目运维过程中如何规避项目风险、如何保障项目进度、如何处理需求变更、如何确保运维质量？如何规避项目在运维过程中与优化需求的偏离？</w:t>
      </w:r>
    </w:p>
    <w:p w:rsidR="004C1C3B" w:rsidRPr="00EF6048" w:rsidRDefault="008D326F" w:rsidP="006006D3">
      <w:pPr>
        <w:pStyle w:val="11"/>
        <w:numPr>
          <w:ilvl w:val="0"/>
          <w:numId w:val="10"/>
        </w:numPr>
        <w:spacing w:before="100" w:beforeAutospacing="1" w:after="100" w:afterAutospacing="1"/>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该项目需要交付哪些文档及程序？如何进行快速有效的培训？如何保障优化项目的无缝切换？</w:t>
      </w:r>
    </w:p>
    <w:p w:rsidR="004C1C3B" w:rsidRPr="00EF6048" w:rsidRDefault="008D326F">
      <w:pPr>
        <w:widowControl/>
        <w:shd w:val="clear" w:color="auto" w:fill="FFFFFF"/>
        <w:ind w:rightChars="100" w:right="280" w:firstLineChars="0"/>
        <w:jc w:val="left"/>
        <w:rPr>
          <w:rFonts w:ascii="仿宋_GB2312" w:hAnsi="仿宋_GB2312" w:cs="仿宋_GB2312"/>
          <w:b/>
          <w:color w:val="000000" w:themeColor="text1"/>
          <w:kern w:val="0"/>
          <w:sz w:val="24"/>
          <w:szCs w:val="24"/>
        </w:rPr>
      </w:pPr>
      <w:r w:rsidRPr="00EF6048">
        <w:rPr>
          <w:rFonts w:ascii="仿宋_GB2312" w:hAnsi="仿宋_GB2312" w:cs="仿宋_GB2312" w:hint="eastAsia"/>
          <w:b/>
          <w:color w:val="000000" w:themeColor="text1"/>
          <w:kern w:val="0"/>
          <w:sz w:val="24"/>
          <w:szCs w:val="24"/>
        </w:rPr>
        <w:t>其他需求：（以</w:t>
      </w:r>
      <w:r w:rsidRPr="00EF6048">
        <w:rPr>
          <w:rFonts w:ascii="仿宋_GB2312" w:hAnsi="仿宋_GB2312" w:cs="仿宋_GB2312" w:hint="eastAsia"/>
          <w:color w:val="000000" w:themeColor="text1"/>
          <w:sz w:val="24"/>
          <w:szCs w:val="24"/>
        </w:rPr>
        <w:t>运维</w:t>
      </w:r>
      <w:r w:rsidRPr="00EF6048">
        <w:rPr>
          <w:rFonts w:ascii="仿宋_GB2312" w:hAnsi="仿宋_GB2312" w:cs="仿宋_GB2312" w:hint="eastAsia"/>
          <w:b/>
          <w:color w:val="000000" w:themeColor="text1"/>
          <w:kern w:val="0"/>
          <w:sz w:val="24"/>
          <w:szCs w:val="24"/>
        </w:rPr>
        <w:t>过程中实际沟通结果为准）</w:t>
      </w:r>
    </w:p>
    <w:p w:rsidR="004C1C3B" w:rsidRPr="00EF6048" w:rsidRDefault="004C1C3B">
      <w:pPr>
        <w:pStyle w:val="11"/>
        <w:ind w:left="883" w:firstLineChars="0" w:firstLine="0"/>
        <w:rPr>
          <w:rFonts w:ascii="仿宋_GB2312" w:hAnsi="仿宋_GB2312" w:cs="仿宋_GB2312"/>
          <w:color w:val="000000" w:themeColor="text1"/>
          <w:sz w:val="24"/>
          <w:szCs w:val="24"/>
        </w:rPr>
      </w:pPr>
    </w:p>
    <w:p w:rsidR="004C1C3B" w:rsidRPr="00EF6048" w:rsidRDefault="008D326F" w:rsidP="006006D3">
      <w:pPr>
        <w:pStyle w:val="1"/>
        <w:numPr>
          <w:ilvl w:val="0"/>
          <w:numId w:val="11"/>
        </w:numPr>
        <w:spacing w:before="0" w:after="0"/>
        <w:ind w:firstLine="149"/>
        <w:rPr>
          <w:rFonts w:hAnsi="仿宋_GB2312" w:cs="仿宋_GB2312"/>
          <w:color w:val="000000" w:themeColor="text1"/>
          <w:sz w:val="24"/>
          <w:szCs w:val="24"/>
        </w:rPr>
      </w:pPr>
      <w:r w:rsidRPr="00EF6048">
        <w:rPr>
          <w:rFonts w:hAnsi="仿宋_GB2312" w:cs="仿宋_GB2312" w:hint="eastAsia"/>
          <w:color w:val="000000" w:themeColor="text1"/>
          <w:sz w:val="24"/>
          <w:szCs w:val="24"/>
        </w:rPr>
        <w:lastRenderedPageBreak/>
        <w:t xml:space="preserve"> </w:t>
      </w:r>
      <w:bookmarkStart w:id="317" w:name="_Toc487836329"/>
      <w:r w:rsidRPr="00EF6048">
        <w:rPr>
          <w:rFonts w:hAnsi="仿宋_GB2312" w:cs="仿宋_GB2312" w:hint="eastAsia"/>
          <w:color w:val="000000" w:themeColor="text1"/>
          <w:sz w:val="24"/>
          <w:szCs w:val="24"/>
        </w:rPr>
        <w:t>附件</w:t>
      </w:r>
      <w:bookmarkEnd w:id="317"/>
    </w:p>
    <w:p w:rsidR="004C1C3B" w:rsidRPr="00EF6048" w:rsidRDefault="008D326F" w:rsidP="00591D00">
      <w:pPr>
        <w:pStyle w:val="2"/>
        <w:spacing w:before="0" w:after="0"/>
        <w:ind w:firstLine="482"/>
        <w:rPr>
          <w:rFonts w:hAnsi="仿宋_GB2312" w:cs="仿宋_GB2312"/>
          <w:color w:val="000000" w:themeColor="text1"/>
          <w:sz w:val="24"/>
          <w:szCs w:val="24"/>
        </w:rPr>
      </w:pPr>
      <w:bookmarkStart w:id="318" w:name="_Toc106266957"/>
      <w:bookmarkStart w:id="319" w:name="_Toc110672541"/>
      <w:bookmarkStart w:id="320" w:name="_Toc90793398"/>
      <w:bookmarkStart w:id="321" w:name="_Toc487836330"/>
      <w:r w:rsidRPr="00EF6048">
        <w:rPr>
          <w:rFonts w:hAnsi="仿宋_GB2312" w:cs="仿宋_GB2312" w:hint="eastAsia"/>
          <w:color w:val="000000" w:themeColor="text1"/>
          <w:sz w:val="24"/>
          <w:szCs w:val="24"/>
        </w:rPr>
        <w:t>附件一、投标单位情况简表</w:t>
      </w:r>
      <w:bookmarkEnd w:id="318"/>
      <w:bookmarkEnd w:id="319"/>
      <w:bookmarkEnd w:id="320"/>
      <w:bookmarkEnd w:id="321"/>
    </w:p>
    <w:p w:rsidR="004C1C3B" w:rsidRPr="00EF6048" w:rsidRDefault="008D326F">
      <w:pPr>
        <w:ind w:firstLineChars="0" w:firstLine="0"/>
        <w:jc w:val="center"/>
        <w:rPr>
          <w:rFonts w:ascii="仿宋_GB2312" w:hAnsi="仿宋_GB2312" w:cs="仿宋_GB2312"/>
          <w:b/>
          <w:color w:val="000000" w:themeColor="text1"/>
          <w:sz w:val="24"/>
          <w:szCs w:val="24"/>
        </w:rPr>
      </w:pPr>
      <w:bookmarkStart w:id="322" w:name="_Toc125603057"/>
      <w:bookmarkStart w:id="323" w:name="_Toc160874099"/>
      <w:r w:rsidRPr="00EF6048">
        <w:rPr>
          <w:rFonts w:ascii="仿宋_GB2312" w:hAnsi="仿宋_GB2312" w:cs="仿宋_GB2312" w:hint="eastAsia"/>
          <w:b/>
          <w:color w:val="000000" w:themeColor="text1"/>
          <w:sz w:val="24"/>
          <w:szCs w:val="24"/>
        </w:rPr>
        <w:t>投标单位情况简表</w:t>
      </w:r>
      <w:bookmarkEnd w:id="322"/>
      <w:bookmarkEnd w:id="323"/>
    </w:p>
    <w:p w:rsidR="004C1C3B" w:rsidRPr="00EF6048" w:rsidRDefault="004C1C3B">
      <w:pPr>
        <w:ind w:firstLine="480"/>
        <w:rPr>
          <w:rFonts w:ascii="仿宋_GB2312" w:hAnsi="仿宋_GB2312" w:cs="仿宋_GB2312"/>
          <w:color w:val="000000" w:themeColor="text1"/>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2595"/>
        <w:gridCol w:w="2413"/>
        <w:gridCol w:w="1620"/>
      </w:tblGrid>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公司名称</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法定代表人</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地    址</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授权代表</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主管部门</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电    话</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企业性质</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传    真</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注册资金</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上年销售额（万元）</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流动资金</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上年实现利润（万元）</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bl>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投标单位（盖公章）：      授权代表（签字）：      填表时间：</w:t>
      </w:r>
    </w:p>
    <w:p w:rsidR="004C1C3B" w:rsidRPr="00EF6048" w:rsidRDefault="004C1C3B">
      <w:pPr>
        <w:ind w:firstLineChars="0" w:firstLine="0"/>
        <w:rPr>
          <w:rFonts w:ascii="仿宋_GB2312" w:hAnsi="仿宋_GB2312" w:cs="仿宋_GB2312"/>
          <w:color w:val="000000" w:themeColor="text1"/>
        </w:rPr>
      </w:pPr>
    </w:p>
    <w:p w:rsidR="004C1C3B" w:rsidRPr="00EF6048" w:rsidRDefault="004C1C3B">
      <w:pPr>
        <w:widowControl/>
        <w:ind w:firstLineChars="0" w:firstLine="0"/>
        <w:jc w:val="left"/>
        <w:rPr>
          <w:rFonts w:ascii="仿宋_GB2312" w:hAnsi="仿宋_GB2312" w:cs="仿宋_GB2312"/>
          <w:color w:val="000000" w:themeColor="text1"/>
          <w:sz w:val="24"/>
          <w:szCs w:val="24"/>
        </w:rPr>
        <w:sectPr w:rsidR="004C1C3B" w:rsidRPr="00EF6048">
          <w:pgSz w:w="11907" w:h="16840"/>
          <w:pgMar w:top="1440" w:right="1797" w:bottom="1276" w:left="1797" w:header="720" w:footer="720" w:gutter="0"/>
          <w:pgNumType w:start="8"/>
          <w:cols w:space="720"/>
          <w:titlePg/>
        </w:sectPr>
      </w:pPr>
    </w:p>
    <w:p w:rsidR="004C1C3B" w:rsidRPr="00EF6048" w:rsidRDefault="008D326F" w:rsidP="00591D00">
      <w:pPr>
        <w:pStyle w:val="2"/>
        <w:spacing w:before="0" w:after="0"/>
        <w:ind w:firstLine="482"/>
        <w:rPr>
          <w:rFonts w:hAnsi="仿宋_GB2312" w:cs="仿宋_GB2312"/>
          <w:color w:val="000000" w:themeColor="text1"/>
          <w:sz w:val="24"/>
          <w:szCs w:val="24"/>
        </w:rPr>
      </w:pPr>
      <w:bookmarkStart w:id="324" w:name="_Toc106266956"/>
      <w:bookmarkStart w:id="325" w:name="_Toc90793397"/>
      <w:bookmarkStart w:id="326" w:name="_Toc110672540"/>
      <w:bookmarkStart w:id="327" w:name="_Toc487836331"/>
      <w:bookmarkStart w:id="328" w:name="_Toc90793396"/>
      <w:bookmarkStart w:id="329" w:name="_Toc106266955"/>
      <w:bookmarkStart w:id="330" w:name="_Toc110672539"/>
      <w:r w:rsidRPr="00EF6048">
        <w:rPr>
          <w:rFonts w:hAnsi="仿宋_GB2312" w:cs="仿宋_GB2312" w:hint="eastAsia"/>
          <w:color w:val="000000" w:themeColor="text1"/>
          <w:sz w:val="24"/>
          <w:szCs w:val="24"/>
        </w:rPr>
        <w:lastRenderedPageBreak/>
        <w:t>附件二、投标单位资格文件</w:t>
      </w:r>
      <w:bookmarkEnd w:id="324"/>
      <w:bookmarkEnd w:id="325"/>
      <w:bookmarkEnd w:id="326"/>
      <w:bookmarkEnd w:id="327"/>
    </w:p>
    <w:p w:rsidR="004C1C3B" w:rsidRPr="00EF6048" w:rsidRDefault="008D326F">
      <w:pPr>
        <w:ind w:firstLineChars="0" w:firstLine="0"/>
        <w:jc w:val="center"/>
        <w:rPr>
          <w:rFonts w:ascii="仿宋_GB2312" w:hAnsi="仿宋_GB2312" w:cs="仿宋_GB2312"/>
          <w:b/>
          <w:color w:val="000000" w:themeColor="text1"/>
          <w:sz w:val="24"/>
          <w:szCs w:val="24"/>
        </w:rPr>
      </w:pPr>
      <w:bookmarkStart w:id="331" w:name="_Toc160874098"/>
      <w:bookmarkStart w:id="332" w:name="_Toc125603056"/>
      <w:r w:rsidRPr="00EF6048">
        <w:rPr>
          <w:rFonts w:ascii="仿宋_GB2312" w:hAnsi="仿宋_GB2312" w:cs="仿宋_GB2312" w:hint="eastAsia"/>
          <w:b/>
          <w:color w:val="000000" w:themeColor="text1"/>
          <w:sz w:val="24"/>
          <w:szCs w:val="24"/>
        </w:rPr>
        <w:t>投标单位关于资格的声明函</w:t>
      </w:r>
      <w:bookmarkEnd w:id="331"/>
      <w:bookmarkEnd w:id="332"/>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项目名称：                         </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日    期：                         </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致：重庆力帆乘用车有限公司</w:t>
      </w:r>
    </w:p>
    <w:p w:rsidR="004C1C3B" w:rsidRPr="00EF6048" w:rsidRDefault="008D326F" w:rsidP="006006D3">
      <w:pPr>
        <w:pStyle w:val="ac"/>
        <w:numPr>
          <w:ilvl w:val="0"/>
          <w:numId w:val="1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我公司愿意针对上述项目进行投标。投标文件中所有关于投标单位资格的文件、证明、陈述均是真实的、准确有效的。若有违背，我公司愿承担由此产生的一切后果。 </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特此声明！</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投标单位法人代表签字：</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（投标单位公章）</w:t>
      </w:r>
    </w:p>
    <w:p w:rsidR="004C1C3B" w:rsidRPr="00EF6048" w:rsidRDefault="004C1C3B">
      <w:pPr>
        <w:widowControl/>
        <w:ind w:firstLineChars="0" w:firstLine="0"/>
        <w:jc w:val="left"/>
        <w:rPr>
          <w:rFonts w:ascii="仿宋_GB2312" w:hAnsi="仿宋_GB2312" w:cs="仿宋_GB2312"/>
          <w:color w:val="000000" w:themeColor="text1"/>
          <w:sz w:val="24"/>
          <w:szCs w:val="24"/>
        </w:rPr>
        <w:sectPr w:rsidR="004C1C3B" w:rsidRPr="00EF6048">
          <w:pgSz w:w="11907" w:h="16840"/>
          <w:pgMar w:top="1440" w:right="1797" w:bottom="1440" w:left="1797" w:header="720" w:footer="720" w:gutter="0"/>
          <w:cols w:space="720"/>
        </w:sectPr>
      </w:pPr>
    </w:p>
    <w:p w:rsidR="004C1C3B" w:rsidRPr="00EF6048" w:rsidRDefault="008D326F" w:rsidP="00591D00">
      <w:pPr>
        <w:pStyle w:val="2"/>
        <w:spacing w:before="0" w:after="0"/>
        <w:ind w:firstLine="482"/>
        <w:rPr>
          <w:rFonts w:hAnsi="仿宋_GB2312" w:cs="仿宋_GB2312"/>
          <w:color w:val="000000" w:themeColor="text1"/>
          <w:sz w:val="24"/>
          <w:szCs w:val="24"/>
        </w:rPr>
      </w:pPr>
      <w:bookmarkStart w:id="333" w:name="_Toc487836332"/>
      <w:r w:rsidRPr="00EF6048">
        <w:rPr>
          <w:rFonts w:hAnsi="仿宋_GB2312" w:cs="仿宋_GB2312" w:hint="eastAsia"/>
          <w:color w:val="000000" w:themeColor="text1"/>
          <w:sz w:val="24"/>
          <w:szCs w:val="24"/>
        </w:rPr>
        <w:lastRenderedPageBreak/>
        <w:t>附件三、投标承诺函</w:t>
      </w:r>
      <w:bookmarkEnd w:id="333"/>
    </w:p>
    <w:p w:rsidR="004C1C3B" w:rsidRPr="00EF6048" w:rsidRDefault="008D326F">
      <w:pPr>
        <w:ind w:firstLineChars="0" w:firstLine="0"/>
        <w:jc w:val="center"/>
        <w:rPr>
          <w:rFonts w:ascii="仿宋_GB2312" w:hAnsi="仿宋_GB2312" w:cs="仿宋_GB2312"/>
          <w:color w:val="000000" w:themeColor="text1"/>
          <w:sz w:val="24"/>
          <w:szCs w:val="24"/>
        </w:rPr>
      </w:pPr>
      <w:bookmarkStart w:id="334" w:name="_Toc110672538"/>
      <w:bookmarkStart w:id="335" w:name="_Toc106266954"/>
      <w:bookmarkStart w:id="336" w:name="_Toc90793395"/>
      <w:r w:rsidRPr="00EF6048">
        <w:rPr>
          <w:rFonts w:ascii="仿宋_GB2312" w:hAnsi="仿宋_GB2312" w:cs="仿宋_GB2312" w:hint="eastAsia"/>
          <w:b/>
          <w:color w:val="000000" w:themeColor="text1"/>
          <w:sz w:val="24"/>
          <w:szCs w:val="24"/>
        </w:rPr>
        <w:t>投标承诺函</w:t>
      </w:r>
      <w:bookmarkEnd w:id="334"/>
      <w:bookmarkEnd w:id="335"/>
      <w:bookmarkEnd w:id="336"/>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致：重庆力帆乘用车有限公司</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我代表（投标单位名称），在此作如下承诺：</w:t>
      </w:r>
    </w:p>
    <w:p w:rsidR="004C1C3B" w:rsidRPr="00EF6048" w:rsidRDefault="008D326F" w:rsidP="006006D3">
      <w:pPr>
        <w:pStyle w:val="ac"/>
        <w:numPr>
          <w:ilvl w:val="1"/>
          <w:numId w:val="12"/>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我方完全理解和接受招标文件的所有内容和要求。</w:t>
      </w:r>
    </w:p>
    <w:p w:rsidR="004C1C3B" w:rsidRPr="00EF6048" w:rsidRDefault="008D326F" w:rsidP="006006D3">
      <w:pPr>
        <w:pStyle w:val="ac"/>
        <w:numPr>
          <w:ilvl w:val="1"/>
          <w:numId w:val="12"/>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我方愿意依照招标文件所提供的招标内容和技术规格书的要求运维并保质完成该项目。</w:t>
      </w:r>
    </w:p>
    <w:p w:rsidR="004C1C3B" w:rsidRPr="00EF6048" w:rsidRDefault="008D326F" w:rsidP="006006D3">
      <w:pPr>
        <w:pStyle w:val="ac"/>
        <w:numPr>
          <w:ilvl w:val="1"/>
          <w:numId w:val="12"/>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rsidR="004C1C3B" w:rsidRPr="00EF6048" w:rsidRDefault="008D326F" w:rsidP="006006D3">
      <w:pPr>
        <w:pStyle w:val="ac"/>
        <w:numPr>
          <w:ilvl w:val="1"/>
          <w:numId w:val="12"/>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合同签署后，我方会积极开展各项工作，并在具体的工作任务书中明确工作计划，制定可行措施保证计划的严肃性并按期完成。</w:t>
      </w:r>
    </w:p>
    <w:p w:rsidR="004C1C3B" w:rsidRPr="00EF6048" w:rsidRDefault="008D326F" w:rsidP="006006D3">
      <w:pPr>
        <w:pStyle w:val="ac"/>
        <w:numPr>
          <w:ilvl w:val="1"/>
          <w:numId w:val="12"/>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从确定递交投标文件之日起30天之内，我方遵守投标文件并受其约束，在这段时间结束之前的任何时候，投标文件都可被接纳。</w:t>
      </w:r>
    </w:p>
    <w:p w:rsidR="004C1C3B" w:rsidRPr="00EF6048" w:rsidRDefault="008D326F" w:rsidP="006006D3">
      <w:pPr>
        <w:pStyle w:val="ac"/>
        <w:numPr>
          <w:ilvl w:val="1"/>
          <w:numId w:val="12"/>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在签订正式的项目合同之前，本投标承诺函和你方发出的中标通知书将构成双方之间有约束力的合约。</w:t>
      </w:r>
    </w:p>
    <w:p w:rsidR="004C1C3B" w:rsidRPr="00EF6048" w:rsidRDefault="008D326F" w:rsidP="006006D3">
      <w:pPr>
        <w:pStyle w:val="ac"/>
        <w:numPr>
          <w:ilvl w:val="1"/>
          <w:numId w:val="12"/>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在整个招投标过程中，我方若有违规行为，贵方可按招标文件之规定给予惩罚，我方完全接受。</w:t>
      </w:r>
    </w:p>
    <w:p w:rsidR="004C1C3B" w:rsidRPr="00EF6048" w:rsidRDefault="008D326F" w:rsidP="006006D3">
      <w:pPr>
        <w:pStyle w:val="ac"/>
        <w:numPr>
          <w:ilvl w:val="1"/>
          <w:numId w:val="12"/>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若中标，本承诺函将成为合同不可分割的一部分。与合同具有同等的法律效力。</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 xml:space="preserve">投标单位公章： </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投标单位（法人或法人授权人）签名：</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 xml:space="preserve">投标单位地址： </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联系电话：</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传 真 号：</w:t>
      </w:r>
    </w:p>
    <w:p w:rsidR="004C1C3B" w:rsidRPr="00EF6048" w:rsidRDefault="008D326F" w:rsidP="00710416">
      <w:pPr>
        <w:ind w:firstLine="42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1"/>
          <w:szCs w:val="21"/>
        </w:rPr>
        <w:t>日    期：        年    月    日</w:t>
      </w:r>
    </w:p>
    <w:p w:rsidR="00875730" w:rsidRPr="00EF6048" w:rsidRDefault="00875730">
      <w:pPr>
        <w:widowControl/>
        <w:spacing w:line="240" w:lineRule="auto"/>
        <w:ind w:firstLineChars="0" w:firstLine="0"/>
        <w:jc w:val="left"/>
        <w:rPr>
          <w:rFonts w:ascii="仿宋_GB2312" w:hAnsi="仿宋_GB2312" w:cs="仿宋_GB2312"/>
          <w:color w:val="000000" w:themeColor="text1"/>
          <w:sz w:val="24"/>
          <w:szCs w:val="24"/>
        </w:rPr>
      </w:pPr>
      <w:r w:rsidRPr="00EF6048">
        <w:rPr>
          <w:rFonts w:ascii="仿宋_GB2312" w:hAnsi="仿宋_GB2312" w:cs="仿宋_GB2312"/>
          <w:color w:val="000000" w:themeColor="text1"/>
          <w:sz w:val="24"/>
          <w:szCs w:val="24"/>
        </w:rPr>
        <w:br w:type="page"/>
      </w:r>
    </w:p>
    <w:p w:rsidR="004C1C3B" w:rsidRPr="00EF6048" w:rsidRDefault="008D326F" w:rsidP="00591D00">
      <w:pPr>
        <w:pStyle w:val="2"/>
        <w:spacing w:before="0" w:after="0"/>
        <w:ind w:firstLine="482"/>
        <w:rPr>
          <w:rFonts w:hAnsi="仿宋_GB2312" w:cs="仿宋_GB2312"/>
          <w:color w:val="000000" w:themeColor="text1"/>
          <w:sz w:val="24"/>
          <w:szCs w:val="24"/>
        </w:rPr>
      </w:pPr>
      <w:bookmarkStart w:id="337" w:name="_Toc110672542"/>
      <w:bookmarkStart w:id="338" w:name="_Toc90793399"/>
      <w:bookmarkStart w:id="339" w:name="_Toc106266958"/>
      <w:bookmarkStart w:id="340" w:name="_Toc487836333"/>
      <w:r w:rsidRPr="00EF6048">
        <w:rPr>
          <w:rFonts w:hAnsi="仿宋_GB2312" w:cs="仿宋_GB2312" w:hint="eastAsia"/>
          <w:color w:val="000000" w:themeColor="text1"/>
          <w:sz w:val="24"/>
          <w:szCs w:val="24"/>
        </w:rPr>
        <w:lastRenderedPageBreak/>
        <w:t>附件四、投标单位法定代表人授权书</w:t>
      </w:r>
      <w:bookmarkEnd w:id="337"/>
      <w:bookmarkEnd w:id="338"/>
      <w:bookmarkEnd w:id="339"/>
      <w:bookmarkEnd w:id="340"/>
    </w:p>
    <w:p w:rsidR="004C1C3B" w:rsidRPr="00EF6048" w:rsidRDefault="008D326F">
      <w:pPr>
        <w:ind w:firstLineChars="0" w:firstLine="0"/>
        <w:jc w:val="center"/>
        <w:rPr>
          <w:rFonts w:ascii="仿宋_GB2312" w:hAnsi="仿宋_GB2312" w:cs="仿宋_GB2312"/>
          <w:b/>
          <w:color w:val="000000" w:themeColor="text1"/>
          <w:sz w:val="24"/>
          <w:szCs w:val="24"/>
        </w:rPr>
      </w:pPr>
      <w:bookmarkStart w:id="341" w:name="_Toc160874100"/>
      <w:bookmarkStart w:id="342" w:name="_Toc125603058"/>
      <w:r w:rsidRPr="00EF6048">
        <w:rPr>
          <w:rFonts w:ascii="仿宋_GB2312" w:hAnsi="仿宋_GB2312" w:cs="仿宋_GB2312" w:hint="eastAsia"/>
          <w:b/>
          <w:color w:val="000000" w:themeColor="text1"/>
          <w:sz w:val="24"/>
          <w:szCs w:val="24"/>
        </w:rPr>
        <w:t>投标单位法定代表人授权书</w:t>
      </w:r>
      <w:bookmarkEnd w:id="341"/>
      <w:bookmarkEnd w:id="342"/>
    </w:p>
    <w:p w:rsidR="004C1C3B" w:rsidRPr="00EF6048" w:rsidRDefault="004C1C3B">
      <w:pPr>
        <w:ind w:firstLineChars="0" w:firstLine="0"/>
        <w:jc w:val="center"/>
        <w:rPr>
          <w:rFonts w:ascii="仿宋_GB2312" w:hAnsi="仿宋_GB2312" w:cs="仿宋_GB2312"/>
          <w:b/>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致：重庆力帆乘用车有限公司</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我公司对被授权人的签名负全部责任。</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在撤销授权的书面通知以前，本授权书一直有效。被授权人签署的所有文件（在授权书有效期内签署的）不因授权的撤消而失效。</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被授权人签名：　　　　　 </w:t>
      </w:r>
      <w:r w:rsidRPr="00EF6048">
        <w:rPr>
          <w:rFonts w:ascii="仿宋_GB2312" w:hAnsi="仿宋_GB2312" w:cs="仿宋_GB2312" w:hint="eastAsia"/>
          <w:color w:val="000000" w:themeColor="text1"/>
          <w:sz w:val="24"/>
          <w:szCs w:val="24"/>
        </w:rPr>
        <w:tab/>
        <w:t xml:space="preserve">  授权人（法定代表人）签名：</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职务：         　　　　　   职务：</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　　　　　　　　　　　投标单位公章：</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                      日      期：</w:t>
      </w:r>
      <w:r w:rsidR="0043596F" w:rsidRPr="00EF6048">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年    月    日</w:t>
      </w:r>
    </w:p>
    <w:p w:rsidR="004C1C3B" w:rsidRPr="00EF6048" w:rsidRDefault="008D326F">
      <w:pPr>
        <w:widowControl/>
        <w:ind w:firstLineChars="0" w:firstLine="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br w:type="page"/>
      </w:r>
    </w:p>
    <w:p w:rsidR="004C1C3B" w:rsidRPr="00EF6048" w:rsidRDefault="008D326F" w:rsidP="00591D00">
      <w:pPr>
        <w:pStyle w:val="2"/>
        <w:spacing w:before="0" w:after="0"/>
        <w:ind w:firstLine="482"/>
        <w:rPr>
          <w:rFonts w:hAnsi="仿宋_GB2312" w:cs="仿宋_GB2312"/>
          <w:color w:val="000000" w:themeColor="text1"/>
          <w:sz w:val="24"/>
          <w:szCs w:val="24"/>
        </w:rPr>
      </w:pPr>
      <w:bookmarkStart w:id="343" w:name="_Toc487836334"/>
      <w:r w:rsidRPr="00EF6048">
        <w:rPr>
          <w:rFonts w:hAnsi="仿宋_GB2312" w:cs="仿宋_GB2312" w:hint="eastAsia"/>
          <w:color w:val="000000" w:themeColor="text1"/>
          <w:sz w:val="24"/>
          <w:szCs w:val="24"/>
        </w:rPr>
        <w:lastRenderedPageBreak/>
        <w:t>附件五、投标报价表</w:t>
      </w:r>
      <w:bookmarkEnd w:id="328"/>
      <w:bookmarkEnd w:id="329"/>
      <w:bookmarkEnd w:id="330"/>
      <w:bookmarkEnd w:id="343"/>
    </w:p>
    <w:p w:rsidR="004C1C3B" w:rsidRPr="00EF6048" w:rsidRDefault="008D326F">
      <w:pPr>
        <w:ind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项目名称:</w:t>
      </w:r>
    </w:p>
    <w:p w:rsidR="004C1C3B" w:rsidRPr="00EF6048" w:rsidRDefault="008D326F">
      <w:pPr>
        <w:ind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投标单位（盖章）</w:t>
      </w:r>
      <w:r w:rsidRPr="00EF6048">
        <w:rPr>
          <w:rFonts w:ascii="仿宋_GB2312" w:hAnsi="仿宋_GB2312" w:cs="仿宋_GB2312" w:hint="eastAsia"/>
          <w:color w:val="000000" w:themeColor="text1"/>
          <w:sz w:val="24"/>
          <w:szCs w:val="24"/>
        </w:rPr>
        <w:tab/>
      </w:r>
      <w:r w:rsidRPr="00EF6048">
        <w:rPr>
          <w:rFonts w:ascii="仿宋_GB2312" w:hAnsi="仿宋_GB2312" w:cs="仿宋_GB2312" w:hint="eastAsia"/>
          <w:color w:val="000000" w:themeColor="text1"/>
          <w:sz w:val="24"/>
          <w:szCs w:val="24"/>
        </w:rPr>
        <w:tab/>
      </w:r>
      <w:r w:rsidRPr="00EF6048">
        <w:rPr>
          <w:rFonts w:ascii="仿宋_GB2312" w:hAnsi="仿宋_GB2312" w:cs="仿宋_GB2312" w:hint="eastAsia"/>
          <w:color w:val="000000" w:themeColor="text1"/>
          <w:sz w:val="24"/>
          <w:szCs w:val="24"/>
        </w:rPr>
        <w:tab/>
      </w:r>
      <w:r w:rsidRPr="00EF6048">
        <w:rPr>
          <w:rFonts w:ascii="仿宋_GB2312" w:hAnsi="仿宋_GB2312" w:cs="仿宋_GB2312" w:hint="eastAsia"/>
          <w:color w:val="000000" w:themeColor="text1"/>
          <w:sz w:val="24"/>
          <w:szCs w:val="24"/>
        </w:rPr>
        <w:tab/>
      </w:r>
      <w:r w:rsidRPr="00EF6048">
        <w:rPr>
          <w:rFonts w:ascii="仿宋_GB2312" w:hAnsi="仿宋_GB2312" w:cs="仿宋_GB2312" w:hint="eastAsia"/>
          <w:color w:val="000000" w:themeColor="text1"/>
          <w:sz w:val="24"/>
          <w:szCs w:val="24"/>
        </w:rPr>
        <w:tab/>
      </w:r>
      <w:r w:rsidRPr="00EF6048">
        <w:rPr>
          <w:rFonts w:ascii="仿宋_GB2312" w:hAnsi="仿宋_GB2312" w:cs="仿宋_GB2312" w:hint="eastAsia"/>
          <w:color w:val="000000" w:themeColor="text1"/>
          <w:sz w:val="24"/>
          <w:szCs w:val="24"/>
        </w:rPr>
        <w:tab/>
      </w:r>
      <w:r w:rsidRPr="00EF6048">
        <w:rPr>
          <w:rFonts w:ascii="仿宋_GB2312" w:hAnsi="仿宋_GB2312" w:cs="仿宋_GB2312" w:hint="eastAsia"/>
          <w:color w:val="000000" w:themeColor="text1"/>
          <w:sz w:val="24"/>
          <w:szCs w:val="24"/>
        </w:rPr>
        <w:tab/>
      </w:r>
      <w:r w:rsidRPr="00EF6048">
        <w:rPr>
          <w:rFonts w:ascii="仿宋_GB2312" w:hAnsi="仿宋_GB2312" w:cs="仿宋_GB2312" w:hint="eastAsia"/>
          <w:color w:val="000000" w:themeColor="text1"/>
          <w:sz w:val="24"/>
          <w:szCs w:val="24"/>
        </w:rPr>
        <w:tab/>
        <w:t xml:space="preserve">        共  页  第   页</w:t>
      </w:r>
    </w:p>
    <w:tbl>
      <w:tblPr>
        <w:tblW w:w="8453" w:type="dxa"/>
        <w:tblLayout w:type="fixed"/>
        <w:tblCellMar>
          <w:left w:w="30" w:type="dxa"/>
          <w:right w:w="30" w:type="dxa"/>
        </w:tblCellMar>
        <w:tblLook w:val="04A0"/>
      </w:tblPr>
      <w:tblGrid>
        <w:gridCol w:w="614"/>
        <w:gridCol w:w="1023"/>
        <w:gridCol w:w="3973"/>
        <w:gridCol w:w="1649"/>
        <w:gridCol w:w="1194"/>
      </w:tblGrid>
      <w:tr w:rsidR="00710416" w:rsidRPr="00EF6048" w:rsidTr="00710416">
        <w:trPr>
          <w:cantSplit/>
          <w:trHeight w:val="322"/>
        </w:trPr>
        <w:tc>
          <w:tcPr>
            <w:tcW w:w="614" w:type="dxa"/>
            <w:tcBorders>
              <w:top w:val="double" w:sz="4" w:space="0" w:color="auto"/>
              <w:left w:val="double" w:sz="4" w:space="0" w:color="auto"/>
              <w:bottom w:val="single" w:sz="6" w:space="0" w:color="auto"/>
              <w:right w:val="single" w:sz="6" w:space="0" w:color="auto"/>
            </w:tcBorders>
            <w:shd w:val="pct5" w:color="000000" w:fill="FFFFFF"/>
          </w:tcPr>
          <w:p w:rsidR="00710416" w:rsidRPr="00EF6048" w:rsidRDefault="00710416" w:rsidP="00710416">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序号</w:t>
            </w:r>
          </w:p>
        </w:tc>
        <w:tc>
          <w:tcPr>
            <w:tcW w:w="1023" w:type="dxa"/>
            <w:tcBorders>
              <w:top w:val="double" w:sz="4" w:space="0" w:color="auto"/>
              <w:left w:val="double" w:sz="4" w:space="0" w:color="auto"/>
              <w:bottom w:val="single" w:sz="6" w:space="0" w:color="auto"/>
              <w:right w:val="single" w:sz="6" w:space="0" w:color="auto"/>
            </w:tcBorders>
            <w:shd w:val="pct5" w:color="000000" w:fill="FFFFFF"/>
            <w:vAlign w:val="center"/>
          </w:tcPr>
          <w:p w:rsidR="00710416" w:rsidRPr="00EF6048" w:rsidRDefault="00710416" w:rsidP="00710416">
            <w:pPr>
              <w:pStyle w:val="a9"/>
              <w:jc w:val="center"/>
              <w:rPr>
                <w:rFonts w:ascii="仿宋_GB2312" w:hAnsi="仿宋_GB2312" w:cs="仿宋_GB2312"/>
                <w:color w:val="000000" w:themeColor="text1"/>
                <w:szCs w:val="24"/>
              </w:rPr>
            </w:pPr>
          </w:p>
        </w:tc>
        <w:tc>
          <w:tcPr>
            <w:tcW w:w="3973" w:type="dxa"/>
            <w:tcBorders>
              <w:top w:val="double" w:sz="4" w:space="0" w:color="auto"/>
              <w:left w:val="single" w:sz="6" w:space="0" w:color="auto"/>
              <w:bottom w:val="single" w:sz="6" w:space="0" w:color="auto"/>
              <w:right w:val="single" w:sz="6" w:space="0" w:color="auto"/>
            </w:tcBorders>
            <w:shd w:val="pct5" w:color="000000" w:fill="FFFFFF"/>
            <w:vAlign w:val="center"/>
          </w:tcPr>
          <w:p w:rsidR="00710416" w:rsidRPr="00EF6048" w:rsidRDefault="00710416" w:rsidP="00710416">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收费名称</w:t>
            </w:r>
          </w:p>
        </w:tc>
        <w:tc>
          <w:tcPr>
            <w:tcW w:w="1649" w:type="dxa"/>
            <w:tcBorders>
              <w:top w:val="double" w:sz="4" w:space="0" w:color="auto"/>
              <w:left w:val="single" w:sz="6" w:space="0" w:color="auto"/>
              <w:bottom w:val="single" w:sz="6" w:space="0" w:color="auto"/>
              <w:right w:val="single" w:sz="6" w:space="0" w:color="auto"/>
            </w:tcBorders>
            <w:shd w:val="pct5" w:color="000000" w:fill="FFFFFF"/>
            <w:vAlign w:val="center"/>
          </w:tcPr>
          <w:p w:rsidR="00710416" w:rsidRPr="00EF6048" w:rsidRDefault="00710416" w:rsidP="00710416">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总金额（万元）</w:t>
            </w:r>
          </w:p>
        </w:tc>
        <w:tc>
          <w:tcPr>
            <w:tcW w:w="1194" w:type="dxa"/>
            <w:tcBorders>
              <w:top w:val="double" w:sz="4" w:space="0" w:color="auto"/>
              <w:left w:val="single" w:sz="6" w:space="0" w:color="auto"/>
              <w:bottom w:val="single" w:sz="6" w:space="0" w:color="auto"/>
              <w:right w:val="double" w:sz="4" w:space="0" w:color="auto"/>
            </w:tcBorders>
            <w:shd w:val="pct5" w:color="000000" w:fill="FFFFFF"/>
            <w:vAlign w:val="center"/>
          </w:tcPr>
          <w:p w:rsidR="00710416" w:rsidRPr="00EF6048" w:rsidRDefault="00710416" w:rsidP="00710416">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备注</w:t>
            </w:r>
          </w:p>
        </w:tc>
      </w:tr>
      <w:tr w:rsidR="00710416" w:rsidRPr="00EF6048" w:rsidTr="00710416">
        <w:trPr>
          <w:cantSplit/>
          <w:trHeight w:val="322"/>
        </w:trPr>
        <w:tc>
          <w:tcPr>
            <w:tcW w:w="614" w:type="dxa"/>
            <w:tcBorders>
              <w:top w:val="single" w:sz="6" w:space="0" w:color="auto"/>
              <w:left w:val="double" w:sz="4" w:space="0" w:color="auto"/>
              <w:bottom w:val="single" w:sz="4" w:space="0" w:color="auto"/>
              <w:right w:val="single" w:sz="6" w:space="0" w:color="auto"/>
            </w:tcBorders>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1</w:t>
            </w:r>
          </w:p>
        </w:tc>
        <w:tc>
          <w:tcPr>
            <w:tcW w:w="1023" w:type="dxa"/>
            <w:tcBorders>
              <w:top w:val="single" w:sz="6" w:space="0" w:color="auto"/>
              <w:left w:val="double" w:sz="4" w:space="0" w:color="auto"/>
              <w:bottom w:val="single" w:sz="6" w:space="0" w:color="auto"/>
              <w:right w:val="single" w:sz="6" w:space="0" w:color="auto"/>
            </w:tcBorders>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运维报价</w:t>
            </w:r>
          </w:p>
        </w:tc>
        <w:tc>
          <w:tcPr>
            <w:tcW w:w="3973" w:type="dxa"/>
            <w:tcBorders>
              <w:top w:val="single" w:sz="6" w:space="0" w:color="auto"/>
              <w:left w:val="single" w:sz="6" w:space="0" w:color="auto"/>
              <w:bottom w:val="single" w:sz="6" w:space="0" w:color="auto"/>
              <w:right w:val="single" w:sz="6" w:space="0" w:color="auto"/>
            </w:tcBorders>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基础运维（不含现场人天）</w:t>
            </w:r>
          </w:p>
        </w:tc>
        <w:tc>
          <w:tcPr>
            <w:tcW w:w="1649" w:type="dxa"/>
            <w:tcBorders>
              <w:top w:val="single" w:sz="6" w:space="0" w:color="auto"/>
              <w:left w:val="single" w:sz="6" w:space="0" w:color="auto"/>
              <w:bottom w:val="single" w:sz="6" w:space="0" w:color="auto"/>
              <w:right w:val="single" w:sz="6" w:space="0" w:color="auto"/>
            </w:tcBorders>
          </w:tcPr>
          <w:p w:rsidR="00710416" w:rsidRPr="00EF6048" w:rsidRDefault="00710416" w:rsidP="00DD0095">
            <w:pPr>
              <w:pStyle w:val="a9"/>
              <w:jc w:val="center"/>
              <w:rPr>
                <w:rFonts w:ascii="仿宋_GB2312" w:hAnsi="仿宋_GB2312" w:cs="仿宋_GB2312"/>
                <w:color w:val="000000" w:themeColor="text1"/>
                <w:szCs w:val="24"/>
              </w:rPr>
            </w:pPr>
          </w:p>
        </w:tc>
        <w:tc>
          <w:tcPr>
            <w:tcW w:w="1194" w:type="dxa"/>
            <w:tcBorders>
              <w:top w:val="single" w:sz="6" w:space="0" w:color="auto"/>
              <w:left w:val="single" w:sz="6" w:space="0" w:color="auto"/>
              <w:bottom w:val="single" w:sz="6" w:space="0" w:color="auto"/>
              <w:right w:val="double" w:sz="4" w:space="0" w:color="auto"/>
            </w:tcBorders>
          </w:tcPr>
          <w:p w:rsidR="00710416" w:rsidRPr="00EF6048" w:rsidRDefault="00710416" w:rsidP="00DD0095">
            <w:pPr>
              <w:pStyle w:val="a9"/>
              <w:jc w:val="center"/>
              <w:rPr>
                <w:rFonts w:ascii="仿宋_GB2312" w:hAnsi="仿宋_GB2312" w:cs="仿宋_GB2312"/>
                <w:color w:val="000000" w:themeColor="text1"/>
                <w:szCs w:val="24"/>
              </w:rPr>
            </w:pPr>
          </w:p>
        </w:tc>
      </w:tr>
      <w:tr w:rsidR="00710416" w:rsidRPr="00EF6048" w:rsidTr="00710416">
        <w:trPr>
          <w:cantSplit/>
          <w:trHeight w:val="322"/>
        </w:trPr>
        <w:tc>
          <w:tcPr>
            <w:tcW w:w="614" w:type="dxa"/>
            <w:tcBorders>
              <w:top w:val="single" w:sz="6" w:space="0" w:color="auto"/>
              <w:left w:val="double" w:sz="4" w:space="0" w:color="auto"/>
              <w:bottom w:val="single" w:sz="6" w:space="0" w:color="auto"/>
              <w:right w:val="single" w:sz="6" w:space="0" w:color="auto"/>
            </w:tcBorders>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w:t>
            </w:r>
          </w:p>
        </w:tc>
        <w:tc>
          <w:tcPr>
            <w:tcW w:w="1023" w:type="dxa"/>
            <w:tcBorders>
              <w:top w:val="single" w:sz="6" w:space="0" w:color="auto"/>
              <w:left w:val="double" w:sz="4" w:space="0" w:color="auto"/>
              <w:bottom w:val="single" w:sz="6" w:space="0" w:color="auto"/>
              <w:right w:val="single" w:sz="6" w:space="0" w:color="auto"/>
            </w:tcBorders>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合计</w:t>
            </w:r>
          </w:p>
        </w:tc>
        <w:tc>
          <w:tcPr>
            <w:tcW w:w="3973" w:type="dxa"/>
            <w:tcBorders>
              <w:top w:val="single" w:sz="6" w:space="0" w:color="auto"/>
              <w:left w:val="single" w:sz="6" w:space="0" w:color="auto"/>
              <w:bottom w:val="single" w:sz="6" w:space="0" w:color="auto"/>
              <w:right w:val="single" w:sz="6" w:space="0" w:color="auto"/>
            </w:tcBorders>
          </w:tcPr>
          <w:p w:rsidR="00710416" w:rsidRPr="00EF6048" w:rsidRDefault="00710416" w:rsidP="00DD0095">
            <w:pPr>
              <w:pStyle w:val="a9"/>
              <w:jc w:val="center"/>
              <w:rPr>
                <w:rFonts w:ascii="仿宋_GB2312" w:hAnsi="仿宋_GB2312" w:cs="仿宋_GB2312"/>
                <w:color w:val="000000" w:themeColor="text1"/>
                <w:szCs w:val="24"/>
              </w:rPr>
            </w:pPr>
          </w:p>
        </w:tc>
        <w:tc>
          <w:tcPr>
            <w:tcW w:w="1649" w:type="dxa"/>
            <w:tcBorders>
              <w:top w:val="single" w:sz="6" w:space="0" w:color="auto"/>
              <w:left w:val="single" w:sz="6" w:space="0" w:color="auto"/>
              <w:bottom w:val="single" w:sz="6" w:space="0" w:color="auto"/>
              <w:right w:val="single" w:sz="6" w:space="0" w:color="auto"/>
            </w:tcBorders>
          </w:tcPr>
          <w:p w:rsidR="00710416" w:rsidRPr="00EF6048" w:rsidRDefault="00710416" w:rsidP="00DD0095">
            <w:pPr>
              <w:pStyle w:val="a9"/>
              <w:jc w:val="center"/>
              <w:rPr>
                <w:rFonts w:ascii="仿宋_GB2312" w:hAnsi="仿宋_GB2312" w:cs="仿宋_GB2312"/>
                <w:color w:val="000000" w:themeColor="text1"/>
                <w:szCs w:val="24"/>
              </w:rPr>
            </w:pPr>
          </w:p>
        </w:tc>
        <w:tc>
          <w:tcPr>
            <w:tcW w:w="1194" w:type="dxa"/>
            <w:tcBorders>
              <w:top w:val="single" w:sz="6" w:space="0" w:color="auto"/>
              <w:left w:val="single" w:sz="6" w:space="0" w:color="auto"/>
              <w:bottom w:val="single" w:sz="6" w:space="0" w:color="auto"/>
              <w:right w:val="double" w:sz="4" w:space="0" w:color="auto"/>
            </w:tcBorders>
          </w:tcPr>
          <w:p w:rsidR="00710416" w:rsidRPr="00EF6048" w:rsidRDefault="00710416" w:rsidP="00DD0095">
            <w:pPr>
              <w:pStyle w:val="a9"/>
              <w:jc w:val="center"/>
              <w:rPr>
                <w:rFonts w:ascii="仿宋_GB2312" w:hAnsi="仿宋_GB2312" w:cs="仿宋_GB2312"/>
                <w:color w:val="000000" w:themeColor="text1"/>
                <w:szCs w:val="24"/>
              </w:rPr>
            </w:pPr>
          </w:p>
        </w:tc>
      </w:tr>
    </w:tbl>
    <w:p w:rsidR="00710416" w:rsidRPr="00EF6048" w:rsidRDefault="00710416" w:rsidP="00DD0095">
      <w:pPr>
        <w:ind w:firstLine="480"/>
        <w:jc w:val="center"/>
        <w:rPr>
          <w:rFonts w:ascii="仿宋_GB2312" w:hAnsi="仿宋_GB2312" w:cs="仿宋_GB2312"/>
          <w:color w:val="000000" w:themeColor="text1"/>
          <w:sz w:val="24"/>
          <w:szCs w:val="24"/>
        </w:rPr>
      </w:pPr>
    </w:p>
    <w:tbl>
      <w:tblPr>
        <w:tblW w:w="8453" w:type="dxa"/>
        <w:tblLayout w:type="fixed"/>
        <w:tblCellMar>
          <w:left w:w="30" w:type="dxa"/>
          <w:right w:w="30" w:type="dxa"/>
        </w:tblCellMar>
        <w:tblLook w:val="04A0"/>
      </w:tblPr>
      <w:tblGrid>
        <w:gridCol w:w="614"/>
        <w:gridCol w:w="1023"/>
        <w:gridCol w:w="4333"/>
        <w:gridCol w:w="1289"/>
        <w:gridCol w:w="1194"/>
      </w:tblGrid>
      <w:tr w:rsidR="00710416" w:rsidRPr="00EF6048" w:rsidTr="00710416">
        <w:trPr>
          <w:cantSplit/>
          <w:trHeight w:val="322"/>
        </w:trPr>
        <w:tc>
          <w:tcPr>
            <w:tcW w:w="614" w:type="dxa"/>
            <w:tcBorders>
              <w:top w:val="double" w:sz="4" w:space="0" w:color="auto"/>
              <w:left w:val="double" w:sz="4" w:space="0" w:color="auto"/>
              <w:bottom w:val="single" w:sz="6" w:space="0" w:color="auto"/>
              <w:right w:val="single" w:sz="6" w:space="0" w:color="auto"/>
            </w:tcBorders>
            <w:shd w:val="pct5" w:color="000000" w:fill="FFFFFF"/>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序号</w:t>
            </w:r>
          </w:p>
        </w:tc>
        <w:tc>
          <w:tcPr>
            <w:tcW w:w="1023" w:type="dxa"/>
            <w:tcBorders>
              <w:top w:val="double" w:sz="4" w:space="0" w:color="auto"/>
              <w:left w:val="double" w:sz="4" w:space="0" w:color="auto"/>
              <w:bottom w:val="single" w:sz="6" w:space="0" w:color="auto"/>
              <w:right w:val="single" w:sz="6" w:space="0" w:color="auto"/>
            </w:tcBorders>
            <w:shd w:val="pct5" w:color="000000" w:fill="FFFFFF"/>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p>
        </w:tc>
        <w:tc>
          <w:tcPr>
            <w:tcW w:w="4333" w:type="dxa"/>
            <w:tcBorders>
              <w:top w:val="double" w:sz="4" w:space="0" w:color="auto"/>
              <w:left w:val="single" w:sz="6" w:space="0" w:color="auto"/>
              <w:bottom w:val="single" w:sz="6" w:space="0" w:color="auto"/>
              <w:right w:val="single" w:sz="6" w:space="0" w:color="auto"/>
            </w:tcBorders>
            <w:shd w:val="pct5" w:color="000000" w:fill="FFFFFF"/>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收费名称</w:t>
            </w:r>
          </w:p>
        </w:tc>
        <w:tc>
          <w:tcPr>
            <w:tcW w:w="1289" w:type="dxa"/>
            <w:tcBorders>
              <w:top w:val="double" w:sz="4" w:space="0" w:color="auto"/>
              <w:left w:val="single" w:sz="6" w:space="0" w:color="auto"/>
              <w:bottom w:val="single" w:sz="6" w:space="0" w:color="auto"/>
              <w:right w:val="single" w:sz="6" w:space="0" w:color="auto"/>
            </w:tcBorders>
            <w:shd w:val="pct5" w:color="000000" w:fill="FFFFFF"/>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单价（元）</w:t>
            </w:r>
          </w:p>
        </w:tc>
        <w:tc>
          <w:tcPr>
            <w:tcW w:w="1194" w:type="dxa"/>
            <w:tcBorders>
              <w:top w:val="double" w:sz="4" w:space="0" w:color="auto"/>
              <w:left w:val="single" w:sz="6" w:space="0" w:color="auto"/>
              <w:bottom w:val="single" w:sz="6" w:space="0" w:color="auto"/>
              <w:right w:val="double" w:sz="4" w:space="0" w:color="auto"/>
            </w:tcBorders>
            <w:shd w:val="pct5" w:color="000000" w:fill="FFFFFF"/>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备注</w:t>
            </w:r>
          </w:p>
        </w:tc>
      </w:tr>
      <w:tr w:rsidR="00710416" w:rsidRPr="00EF6048" w:rsidTr="00710416">
        <w:trPr>
          <w:cantSplit/>
          <w:trHeight w:val="322"/>
        </w:trPr>
        <w:tc>
          <w:tcPr>
            <w:tcW w:w="614" w:type="dxa"/>
            <w:tcBorders>
              <w:top w:val="single" w:sz="6" w:space="0" w:color="auto"/>
              <w:left w:val="double" w:sz="4" w:space="0" w:color="auto"/>
              <w:bottom w:val="single" w:sz="4" w:space="0" w:color="auto"/>
              <w:right w:val="single" w:sz="6" w:space="0" w:color="auto"/>
            </w:tcBorders>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1</w:t>
            </w:r>
          </w:p>
        </w:tc>
        <w:tc>
          <w:tcPr>
            <w:tcW w:w="1023" w:type="dxa"/>
            <w:tcBorders>
              <w:top w:val="single" w:sz="6" w:space="0" w:color="auto"/>
              <w:left w:val="double" w:sz="4" w:space="0" w:color="auto"/>
              <w:bottom w:val="single" w:sz="6" w:space="0" w:color="auto"/>
              <w:right w:val="single" w:sz="6" w:space="0" w:color="auto"/>
            </w:tcBorders>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运维报价</w:t>
            </w:r>
          </w:p>
        </w:tc>
        <w:tc>
          <w:tcPr>
            <w:tcW w:w="4333" w:type="dxa"/>
            <w:tcBorders>
              <w:top w:val="single" w:sz="6" w:space="0" w:color="auto"/>
              <w:left w:val="single" w:sz="6" w:space="0" w:color="auto"/>
              <w:bottom w:val="single" w:sz="6" w:space="0" w:color="auto"/>
              <w:right w:val="single" w:sz="6" w:space="0" w:color="auto"/>
            </w:tcBorders>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框架协议报价（现场人天）</w:t>
            </w:r>
          </w:p>
        </w:tc>
        <w:tc>
          <w:tcPr>
            <w:tcW w:w="1289" w:type="dxa"/>
            <w:tcBorders>
              <w:top w:val="single" w:sz="6" w:space="0" w:color="auto"/>
              <w:left w:val="single" w:sz="6" w:space="0" w:color="auto"/>
              <w:bottom w:val="single" w:sz="6" w:space="0" w:color="auto"/>
              <w:right w:val="single" w:sz="6" w:space="0" w:color="auto"/>
            </w:tcBorders>
          </w:tcPr>
          <w:p w:rsidR="00710416" w:rsidRPr="00EF6048" w:rsidRDefault="00710416" w:rsidP="00DD0095">
            <w:pPr>
              <w:pStyle w:val="a9"/>
              <w:ind w:firstLine="560"/>
              <w:jc w:val="center"/>
              <w:rPr>
                <w:rFonts w:ascii="仿宋_GB2312" w:hAnsi="仿宋_GB2312" w:cs="仿宋_GB2312"/>
                <w:color w:val="000000" w:themeColor="text1"/>
                <w:szCs w:val="24"/>
              </w:rPr>
            </w:pPr>
          </w:p>
        </w:tc>
        <w:tc>
          <w:tcPr>
            <w:tcW w:w="1194" w:type="dxa"/>
            <w:tcBorders>
              <w:top w:val="single" w:sz="6" w:space="0" w:color="auto"/>
              <w:left w:val="single" w:sz="6" w:space="0" w:color="auto"/>
              <w:bottom w:val="single" w:sz="6" w:space="0" w:color="auto"/>
              <w:right w:val="double" w:sz="4" w:space="0" w:color="auto"/>
            </w:tcBorders>
          </w:tcPr>
          <w:p w:rsidR="00710416" w:rsidRPr="00EF6048" w:rsidRDefault="00710416" w:rsidP="00DD0095">
            <w:pPr>
              <w:pStyle w:val="a9"/>
              <w:ind w:firstLine="560"/>
              <w:jc w:val="center"/>
              <w:rPr>
                <w:rFonts w:ascii="仿宋_GB2312" w:hAnsi="仿宋_GB2312" w:cs="仿宋_GB2312"/>
                <w:color w:val="000000" w:themeColor="text1"/>
                <w:szCs w:val="24"/>
              </w:rPr>
            </w:pPr>
          </w:p>
        </w:tc>
      </w:tr>
      <w:tr w:rsidR="00710416" w:rsidRPr="00EF6048" w:rsidTr="00710416">
        <w:trPr>
          <w:cantSplit/>
          <w:trHeight w:val="322"/>
        </w:trPr>
        <w:tc>
          <w:tcPr>
            <w:tcW w:w="614" w:type="dxa"/>
            <w:tcBorders>
              <w:top w:val="single" w:sz="6" w:space="0" w:color="auto"/>
              <w:left w:val="double" w:sz="4" w:space="0" w:color="auto"/>
              <w:bottom w:val="single" w:sz="6" w:space="0" w:color="auto"/>
              <w:right w:val="single" w:sz="6" w:space="0" w:color="auto"/>
            </w:tcBorders>
          </w:tcPr>
          <w:p w:rsidR="00710416" w:rsidRPr="00EF6048" w:rsidRDefault="00710416" w:rsidP="00DD0095">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w:t>
            </w:r>
          </w:p>
        </w:tc>
        <w:tc>
          <w:tcPr>
            <w:tcW w:w="1023" w:type="dxa"/>
            <w:tcBorders>
              <w:top w:val="single" w:sz="6" w:space="0" w:color="auto"/>
              <w:left w:val="double" w:sz="4" w:space="0" w:color="auto"/>
              <w:bottom w:val="single" w:sz="6" w:space="0" w:color="auto"/>
              <w:right w:val="single" w:sz="6" w:space="0" w:color="auto"/>
            </w:tcBorders>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合计</w:t>
            </w:r>
          </w:p>
        </w:tc>
        <w:tc>
          <w:tcPr>
            <w:tcW w:w="4333" w:type="dxa"/>
            <w:tcBorders>
              <w:top w:val="single" w:sz="6" w:space="0" w:color="auto"/>
              <w:left w:val="single" w:sz="6" w:space="0" w:color="auto"/>
              <w:bottom w:val="single" w:sz="6" w:space="0" w:color="auto"/>
              <w:right w:val="single" w:sz="6" w:space="0" w:color="auto"/>
            </w:tcBorders>
          </w:tcPr>
          <w:p w:rsidR="00710416" w:rsidRPr="00EF6048" w:rsidRDefault="00710416" w:rsidP="00DD0095">
            <w:pPr>
              <w:pStyle w:val="a9"/>
              <w:ind w:firstLine="560"/>
              <w:jc w:val="center"/>
              <w:rPr>
                <w:rFonts w:ascii="仿宋_GB2312" w:hAnsi="仿宋_GB2312" w:cs="仿宋_GB2312"/>
                <w:color w:val="000000" w:themeColor="text1"/>
                <w:szCs w:val="24"/>
              </w:rPr>
            </w:pPr>
          </w:p>
        </w:tc>
        <w:tc>
          <w:tcPr>
            <w:tcW w:w="1289" w:type="dxa"/>
            <w:tcBorders>
              <w:top w:val="single" w:sz="6" w:space="0" w:color="auto"/>
              <w:left w:val="single" w:sz="6" w:space="0" w:color="auto"/>
              <w:bottom w:val="single" w:sz="6" w:space="0" w:color="auto"/>
              <w:right w:val="single" w:sz="6" w:space="0" w:color="auto"/>
            </w:tcBorders>
          </w:tcPr>
          <w:p w:rsidR="00710416" w:rsidRPr="00EF6048" w:rsidRDefault="00710416" w:rsidP="00DD0095">
            <w:pPr>
              <w:pStyle w:val="a9"/>
              <w:ind w:firstLine="560"/>
              <w:jc w:val="center"/>
              <w:rPr>
                <w:rFonts w:ascii="仿宋_GB2312" w:hAnsi="仿宋_GB2312" w:cs="仿宋_GB2312"/>
                <w:color w:val="000000" w:themeColor="text1"/>
                <w:szCs w:val="24"/>
              </w:rPr>
            </w:pPr>
          </w:p>
        </w:tc>
        <w:tc>
          <w:tcPr>
            <w:tcW w:w="1194" w:type="dxa"/>
            <w:tcBorders>
              <w:top w:val="single" w:sz="6" w:space="0" w:color="auto"/>
              <w:left w:val="single" w:sz="6" w:space="0" w:color="auto"/>
              <w:bottom w:val="single" w:sz="6" w:space="0" w:color="auto"/>
              <w:right w:val="double" w:sz="4" w:space="0" w:color="auto"/>
            </w:tcBorders>
          </w:tcPr>
          <w:p w:rsidR="00710416" w:rsidRPr="00EF6048" w:rsidRDefault="00710416" w:rsidP="00DD0095">
            <w:pPr>
              <w:pStyle w:val="a9"/>
              <w:ind w:firstLine="560"/>
              <w:jc w:val="center"/>
              <w:rPr>
                <w:rFonts w:ascii="仿宋_GB2312" w:hAnsi="仿宋_GB2312" w:cs="仿宋_GB2312"/>
                <w:color w:val="000000" w:themeColor="text1"/>
                <w:szCs w:val="24"/>
              </w:rPr>
            </w:pPr>
          </w:p>
        </w:tc>
      </w:tr>
    </w:tbl>
    <w:p w:rsidR="00710416" w:rsidRPr="00EF6048" w:rsidRDefault="00710416" w:rsidP="00DD0095">
      <w:pPr>
        <w:ind w:firstLine="480"/>
        <w:jc w:val="center"/>
        <w:rPr>
          <w:rFonts w:ascii="仿宋_GB2312" w:hAnsi="仿宋_GB2312" w:cs="仿宋_GB2312"/>
          <w:color w:val="000000" w:themeColor="text1"/>
          <w:sz w:val="24"/>
          <w:szCs w:val="24"/>
        </w:rPr>
      </w:pPr>
    </w:p>
    <w:tbl>
      <w:tblPr>
        <w:tblW w:w="8453" w:type="dxa"/>
        <w:tblLayout w:type="fixed"/>
        <w:tblCellMar>
          <w:left w:w="30" w:type="dxa"/>
          <w:right w:w="30" w:type="dxa"/>
        </w:tblCellMar>
        <w:tblLook w:val="04A0"/>
      </w:tblPr>
      <w:tblGrid>
        <w:gridCol w:w="614"/>
        <w:gridCol w:w="1023"/>
        <w:gridCol w:w="3973"/>
        <w:gridCol w:w="1649"/>
        <w:gridCol w:w="1194"/>
      </w:tblGrid>
      <w:tr w:rsidR="00710416" w:rsidRPr="00EF6048" w:rsidTr="00710416">
        <w:trPr>
          <w:cantSplit/>
          <w:trHeight w:val="618"/>
        </w:trPr>
        <w:tc>
          <w:tcPr>
            <w:tcW w:w="614" w:type="dxa"/>
            <w:tcBorders>
              <w:top w:val="double" w:sz="4" w:space="0" w:color="auto"/>
              <w:left w:val="double" w:sz="4" w:space="0" w:color="auto"/>
              <w:bottom w:val="single" w:sz="6" w:space="0" w:color="auto"/>
              <w:right w:val="single" w:sz="6" w:space="0" w:color="auto"/>
            </w:tcBorders>
            <w:shd w:val="pct5" w:color="000000" w:fill="FFFFFF"/>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序号</w:t>
            </w:r>
          </w:p>
        </w:tc>
        <w:tc>
          <w:tcPr>
            <w:tcW w:w="1023" w:type="dxa"/>
            <w:tcBorders>
              <w:top w:val="double" w:sz="4" w:space="0" w:color="auto"/>
              <w:left w:val="double" w:sz="4" w:space="0" w:color="auto"/>
              <w:bottom w:val="single" w:sz="6" w:space="0" w:color="auto"/>
              <w:right w:val="single" w:sz="6" w:space="0" w:color="auto"/>
            </w:tcBorders>
            <w:shd w:val="pct5" w:color="000000" w:fill="FFFFFF"/>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p>
        </w:tc>
        <w:tc>
          <w:tcPr>
            <w:tcW w:w="3973" w:type="dxa"/>
            <w:tcBorders>
              <w:top w:val="double" w:sz="4" w:space="0" w:color="auto"/>
              <w:left w:val="single" w:sz="6" w:space="0" w:color="auto"/>
              <w:bottom w:val="single" w:sz="6" w:space="0" w:color="auto"/>
              <w:right w:val="single" w:sz="6" w:space="0" w:color="auto"/>
            </w:tcBorders>
            <w:shd w:val="pct5" w:color="000000" w:fill="FFFFFF"/>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收费名称</w:t>
            </w:r>
          </w:p>
        </w:tc>
        <w:tc>
          <w:tcPr>
            <w:tcW w:w="1649" w:type="dxa"/>
            <w:tcBorders>
              <w:top w:val="double" w:sz="4" w:space="0" w:color="auto"/>
              <w:left w:val="single" w:sz="6" w:space="0" w:color="auto"/>
              <w:bottom w:val="single" w:sz="6" w:space="0" w:color="auto"/>
              <w:right w:val="single" w:sz="6" w:space="0" w:color="auto"/>
            </w:tcBorders>
            <w:shd w:val="pct5" w:color="000000" w:fill="FFFFFF"/>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总金额（万元）</w:t>
            </w:r>
          </w:p>
        </w:tc>
        <w:tc>
          <w:tcPr>
            <w:tcW w:w="1194" w:type="dxa"/>
            <w:tcBorders>
              <w:top w:val="double" w:sz="4" w:space="0" w:color="auto"/>
              <w:left w:val="single" w:sz="6" w:space="0" w:color="auto"/>
              <w:bottom w:val="single" w:sz="6" w:space="0" w:color="auto"/>
              <w:right w:val="double" w:sz="4" w:space="0" w:color="auto"/>
            </w:tcBorders>
            <w:shd w:val="pct5" w:color="000000" w:fill="FFFFFF"/>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备注</w:t>
            </w:r>
          </w:p>
        </w:tc>
      </w:tr>
      <w:tr w:rsidR="00710416" w:rsidRPr="00EF6048" w:rsidTr="00710416">
        <w:trPr>
          <w:cantSplit/>
          <w:trHeight w:val="618"/>
        </w:trPr>
        <w:tc>
          <w:tcPr>
            <w:tcW w:w="614" w:type="dxa"/>
            <w:tcBorders>
              <w:top w:val="single" w:sz="6" w:space="0" w:color="auto"/>
              <w:left w:val="double" w:sz="4" w:space="0" w:color="auto"/>
              <w:bottom w:val="single" w:sz="4" w:space="0" w:color="auto"/>
              <w:right w:val="single" w:sz="6" w:space="0" w:color="auto"/>
            </w:tcBorders>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1</w:t>
            </w:r>
          </w:p>
        </w:tc>
        <w:tc>
          <w:tcPr>
            <w:tcW w:w="1023" w:type="dxa"/>
            <w:tcBorders>
              <w:top w:val="single" w:sz="6" w:space="0" w:color="auto"/>
              <w:left w:val="double" w:sz="4" w:space="0" w:color="auto"/>
              <w:bottom w:val="single" w:sz="6" w:space="0" w:color="auto"/>
              <w:right w:val="single" w:sz="6" w:space="0" w:color="auto"/>
            </w:tcBorders>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产品报价</w:t>
            </w:r>
          </w:p>
        </w:tc>
        <w:tc>
          <w:tcPr>
            <w:tcW w:w="3973" w:type="dxa"/>
            <w:tcBorders>
              <w:top w:val="single" w:sz="6" w:space="0" w:color="auto"/>
              <w:left w:val="single" w:sz="6" w:space="0" w:color="auto"/>
              <w:bottom w:val="single" w:sz="6" w:space="0" w:color="auto"/>
              <w:right w:val="single" w:sz="6" w:space="0" w:color="auto"/>
            </w:tcBorders>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挂账切换报价</w:t>
            </w:r>
          </w:p>
        </w:tc>
        <w:tc>
          <w:tcPr>
            <w:tcW w:w="1649" w:type="dxa"/>
            <w:tcBorders>
              <w:top w:val="single" w:sz="6" w:space="0" w:color="auto"/>
              <w:left w:val="single" w:sz="6" w:space="0" w:color="auto"/>
              <w:bottom w:val="single" w:sz="6" w:space="0" w:color="auto"/>
              <w:right w:val="single" w:sz="6" w:space="0" w:color="auto"/>
            </w:tcBorders>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p>
        </w:tc>
        <w:tc>
          <w:tcPr>
            <w:tcW w:w="1194" w:type="dxa"/>
            <w:tcBorders>
              <w:top w:val="single" w:sz="6" w:space="0" w:color="auto"/>
              <w:left w:val="single" w:sz="6" w:space="0" w:color="auto"/>
              <w:bottom w:val="single" w:sz="6" w:space="0" w:color="auto"/>
              <w:right w:val="double" w:sz="4" w:space="0" w:color="auto"/>
            </w:tcBorders>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p>
        </w:tc>
      </w:tr>
      <w:tr w:rsidR="00710416" w:rsidRPr="00EF6048" w:rsidTr="00710416">
        <w:trPr>
          <w:cantSplit/>
          <w:trHeight w:val="618"/>
        </w:trPr>
        <w:tc>
          <w:tcPr>
            <w:tcW w:w="614" w:type="dxa"/>
            <w:tcBorders>
              <w:top w:val="single" w:sz="6" w:space="0" w:color="auto"/>
              <w:left w:val="double" w:sz="4" w:space="0" w:color="auto"/>
              <w:bottom w:val="single" w:sz="6" w:space="0" w:color="auto"/>
              <w:right w:val="single" w:sz="6" w:space="0" w:color="auto"/>
            </w:tcBorders>
            <w:vAlign w:val="center"/>
          </w:tcPr>
          <w:p w:rsidR="00710416" w:rsidRPr="00EF6048" w:rsidRDefault="00710416" w:rsidP="00DD0095">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w:t>
            </w:r>
          </w:p>
        </w:tc>
        <w:tc>
          <w:tcPr>
            <w:tcW w:w="1023" w:type="dxa"/>
            <w:tcBorders>
              <w:top w:val="single" w:sz="6" w:space="0" w:color="auto"/>
              <w:left w:val="double" w:sz="4" w:space="0" w:color="auto"/>
              <w:bottom w:val="single" w:sz="6" w:space="0" w:color="auto"/>
              <w:right w:val="single" w:sz="6" w:space="0" w:color="auto"/>
            </w:tcBorders>
            <w:vAlign w:val="center"/>
          </w:tcPr>
          <w:p w:rsidR="00710416" w:rsidRPr="00EF6048" w:rsidRDefault="00710416" w:rsidP="00DD0095">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合计</w:t>
            </w:r>
          </w:p>
        </w:tc>
        <w:tc>
          <w:tcPr>
            <w:tcW w:w="3973" w:type="dxa"/>
            <w:tcBorders>
              <w:top w:val="single" w:sz="6" w:space="0" w:color="auto"/>
              <w:left w:val="single" w:sz="6" w:space="0" w:color="auto"/>
              <w:bottom w:val="single" w:sz="6" w:space="0" w:color="auto"/>
              <w:right w:val="single" w:sz="6" w:space="0" w:color="auto"/>
            </w:tcBorders>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p>
        </w:tc>
        <w:tc>
          <w:tcPr>
            <w:tcW w:w="1649" w:type="dxa"/>
            <w:tcBorders>
              <w:top w:val="single" w:sz="6" w:space="0" w:color="auto"/>
              <w:left w:val="single" w:sz="6" w:space="0" w:color="auto"/>
              <w:bottom w:val="single" w:sz="6" w:space="0" w:color="auto"/>
              <w:right w:val="single" w:sz="6" w:space="0" w:color="auto"/>
            </w:tcBorders>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p>
        </w:tc>
        <w:tc>
          <w:tcPr>
            <w:tcW w:w="1194" w:type="dxa"/>
            <w:tcBorders>
              <w:top w:val="single" w:sz="6" w:space="0" w:color="auto"/>
              <w:left w:val="single" w:sz="6" w:space="0" w:color="auto"/>
              <w:bottom w:val="single" w:sz="6" w:space="0" w:color="auto"/>
              <w:right w:val="double" w:sz="4" w:space="0" w:color="auto"/>
            </w:tcBorders>
            <w:vAlign w:val="center"/>
          </w:tcPr>
          <w:p w:rsidR="00710416" w:rsidRPr="00EF6048" w:rsidRDefault="00710416" w:rsidP="00DD0095">
            <w:pPr>
              <w:pStyle w:val="a9"/>
              <w:ind w:firstLine="560"/>
              <w:jc w:val="center"/>
              <w:rPr>
                <w:rFonts w:ascii="仿宋_GB2312" w:hAnsi="仿宋_GB2312" w:cs="仿宋_GB2312"/>
                <w:color w:val="000000" w:themeColor="text1"/>
                <w:szCs w:val="24"/>
              </w:rPr>
            </w:pPr>
          </w:p>
        </w:tc>
      </w:tr>
    </w:tbl>
    <w:p w:rsidR="00710416" w:rsidRPr="00EF6048" w:rsidRDefault="00710416">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总报价（人民币大写）：</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填报时间：  </w:t>
      </w:r>
      <w:r w:rsidR="0043596F" w:rsidRPr="00EF6048">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 xml:space="preserve">年   月  日   </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投标单位名称：       </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授权代表（签字）：</w:t>
      </w:r>
    </w:p>
    <w:p w:rsidR="00710416" w:rsidRPr="00EF6048" w:rsidRDefault="00710416">
      <w:pPr>
        <w:ind w:firstLine="480"/>
        <w:rPr>
          <w:rFonts w:ascii="仿宋_GB2312" w:hAnsi="仿宋_GB2312" w:cs="仿宋_GB2312"/>
          <w:color w:val="000000" w:themeColor="text1"/>
          <w:sz w:val="24"/>
          <w:szCs w:val="24"/>
        </w:rPr>
      </w:pPr>
    </w:p>
    <w:p w:rsidR="004C1C3B" w:rsidRPr="00EF6048" w:rsidRDefault="008D326F" w:rsidP="006006D3">
      <w:pPr>
        <w:pStyle w:val="11"/>
        <w:numPr>
          <w:ilvl w:val="0"/>
          <w:numId w:val="5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基础运维（不含现场人天）：按年报价，运维中需要现场人员支持按框架协议单价执行；</w:t>
      </w:r>
    </w:p>
    <w:p w:rsidR="004C1C3B" w:rsidRPr="00EF6048" w:rsidRDefault="008D326F" w:rsidP="006006D3">
      <w:pPr>
        <w:pStyle w:val="11"/>
        <w:numPr>
          <w:ilvl w:val="0"/>
          <w:numId w:val="5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挂账切换项目：按项目制，报单价和总人天及总金额；</w:t>
      </w:r>
    </w:p>
    <w:p w:rsidR="004C1C3B" w:rsidRPr="00EF6048" w:rsidRDefault="008D326F" w:rsidP="006006D3">
      <w:pPr>
        <w:pStyle w:val="11"/>
        <w:numPr>
          <w:ilvl w:val="0"/>
          <w:numId w:val="5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框架协议：按人天报单价；</w:t>
      </w:r>
    </w:p>
    <w:p w:rsidR="004C1C3B" w:rsidRPr="00EF6048" w:rsidRDefault="008D326F" w:rsidP="006006D3">
      <w:pPr>
        <w:pStyle w:val="11"/>
        <w:numPr>
          <w:ilvl w:val="0"/>
          <w:numId w:val="5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所有报价以人民币大写注明，报价依据、优惠条件请在备注栏注明；</w:t>
      </w:r>
    </w:p>
    <w:p w:rsidR="004C1C3B" w:rsidRPr="00EF6048" w:rsidRDefault="008D326F" w:rsidP="006006D3">
      <w:pPr>
        <w:pStyle w:val="11"/>
        <w:numPr>
          <w:ilvl w:val="0"/>
          <w:numId w:val="54"/>
        </w:numPr>
        <w:ind w:firstLineChars="0"/>
        <w:rPr>
          <w:rFonts w:ascii="仿宋_GB2312" w:hAnsi="仿宋_GB2312" w:cs="仿宋_GB2312"/>
          <w:color w:val="000000" w:themeColor="text1"/>
          <w:sz w:val="24"/>
          <w:szCs w:val="24"/>
        </w:rPr>
        <w:sectPr w:rsidR="004C1C3B" w:rsidRPr="00EF6048">
          <w:pgSz w:w="11907" w:h="16840"/>
          <w:pgMar w:top="1440" w:right="1797" w:bottom="1440" w:left="1797" w:header="720" w:footer="720" w:gutter="0"/>
          <w:cols w:space="720"/>
        </w:sectPr>
      </w:pPr>
      <w:r w:rsidRPr="00EF6048">
        <w:rPr>
          <w:rFonts w:ascii="仿宋_GB2312" w:hAnsi="仿宋_GB2312" w:cs="仿宋_GB2312" w:hint="eastAsia"/>
          <w:color w:val="000000" w:themeColor="text1"/>
          <w:sz w:val="24"/>
          <w:szCs w:val="24"/>
        </w:rPr>
        <w:t>甲方可能根据需要增减部分功能模块和调整现场人天，技术、业务顾问人天可互换。</w:t>
      </w:r>
    </w:p>
    <w:p w:rsidR="004C1C3B" w:rsidRPr="00EF6048" w:rsidRDefault="008D326F">
      <w:pPr>
        <w:pStyle w:val="2"/>
        <w:spacing w:before="0" w:after="0"/>
        <w:ind w:firstLineChars="0" w:firstLine="0"/>
        <w:rPr>
          <w:rFonts w:hAnsi="仿宋_GB2312" w:cs="仿宋_GB2312"/>
          <w:color w:val="000000" w:themeColor="text1"/>
          <w:sz w:val="24"/>
          <w:szCs w:val="24"/>
        </w:rPr>
      </w:pPr>
      <w:bookmarkStart w:id="344" w:name="_Toc260211821"/>
      <w:bookmarkStart w:id="345" w:name="_Toc145647227"/>
      <w:bookmarkStart w:id="346" w:name="_Toc487836335"/>
      <w:r w:rsidRPr="00EF6048">
        <w:rPr>
          <w:rFonts w:hAnsi="仿宋_GB2312" w:cs="仿宋_GB2312" w:hint="eastAsia"/>
          <w:color w:val="000000" w:themeColor="text1"/>
          <w:sz w:val="24"/>
          <w:szCs w:val="24"/>
        </w:rPr>
        <w:lastRenderedPageBreak/>
        <w:t>附件六、技术条款偏离表</w:t>
      </w:r>
      <w:bookmarkEnd w:id="344"/>
      <w:bookmarkEnd w:id="345"/>
      <w:bookmarkEnd w:id="346"/>
    </w:p>
    <w:p w:rsidR="004C1C3B" w:rsidRPr="00EF6048" w:rsidRDefault="008D326F" w:rsidP="00591D00">
      <w:pPr>
        <w:spacing w:line="400" w:lineRule="exact"/>
        <w:ind w:firstLine="482"/>
        <w:rPr>
          <w:rFonts w:ascii="仿宋_GB2312" w:hAnsi="仿宋_GB2312" w:cs="仿宋_GB2312"/>
          <w:color w:val="000000" w:themeColor="text1"/>
          <w:sz w:val="24"/>
          <w:szCs w:val="24"/>
        </w:rPr>
      </w:pPr>
      <w:r w:rsidRPr="00EF6048">
        <w:rPr>
          <w:rFonts w:ascii="仿宋_GB2312" w:hAnsi="仿宋_GB2312" w:cs="仿宋_GB2312" w:hint="eastAsia"/>
          <w:b/>
          <w:bCs/>
          <w:color w:val="000000" w:themeColor="text1"/>
          <w:sz w:val="24"/>
          <w:szCs w:val="24"/>
        </w:rPr>
        <w:t>[说明</w:t>
      </w:r>
      <w:r w:rsidRPr="00EF6048">
        <w:rPr>
          <w:rFonts w:ascii="仿宋_GB2312" w:hAnsi="仿宋_GB2312" w:cs="仿宋_GB2312" w:hint="eastAsia"/>
          <w:color w:val="000000" w:themeColor="text1"/>
          <w:sz w:val="24"/>
          <w:szCs w:val="24"/>
        </w:rPr>
        <w:t>]投标人应根据其提供的服务，对照投标文件“招标内容及技术要求”的内容要求，有偏离的，则在此表中列明实际响应的内容提要，以便核对。</w:t>
      </w:r>
    </w:p>
    <w:p w:rsidR="004C1C3B" w:rsidRPr="00EF6048" w:rsidRDefault="008D326F">
      <w:pPr>
        <w:spacing w:line="400" w:lineRule="exact"/>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项目名称：投标编号：              </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43"/>
        <w:gridCol w:w="1265"/>
        <w:gridCol w:w="1948"/>
        <w:gridCol w:w="1589"/>
        <w:gridCol w:w="2419"/>
        <w:gridCol w:w="758"/>
      </w:tblGrid>
      <w:tr w:rsidR="004C1C3B" w:rsidRPr="00EF6048">
        <w:trPr>
          <w:trHeight w:hRule="exact" w:val="1089"/>
        </w:trPr>
        <w:tc>
          <w:tcPr>
            <w:tcW w:w="543" w:type="dxa"/>
            <w:vMerge w:val="restart"/>
            <w:tcBorders>
              <w:top w:val="single" w:sz="8" w:space="0" w:color="auto"/>
              <w:left w:val="single" w:sz="8" w:space="0" w:color="auto"/>
              <w:right w:val="single" w:sz="4" w:space="0" w:color="auto"/>
            </w:tcBorders>
            <w:vAlign w:val="center"/>
          </w:tcPr>
          <w:p w:rsidR="004C1C3B" w:rsidRPr="00EF6048" w:rsidRDefault="008D326F">
            <w:pPr>
              <w:spacing w:line="400" w:lineRule="exact"/>
              <w:ind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序号</w:t>
            </w:r>
          </w:p>
        </w:tc>
        <w:tc>
          <w:tcPr>
            <w:tcW w:w="3213" w:type="dxa"/>
            <w:gridSpan w:val="2"/>
            <w:tcBorders>
              <w:top w:val="single" w:sz="8"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9" w:firstLine="22"/>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招标文件的技术条款内容</w:t>
            </w:r>
          </w:p>
        </w:tc>
        <w:tc>
          <w:tcPr>
            <w:tcW w:w="4008" w:type="dxa"/>
            <w:gridSpan w:val="2"/>
            <w:tcBorders>
              <w:top w:val="single" w:sz="8"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投标文件的技术条款内容</w:t>
            </w:r>
          </w:p>
        </w:tc>
        <w:tc>
          <w:tcPr>
            <w:tcW w:w="758" w:type="dxa"/>
            <w:vMerge w:val="restart"/>
            <w:tcBorders>
              <w:top w:val="single" w:sz="8" w:space="0" w:color="auto"/>
              <w:left w:val="single" w:sz="4" w:space="0" w:color="auto"/>
              <w:right w:val="single" w:sz="8" w:space="0" w:color="auto"/>
            </w:tcBorders>
            <w:vAlign w:val="center"/>
          </w:tcPr>
          <w:p w:rsidR="004C1C3B" w:rsidRPr="00EF6048" w:rsidRDefault="008D326F">
            <w:pPr>
              <w:spacing w:line="400" w:lineRule="exact"/>
              <w:ind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备注</w:t>
            </w:r>
          </w:p>
        </w:tc>
      </w:tr>
      <w:tr w:rsidR="004C1C3B" w:rsidRPr="00EF6048">
        <w:trPr>
          <w:trHeight w:hRule="exact" w:val="413"/>
        </w:trPr>
        <w:tc>
          <w:tcPr>
            <w:tcW w:w="543" w:type="dxa"/>
            <w:vMerge/>
            <w:tcBorders>
              <w:left w:val="single" w:sz="8" w:space="0" w:color="auto"/>
              <w:bottom w:val="single" w:sz="4" w:space="0" w:color="auto"/>
              <w:right w:val="single" w:sz="4" w:space="0" w:color="auto"/>
            </w:tcBorders>
            <w:vAlign w:val="center"/>
          </w:tcPr>
          <w:p w:rsidR="004C1C3B" w:rsidRPr="00EF6048" w:rsidRDefault="004C1C3B">
            <w:pPr>
              <w:spacing w:line="400" w:lineRule="exact"/>
              <w:ind w:firstLineChars="0" w:firstLine="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条目编号</w:t>
            </w:r>
          </w:p>
        </w:tc>
        <w:tc>
          <w:tcPr>
            <w:tcW w:w="1948"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简要内容</w:t>
            </w:r>
          </w:p>
        </w:tc>
        <w:tc>
          <w:tcPr>
            <w:tcW w:w="1589"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条目编号</w:t>
            </w:r>
          </w:p>
        </w:tc>
        <w:tc>
          <w:tcPr>
            <w:tcW w:w="2419"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实际响应的具体内容</w:t>
            </w:r>
          </w:p>
        </w:tc>
        <w:tc>
          <w:tcPr>
            <w:tcW w:w="758" w:type="dxa"/>
            <w:vMerge/>
            <w:tcBorders>
              <w:left w:val="single" w:sz="4" w:space="0" w:color="auto"/>
              <w:bottom w:val="single" w:sz="4" w:space="0" w:color="auto"/>
              <w:right w:val="single" w:sz="8" w:space="0" w:color="auto"/>
            </w:tcBorders>
            <w:vAlign w:val="center"/>
          </w:tcPr>
          <w:p w:rsidR="004C1C3B" w:rsidRPr="00EF6048" w:rsidRDefault="004C1C3B">
            <w:pPr>
              <w:spacing w:line="400" w:lineRule="exact"/>
              <w:ind w:firstLineChars="0" w:firstLine="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8"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bl>
    <w:p w:rsidR="004C1C3B" w:rsidRPr="00EF6048" w:rsidRDefault="008D326F">
      <w:pPr>
        <w:spacing w:line="580" w:lineRule="exact"/>
        <w:ind w:leftChars="-57" w:left="-160"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声明：除本技术条款偏离表所列的偏离指标外，其他所有技术条款均完全响应“投标文件”中的要求。</w:t>
      </w:r>
    </w:p>
    <w:p w:rsidR="004C1C3B" w:rsidRPr="00EF6048" w:rsidRDefault="008D326F">
      <w:pPr>
        <w:spacing w:line="400" w:lineRule="exact"/>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投标人名称：</w:t>
      </w:r>
    </w:p>
    <w:p w:rsidR="004C1C3B" w:rsidRPr="00EF6048" w:rsidRDefault="004C1C3B">
      <w:pPr>
        <w:spacing w:line="400" w:lineRule="exact"/>
        <w:ind w:firstLine="480"/>
        <w:rPr>
          <w:rFonts w:ascii="仿宋_GB2312" w:hAnsi="仿宋_GB2312" w:cs="仿宋_GB2312"/>
          <w:color w:val="000000" w:themeColor="text1"/>
          <w:sz w:val="24"/>
          <w:szCs w:val="24"/>
        </w:rPr>
      </w:pPr>
    </w:p>
    <w:p w:rsidR="004C1C3B" w:rsidRPr="00EF6048" w:rsidRDefault="008D326F">
      <w:pPr>
        <w:spacing w:line="400" w:lineRule="exact"/>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投标人法定代表人或授权代理人：（签字）</w:t>
      </w:r>
    </w:p>
    <w:p w:rsidR="004C1C3B" w:rsidRPr="00EF6048" w:rsidRDefault="004C1C3B">
      <w:pPr>
        <w:spacing w:line="400" w:lineRule="exact"/>
        <w:ind w:firstLineChars="2750" w:firstLine="6600"/>
        <w:rPr>
          <w:rFonts w:ascii="仿宋_GB2312" w:hAnsi="仿宋_GB2312" w:cs="仿宋_GB2312"/>
          <w:color w:val="000000" w:themeColor="text1"/>
          <w:sz w:val="24"/>
          <w:szCs w:val="24"/>
        </w:rPr>
      </w:pPr>
    </w:p>
    <w:p w:rsidR="004C1C3B" w:rsidRPr="00EF6048" w:rsidRDefault="004C1C3B">
      <w:pPr>
        <w:spacing w:line="400" w:lineRule="exact"/>
        <w:ind w:firstLineChars="2750" w:firstLine="6600"/>
        <w:rPr>
          <w:rFonts w:ascii="仿宋_GB2312" w:hAnsi="仿宋_GB2312" w:cs="仿宋_GB2312"/>
          <w:color w:val="000000" w:themeColor="text1"/>
          <w:sz w:val="24"/>
          <w:szCs w:val="24"/>
        </w:rPr>
      </w:pPr>
    </w:p>
    <w:p w:rsidR="004C1C3B" w:rsidRPr="00EF6048" w:rsidRDefault="008D326F">
      <w:pPr>
        <w:spacing w:line="400" w:lineRule="exact"/>
        <w:ind w:firstLineChars="2450" w:firstLine="58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年 </w:t>
      </w:r>
      <w:r w:rsidR="0043596F" w:rsidRPr="00EF6048">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 xml:space="preserve"> 月 </w:t>
      </w:r>
      <w:r w:rsidR="0043596F" w:rsidRPr="00EF6048">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 xml:space="preserve">  日</w:t>
      </w:r>
    </w:p>
    <w:p w:rsidR="00710416" w:rsidRPr="00EF6048" w:rsidRDefault="00710416">
      <w:pPr>
        <w:widowControl/>
        <w:spacing w:line="240" w:lineRule="auto"/>
        <w:ind w:firstLineChars="0" w:firstLine="0"/>
        <w:jc w:val="left"/>
        <w:rPr>
          <w:rFonts w:ascii="仿宋_GB2312" w:hAnsi="仿宋_GB2312" w:cs="仿宋_GB2312"/>
          <w:b/>
          <w:bCs/>
          <w:color w:val="000000" w:themeColor="text1"/>
          <w:sz w:val="24"/>
          <w:szCs w:val="24"/>
        </w:rPr>
      </w:pPr>
      <w:r w:rsidRPr="00EF6048">
        <w:rPr>
          <w:rFonts w:hAnsi="仿宋_GB2312" w:cs="仿宋_GB2312"/>
          <w:color w:val="000000" w:themeColor="text1"/>
          <w:sz w:val="24"/>
          <w:szCs w:val="24"/>
        </w:rPr>
        <w:br w:type="page"/>
      </w:r>
    </w:p>
    <w:p w:rsidR="004C1C3B" w:rsidRPr="00EF6048" w:rsidRDefault="008D326F">
      <w:pPr>
        <w:pStyle w:val="2"/>
        <w:spacing w:before="0" w:after="0"/>
        <w:ind w:firstLineChars="0" w:firstLine="0"/>
        <w:rPr>
          <w:rFonts w:hAnsi="仿宋_GB2312" w:cs="仿宋_GB2312"/>
          <w:color w:val="000000" w:themeColor="text1"/>
          <w:sz w:val="24"/>
          <w:szCs w:val="24"/>
        </w:rPr>
      </w:pPr>
      <w:bookmarkStart w:id="347" w:name="_Toc487836336"/>
      <w:r w:rsidRPr="00EF6048">
        <w:rPr>
          <w:rFonts w:hAnsi="仿宋_GB2312" w:cs="仿宋_GB2312" w:hint="eastAsia"/>
          <w:color w:val="000000" w:themeColor="text1"/>
          <w:sz w:val="24"/>
          <w:szCs w:val="24"/>
        </w:rPr>
        <w:lastRenderedPageBreak/>
        <w:t>附件七、售后服务及承诺</w:t>
      </w:r>
      <w:bookmarkEnd w:id="347"/>
    </w:p>
    <w:p w:rsidR="004C1C3B" w:rsidRPr="00EF6048" w:rsidRDefault="008D326F" w:rsidP="006006D3">
      <w:pPr>
        <w:pStyle w:val="ac"/>
        <w:numPr>
          <w:ilvl w:val="0"/>
          <w:numId w:val="1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基本内容要求 ：</w:t>
      </w:r>
    </w:p>
    <w:p w:rsidR="004C1C3B" w:rsidRPr="00EF6048" w:rsidRDefault="008D326F" w:rsidP="006006D3">
      <w:pPr>
        <w:pStyle w:val="ac"/>
        <w:numPr>
          <w:ilvl w:val="0"/>
          <w:numId w:val="5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售后服务的范围和内容及工作职责</w:t>
      </w:r>
    </w:p>
    <w:p w:rsidR="004C1C3B" w:rsidRPr="00EF6048" w:rsidRDefault="008D326F" w:rsidP="006006D3">
      <w:pPr>
        <w:pStyle w:val="ac"/>
        <w:numPr>
          <w:ilvl w:val="0"/>
          <w:numId w:val="5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售后服务的期限和相关说明</w:t>
      </w:r>
    </w:p>
    <w:p w:rsidR="004C1C3B" w:rsidRPr="00EF6048" w:rsidRDefault="008D326F" w:rsidP="006006D3">
      <w:pPr>
        <w:pStyle w:val="ac"/>
        <w:numPr>
          <w:ilvl w:val="0"/>
          <w:numId w:val="5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售后服务的联系方式和响应等</w:t>
      </w:r>
    </w:p>
    <w:p w:rsidR="004C1C3B" w:rsidRPr="00EF6048" w:rsidRDefault="008D326F" w:rsidP="006006D3">
      <w:pPr>
        <w:pStyle w:val="ac"/>
        <w:numPr>
          <w:ilvl w:val="0"/>
          <w:numId w:val="5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售后服务的工作程序</w:t>
      </w:r>
    </w:p>
    <w:p w:rsidR="004C1C3B" w:rsidRPr="00EF6048" w:rsidRDefault="008D326F" w:rsidP="006006D3">
      <w:pPr>
        <w:pStyle w:val="ac"/>
        <w:numPr>
          <w:ilvl w:val="0"/>
          <w:numId w:val="5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售后服务的相关费用</w:t>
      </w:r>
    </w:p>
    <w:p w:rsidR="004C1C3B" w:rsidRPr="00EF6048" w:rsidRDefault="008D326F" w:rsidP="006006D3">
      <w:pPr>
        <w:pStyle w:val="ac"/>
        <w:numPr>
          <w:ilvl w:val="0"/>
          <w:numId w:val="5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售后服务的其他承诺</w:t>
      </w:r>
    </w:p>
    <w:p w:rsidR="004C1C3B" w:rsidRPr="00EF6048" w:rsidRDefault="008D326F" w:rsidP="006006D3">
      <w:pPr>
        <w:pStyle w:val="ac"/>
        <w:numPr>
          <w:ilvl w:val="0"/>
          <w:numId w:val="5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售后服务网点和技术保障能力介绍</w:t>
      </w:r>
    </w:p>
    <w:p w:rsidR="004C1C3B" w:rsidRPr="00EF6048" w:rsidRDefault="004C1C3B">
      <w:pPr>
        <w:pStyle w:val="aa"/>
        <w:rPr>
          <w:rFonts w:ascii="仿宋_GB2312" w:eastAsia="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spacing w:line="400" w:lineRule="exact"/>
        <w:ind w:firstLineChars="1852" w:firstLine="4445"/>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投标单位名称：(加盖公章)</w:t>
      </w:r>
    </w:p>
    <w:p w:rsidR="004C1C3B" w:rsidRPr="00EF6048" w:rsidRDefault="004C1C3B">
      <w:pPr>
        <w:spacing w:line="400" w:lineRule="exact"/>
        <w:ind w:firstLine="480"/>
        <w:rPr>
          <w:rFonts w:ascii="仿宋_GB2312" w:hAnsi="仿宋_GB2312" w:cs="仿宋_GB2312"/>
          <w:color w:val="000000" w:themeColor="text1"/>
          <w:sz w:val="24"/>
          <w:szCs w:val="24"/>
          <w:u w:val="single"/>
        </w:rPr>
      </w:pPr>
    </w:p>
    <w:p w:rsidR="004C1C3B" w:rsidRPr="00EF6048" w:rsidRDefault="008D326F">
      <w:pPr>
        <w:widowControl/>
        <w:ind w:firstLineChars="1500" w:firstLine="360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投标单位法定代表人或授权代理人：（签字）</w:t>
      </w:r>
    </w:p>
    <w:p w:rsidR="004C1C3B" w:rsidRPr="00EF6048" w:rsidRDefault="004C1C3B" w:rsidP="004C1C3B">
      <w:pPr>
        <w:ind w:firstLine="560"/>
        <w:rPr>
          <w:rFonts w:ascii="仿宋_GB2312" w:hAnsi="仿宋_GB2312" w:cs="仿宋_GB2312"/>
          <w:color w:val="000000" w:themeColor="text1"/>
        </w:rPr>
      </w:pPr>
    </w:p>
    <w:sectPr w:rsidR="004C1C3B" w:rsidRPr="00EF6048" w:rsidSect="004C1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36" w:rsidRDefault="002A6436" w:rsidP="003B0411">
      <w:pPr>
        <w:spacing w:line="240" w:lineRule="auto"/>
        <w:ind w:firstLine="560"/>
      </w:pPr>
      <w:r>
        <w:separator/>
      </w:r>
    </w:p>
  </w:endnote>
  <w:endnote w:type="continuationSeparator" w:id="0">
    <w:p w:rsidR="002A6436" w:rsidRDefault="002A6436" w:rsidP="003B0411">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0F" w:rsidRDefault="00AC1BA9">
    <w:pPr>
      <w:pStyle w:val="a4"/>
      <w:framePr w:wrap="around" w:vAnchor="text" w:hAnchor="margin" w:xAlign="center" w:y="1"/>
      <w:ind w:firstLine="360"/>
      <w:rPr>
        <w:rStyle w:val="a6"/>
      </w:rPr>
    </w:pPr>
    <w:r>
      <w:rPr>
        <w:rStyle w:val="a6"/>
      </w:rPr>
      <w:fldChar w:fldCharType="begin"/>
    </w:r>
    <w:r w:rsidR="0052100F">
      <w:rPr>
        <w:rStyle w:val="a6"/>
      </w:rPr>
      <w:instrText xml:space="preserve">PAGE  </w:instrText>
    </w:r>
    <w:r>
      <w:rPr>
        <w:rStyle w:val="a6"/>
      </w:rPr>
      <w:fldChar w:fldCharType="end"/>
    </w:r>
  </w:p>
  <w:p w:rsidR="0052100F" w:rsidRDefault="0052100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0F" w:rsidRDefault="0052100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0F" w:rsidRDefault="0052100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36" w:rsidRDefault="002A6436" w:rsidP="003B0411">
      <w:pPr>
        <w:spacing w:line="240" w:lineRule="auto"/>
        <w:ind w:firstLine="560"/>
      </w:pPr>
      <w:r>
        <w:separator/>
      </w:r>
    </w:p>
  </w:footnote>
  <w:footnote w:type="continuationSeparator" w:id="0">
    <w:p w:rsidR="002A6436" w:rsidRDefault="002A6436" w:rsidP="003B0411">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0F" w:rsidRDefault="0052100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0F" w:rsidRDefault="0052100F">
    <w:pPr>
      <w:pStyle w:val="a5"/>
      <w:ind w:firstLine="360"/>
    </w:pPr>
    <w:r>
      <w:rPr>
        <w:rFonts w:hint="eastAsia"/>
      </w:rPr>
      <w:t>“力帆摩托发动机厂</w:t>
    </w:r>
    <w:r>
      <w:rPr>
        <w:rFonts w:hint="eastAsia"/>
      </w:rPr>
      <w:t>MES</w:t>
    </w:r>
    <w:r>
      <w:rPr>
        <w:rFonts w:hint="eastAsia"/>
      </w:rPr>
      <w:t>系统”招标文档</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0F" w:rsidRDefault="0052100F">
    <w:pPr>
      <w:pStyle w:val="a5"/>
      <w:ind w:firstLine="360"/>
      <w:jc w:val="right"/>
    </w:pPr>
    <w:r>
      <w:rPr>
        <w:rFonts w:hint="eastAsia"/>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-257175</wp:posOffset>
          </wp:positionV>
          <wp:extent cx="342265" cy="400050"/>
          <wp:effectExtent l="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力帆标志1"/>
                  <pic:cNvPicPr>
                    <a:picLocks noChangeAspect="1" noChangeArrowheads="1"/>
                  </pic:cNvPicPr>
                </pic:nvPicPr>
                <pic:blipFill>
                  <a:blip r:embed="rId1"/>
                  <a:srcRect/>
                  <a:stretch>
                    <a:fillRect/>
                  </a:stretch>
                </pic:blipFill>
                <pic:spPr>
                  <a:xfrm>
                    <a:off x="0" y="0"/>
                    <a:ext cx="342265" cy="400050"/>
                  </a:xfrm>
                  <a:prstGeom prst="rect">
                    <a:avLst/>
                  </a:prstGeom>
                  <a:noFill/>
                </pic:spPr>
              </pic:pic>
            </a:graphicData>
          </a:graphic>
        </wp:anchor>
      </w:drawing>
    </w:r>
    <w:r>
      <w:rPr>
        <w:rFonts w:hint="eastAsia"/>
      </w:rPr>
      <w:t>力帆汽车板块</w:t>
    </w:r>
    <w:r>
      <w:t>ORACLE EBS ERP</w:t>
    </w:r>
    <w:r>
      <w:t>应用系统运维服务</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95C"/>
    <w:multiLevelType w:val="hybridMultilevel"/>
    <w:tmpl w:val="3A3C89B0"/>
    <w:lvl w:ilvl="0" w:tplc="8F0AE4CE">
      <w:start w:val="1"/>
      <w:numFmt w:val="decimal"/>
      <w:lvlText w:val="%1."/>
      <w:lvlJc w:val="left"/>
      <w:pPr>
        <w:ind w:left="900" w:hanging="420"/>
      </w:pPr>
      <w:rPr>
        <w:rFonts w:hint="eastAsia"/>
      </w:rPr>
    </w:lvl>
    <w:lvl w:ilvl="1" w:tplc="8F0AE4CE">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FD233F"/>
    <w:multiLevelType w:val="hybridMultilevel"/>
    <w:tmpl w:val="3A0A04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B545AA"/>
    <w:multiLevelType w:val="hybridMultilevel"/>
    <w:tmpl w:val="7D1E4C02"/>
    <w:lvl w:ilvl="0" w:tplc="4BE2A4B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AC1965"/>
    <w:multiLevelType w:val="hybridMultilevel"/>
    <w:tmpl w:val="86BC850A"/>
    <w:lvl w:ilvl="0" w:tplc="E2987AF4">
      <w:start w:val="1"/>
      <w:numFmt w:val="decimal"/>
      <w:lvlText w:val="14.4.%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92168F6"/>
    <w:multiLevelType w:val="multilevel"/>
    <w:tmpl w:val="092168F6"/>
    <w:lvl w:ilvl="0">
      <w:start w:val="1"/>
      <w:numFmt w:val="decimal"/>
      <w:lvlText w:val="14.2.%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973305E"/>
    <w:multiLevelType w:val="hybridMultilevel"/>
    <w:tmpl w:val="A0E4CA18"/>
    <w:lvl w:ilvl="0" w:tplc="701A304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BC6E76"/>
    <w:multiLevelType w:val="hybridMultilevel"/>
    <w:tmpl w:val="A3AA2E52"/>
    <w:lvl w:ilvl="0" w:tplc="FC04B1B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D831F2"/>
    <w:multiLevelType w:val="hybridMultilevel"/>
    <w:tmpl w:val="B13E4F74"/>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
    <w:nsid w:val="1228465F"/>
    <w:multiLevelType w:val="multilevel"/>
    <w:tmpl w:val="1228465F"/>
    <w:lvl w:ilvl="0">
      <w:start w:val="1"/>
      <w:numFmt w:val="decimal"/>
      <w:lvlText w:val="%1)"/>
      <w:lvlJc w:val="left"/>
      <w:pPr>
        <w:ind w:left="883"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4802A50"/>
    <w:multiLevelType w:val="multilevel"/>
    <w:tmpl w:val="14802A50"/>
    <w:lvl w:ilvl="0">
      <w:start w:val="1"/>
      <w:numFmt w:val="bullet"/>
      <w:lvlText w:val=""/>
      <w:lvlJc w:val="left"/>
      <w:pPr>
        <w:ind w:left="1400" w:hanging="420"/>
      </w:pPr>
      <w:rPr>
        <w:rFonts w:ascii="Wingdings" w:hAnsi="Wingdings" w:hint="default"/>
      </w:rPr>
    </w:lvl>
    <w:lvl w:ilvl="1">
      <w:start w:val="1"/>
      <w:numFmt w:val="bullet"/>
      <w:lvlText w:val=""/>
      <w:lvlJc w:val="left"/>
      <w:pPr>
        <w:ind w:left="1820" w:hanging="420"/>
      </w:pPr>
      <w:rPr>
        <w:rFonts w:ascii="Wingdings" w:hAnsi="Wingdings" w:hint="default"/>
      </w:rPr>
    </w:lvl>
    <w:lvl w:ilvl="2">
      <w:start w:val="1"/>
      <w:numFmt w:val="bullet"/>
      <w:lvlText w:val=""/>
      <w:lvlJc w:val="left"/>
      <w:pPr>
        <w:ind w:left="2240" w:hanging="420"/>
      </w:pPr>
      <w:rPr>
        <w:rFonts w:ascii="Wingdings" w:hAnsi="Wingdings" w:hint="default"/>
      </w:rPr>
    </w:lvl>
    <w:lvl w:ilvl="3">
      <w:start w:val="1"/>
      <w:numFmt w:val="bullet"/>
      <w:lvlText w:val=""/>
      <w:lvlJc w:val="left"/>
      <w:pPr>
        <w:ind w:left="2660" w:hanging="420"/>
      </w:pPr>
      <w:rPr>
        <w:rFonts w:ascii="Wingdings" w:hAnsi="Wingdings" w:hint="default"/>
      </w:rPr>
    </w:lvl>
    <w:lvl w:ilvl="4">
      <w:start w:val="1"/>
      <w:numFmt w:val="bullet"/>
      <w:lvlText w:val=""/>
      <w:lvlJc w:val="left"/>
      <w:pPr>
        <w:ind w:left="3080" w:hanging="420"/>
      </w:pPr>
      <w:rPr>
        <w:rFonts w:ascii="Wingdings" w:hAnsi="Wingdings" w:hint="default"/>
      </w:rPr>
    </w:lvl>
    <w:lvl w:ilvl="5">
      <w:start w:val="1"/>
      <w:numFmt w:val="bullet"/>
      <w:lvlText w:val=""/>
      <w:lvlJc w:val="left"/>
      <w:pPr>
        <w:ind w:left="3500" w:hanging="420"/>
      </w:pPr>
      <w:rPr>
        <w:rFonts w:ascii="Wingdings" w:hAnsi="Wingdings" w:hint="default"/>
      </w:rPr>
    </w:lvl>
    <w:lvl w:ilvl="6">
      <w:start w:val="1"/>
      <w:numFmt w:val="bullet"/>
      <w:lvlText w:val=""/>
      <w:lvlJc w:val="left"/>
      <w:pPr>
        <w:ind w:left="3920" w:hanging="420"/>
      </w:pPr>
      <w:rPr>
        <w:rFonts w:ascii="Wingdings" w:hAnsi="Wingdings" w:hint="default"/>
      </w:rPr>
    </w:lvl>
    <w:lvl w:ilvl="7">
      <w:start w:val="1"/>
      <w:numFmt w:val="bullet"/>
      <w:lvlText w:val=""/>
      <w:lvlJc w:val="left"/>
      <w:pPr>
        <w:ind w:left="4340" w:hanging="420"/>
      </w:pPr>
      <w:rPr>
        <w:rFonts w:ascii="Wingdings" w:hAnsi="Wingdings" w:hint="default"/>
      </w:rPr>
    </w:lvl>
    <w:lvl w:ilvl="8">
      <w:start w:val="1"/>
      <w:numFmt w:val="bullet"/>
      <w:lvlText w:val=""/>
      <w:lvlJc w:val="left"/>
      <w:pPr>
        <w:ind w:left="4760" w:hanging="420"/>
      </w:pPr>
      <w:rPr>
        <w:rFonts w:ascii="Wingdings" w:hAnsi="Wingdings" w:hint="default"/>
      </w:rPr>
    </w:lvl>
  </w:abstractNum>
  <w:abstractNum w:abstractNumId="10">
    <w:nsid w:val="14C741FE"/>
    <w:multiLevelType w:val="multilevel"/>
    <w:tmpl w:val="14C741F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176B0EE3"/>
    <w:multiLevelType w:val="hybridMultilevel"/>
    <w:tmpl w:val="E312C1DC"/>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7816653"/>
    <w:multiLevelType w:val="hybridMultilevel"/>
    <w:tmpl w:val="F56A77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7B2450C"/>
    <w:multiLevelType w:val="hybridMultilevel"/>
    <w:tmpl w:val="C1E063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8CB534B"/>
    <w:multiLevelType w:val="hybridMultilevel"/>
    <w:tmpl w:val="94922652"/>
    <w:lvl w:ilvl="0" w:tplc="ABFE9D5E">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B33206A"/>
    <w:multiLevelType w:val="hybridMultilevel"/>
    <w:tmpl w:val="4D8A384E"/>
    <w:lvl w:ilvl="0" w:tplc="40A0C036">
      <w:start w:val="1"/>
      <w:numFmt w:val="decimal"/>
      <w:lvlText w:val="9.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6D3F0D"/>
    <w:multiLevelType w:val="hybridMultilevel"/>
    <w:tmpl w:val="487668FA"/>
    <w:lvl w:ilvl="0" w:tplc="42F41BC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2BB1F2E"/>
    <w:multiLevelType w:val="hybridMultilevel"/>
    <w:tmpl w:val="A2CCE5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3576D2D"/>
    <w:multiLevelType w:val="hybridMultilevel"/>
    <w:tmpl w:val="36A4860C"/>
    <w:lvl w:ilvl="0" w:tplc="CFDCA8CC">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648608A"/>
    <w:multiLevelType w:val="hybridMultilevel"/>
    <w:tmpl w:val="AD24E8CA"/>
    <w:lvl w:ilvl="0" w:tplc="04090019">
      <w:start w:val="1"/>
      <w:numFmt w:val="lowerLetter"/>
      <w:lvlText w:val="%1)"/>
      <w:lvlJc w:val="left"/>
      <w:pPr>
        <w:ind w:left="1880" w:hanging="420"/>
      </w:pPr>
    </w:lvl>
    <w:lvl w:ilvl="1" w:tplc="04090019">
      <w:start w:val="1"/>
      <w:numFmt w:val="lowerLetter"/>
      <w:lvlText w:val="%2)"/>
      <w:lvlJc w:val="left"/>
      <w:pPr>
        <w:ind w:left="2300" w:hanging="420"/>
      </w:pPr>
    </w:lvl>
    <w:lvl w:ilvl="2" w:tplc="0409001B" w:tentative="1">
      <w:start w:val="1"/>
      <w:numFmt w:val="lowerRoman"/>
      <w:lvlText w:val="%3."/>
      <w:lvlJc w:val="right"/>
      <w:pPr>
        <w:ind w:left="2720" w:hanging="420"/>
      </w:pPr>
    </w:lvl>
    <w:lvl w:ilvl="3" w:tplc="0409000F" w:tentative="1">
      <w:start w:val="1"/>
      <w:numFmt w:val="decimal"/>
      <w:lvlText w:val="%4."/>
      <w:lvlJc w:val="left"/>
      <w:pPr>
        <w:ind w:left="3140" w:hanging="420"/>
      </w:pPr>
    </w:lvl>
    <w:lvl w:ilvl="4" w:tplc="04090019" w:tentative="1">
      <w:start w:val="1"/>
      <w:numFmt w:val="lowerLetter"/>
      <w:lvlText w:val="%5)"/>
      <w:lvlJc w:val="left"/>
      <w:pPr>
        <w:ind w:left="3560" w:hanging="420"/>
      </w:pPr>
    </w:lvl>
    <w:lvl w:ilvl="5" w:tplc="0409001B" w:tentative="1">
      <w:start w:val="1"/>
      <w:numFmt w:val="lowerRoman"/>
      <w:lvlText w:val="%6."/>
      <w:lvlJc w:val="right"/>
      <w:pPr>
        <w:ind w:left="3980" w:hanging="420"/>
      </w:pPr>
    </w:lvl>
    <w:lvl w:ilvl="6" w:tplc="0409000F" w:tentative="1">
      <w:start w:val="1"/>
      <w:numFmt w:val="decimal"/>
      <w:lvlText w:val="%7."/>
      <w:lvlJc w:val="left"/>
      <w:pPr>
        <w:ind w:left="4400" w:hanging="420"/>
      </w:pPr>
    </w:lvl>
    <w:lvl w:ilvl="7" w:tplc="04090019" w:tentative="1">
      <w:start w:val="1"/>
      <w:numFmt w:val="lowerLetter"/>
      <w:lvlText w:val="%8)"/>
      <w:lvlJc w:val="left"/>
      <w:pPr>
        <w:ind w:left="4820" w:hanging="420"/>
      </w:pPr>
    </w:lvl>
    <w:lvl w:ilvl="8" w:tplc="0409001B" w:tentative="1">
      <w:start w:val="1"/>
      <w:numFmt w:val="lowerRoman"/>
      <w:lvlText w:val="%9."/>
      <w:lvlJc w:val="right"/>
      <w:pPr>
        <w:ind w:left="5240" w:hanging="420"/>
      </w:pPr>
    </w:lvl>
  </w:abstractNum>
  <w:abstractNum w:abstractNumId="20">
    <w:nsid w:val="27E06F16"/>
    <w:multiLevelType w:val="multilevel"/>
    <w:tmpl w:val="27E06F16"/>
    <w:lvl w:ilvl="0">
      <w:start w:val="1"/>
      <w:numFmt w:val="decimal"/>
      <w:lvlText w:val="%1)"/>
      <w:lvlJc w:val="left"/>
      <w:pPr>
        <w:ind w:left="883" w:hanging="420"/>
      </w:pPr>
    </w:lvl>
    <w:lvl w:ilvl="1">
      <w:start w:val="1"/>
      <w:numFmt w:val="decimal"/>
      <w:lvlText w:val="%2、"/>
      <w:lvlJc w:val="left"/>
      <w:pPr>
        <w:ind w:left="1258" w:hanging="375"/>
      </w:pPr>
      <w:rPr>
        <w:rFonts w:hint="default"/>
      </w:rPr>
    </w:lvl>
    <w:lvl w:ilvl="2">
      <w:start w:val="1"/>
      <w:numFmt w:val="lowerRoman"/>
      <w:lvlText w:val="%3."/>
      <w:lvlJc w:val="right"/>
      <w:pPr>
        <w:ind w:left="1723" w:hanging="420"/>
      </w:pPr>
    </w:lvl>
    <w:lvl w:ilvl="3">
      <w:start w:val="1"/>
      <w:numFmt w:val="decimal"/>
      <w:lvlText w:val="%4."/>
      <w:lvlJc w:val="left"/>
      <w:pPr>
        <w:ind w:left="2143" w:hanging="420"/>
      </w:pPr>
    </w:lvl>
    <w:lvl w:ilvl="4">
      <w:start w:val="1"/>
      <w:numFmt w:val="lowerLetter"/>
      <w:lvlText w:val="%5)"/>
      <w:lvlJc w:val="left"/>
      <w:pPr>
        <w:ind w:left="2563" w:hanging="420"/>
      </w:pPr>
    </w:lvl>
    <w:lvl w:ilvl="5">
      <w:start w:val="1"/>
      <w:numFmt w:val="lowerRoman"/>
      <w:lvlText w:val="%6."/>
      <w:lvlJc w:val="right"/>
      <w:pPr>
        <w:ind w:left="2983" w:hanging="420"/>
      </w:pPr>
    </w:lvl>
    <w:lvl w:ilvl="6">
      <w:start w:val="1"/>
      <w:numFmt w:val="decimal"/>
      <w:lvlText w:val="%7."/>
      <w:lvlJc w:val="left"/>
      <w:pPr>
        <w:ind w:left="3403" w:hanging="420"/>
      </w:pPr>
    </w:lvl>
    <w:lvl w:ilvl="7">
      <w:start w:val="1"/>
      <w:numFmt w:val="lowerLetter"/>
      <w:lvlText w:val="%8)"/>
      <w:lvlJc w:val="left"/>
      <w:pPr>
        <w:ind w:left="3823" w:hanging="420"/>
      </w:pPr>
    </w:lvl>
    <w:lvl w:ilvl="8">
      <w:start w:val="1"/>
      <w:numFmt w:val="lowerRoman"/>
      <w:lvlText w:val="%9."/>
      <w:lvlJc w:val="right"/>
      <w:pPr>
        <w:ind w:left="4243" w:hanging="420"/>
      </w:pPr>
    </w:lvl>
  </w:abstractNum>
  <w:abstractNum w:abstractNumId="21">
    <w:nsid w:val="28237550"/>
    <w:multiLevelType w:val="hybridMultilevel"/>
    <w:tmpl w:val="BBEC028A"/>
    <w:lvl w:ilvl="0" w:tplc="09D6908C">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AC922DA"/>
    <w:multiLevelType w:val="hybridMultilevel"/>
    <w:tmpl w:val="367461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BD843B1"/>
    <w:multiLevelType w:val="hybridMultilevel"/>
    <w:tmpl w:val="20302B8C"/>
    <w:lvl w:ilvl="0" w:tplc="04090011">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4">
    <w:nsid w:val="2FF33360"/>
    <w:multiLevelType w:val="hybridMultilevel"/>
    <w:tmpl w:val="C1E063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23B4184"/>
    <w:multiLevelType w:val="hybridMultilevel"/>
    <w:tmpl w:val="C8365FA2"/>
    <w:lvl w:ilvl="0" w:tplc="8376C608">
      <w:start w:val="1"/>
      <w:numFmt w:val="decimal"/>
      <w:lvlText w:val="14.5.%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32B335BD"/>
    <w:multiLevelType w:val="hybridMultilevel"/>
    <w:tmpl w:val="B37879EE"/>
    <w:lvl w:ilvl="0" w:tplc="44200A70">
      <w:start w:val="1"/>
      <w:numFmt w:val="decimal"/>
      <w:lvlText w:val="14.6.%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32265F5"/>
    <w:multiLevelType w:val="multilevel"/>
    <w:tmpl w:val="332265F5"/>
    <w:lvl w:ilvl="0">
      <w:start w:val="1"/>
      <w:numFmt w:val="decimal"/>
      <w:lvlText w:val="14.1.%1"/>
      <w:lvlJc w:val="left"/>
      <w:pPr>
        <w:ind w:left="900" w:hanging="420"/>
      </w:pPr>
      <w:rPr>
        <w:rFonts w:hint="eastAsia"/>
      </w:r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348C0D03"/>
    <w:multiLevelType w:val="hybridMultilevel"/>
    <w:tmpl w:val="D116B32E"/>
    <w:lvl w:ilvl="0" w:tplc="8F0AE4CE">
      <w:start w:val="1"/>
      <w:numFmt w:val="decimal"/>
      <w:lvlText w:val="%1."/>
      <w:lvlJc w:val="left"/>
      <w:pPr>
        <w:ind w:left="420" w:hanging="420"/>
      </w:pPr>
      <w:rPr>
        <w:rFonts w:hint="eastAsia"/>
      </w:rPr>
    </w:lvl>
    <w:lvl w:ilvl="1" w:tplc="8C44894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63B3212"/>
    <w:multiLevelType w:val="hybridMultilevel"/>
    <w:tmpl w:val="C1E063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3C036E76"/>
    <w:multiLevelType w:val="multilevel"/>
    <w:tmpl w:val="9F60953C"/>
    <w:lvl w:ilvl="0">
      <w:start w:val="1"/>
      <w:numFmt w:val="decimal"/>
      <w:lvlText w:val="4.%1"/>
      <w:lvlJc w:val="left"/>
      <w:pPr>
        <w:tabs>
          <w:tab w:val="left" w:pos="425"/>
        </w:tabs>
        <w:ind w:left="425" w:hanging="425"/>
      </w:pPr>
    </w:lvl>
    <w:lvl w:ilvl="1">
      <w:start w:val="1"/>
      <w:numFmt w:val="decimal"/>
      <w:lvlText w:val="%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71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922"/>
        </w:tabs>
        <w:ind w:left="5102" w:hanging="1700"/>
      </w:pPr>
    </w:lvl>
  </w:abstractNum>
  <w:abstractNum w:abstractNumId="31">
    <w:nsid w:val="3EAA49DA"/>
    <w:multiLevelType w:val="multilevel"/>
    <w:tmpl w:val="3EAA49DA"/>
    <w:lvl w:ilvl="0">
      <w:start w:val="1"/>
      <w:numFmt w:val="decimal"/>
      <w:lvlText w:val="14.2.%1"/>
      <w:lvlJc w:val="left"/>
      <w:pPr>
        <w:ind w:left="780" w:hanging="420"/>
      </w:pPr>
      <w:rPr>
        <w:rFonts w:hint="eastAsia"/>
      </w:rPr>
    </w:lvl>
    <w:lvl w:ilvl="1">
      <w:start w:val="1"/>
      <w:numFmt w:val="decimal"/>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2">
    <w:nsid w:val="43013C23"/>
    <w:multiLevelType w:val="hybridMultilevel"/>
    <w:tmpl w:val="BAB8A862"/>
    <w:lvl w:ilvl="0" w:tplc="05CE1434">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4F068E9"/>
    <w:multiLevelType w:val="hybridMultilevel"/>
    <w:tmpl w:val="40C2C7E8"/>
    <w:lvl w:ilvl="0" w:tplc="EA6E0A16">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73216F1"/>
    <w:multiLevelType w:val="hybridMultilevel"/>
    <w:tmpl w:val="C0B43914"/>
    <w:lvl w:ilvl="0" w:tplc="F4E8E9BA">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8040E69"/>
    <w:multiLevelType w:val="hybridMultilevel"/>
    <w:tmpl w:val="E2B00F4E"/>
    <w:lvl w:ilvl="0" w:tplc="6AEE9234">
      <w:start w:val="1"/>
      <w:numFmt w:val="decimal"/>
      <w:lvlText w:val="6.%1"/>
      <w:lvlJc w:val="left"/>
      <w:pPr>
        <w:ind w:left="420" w:hanging="420"/>
      </w:pPr>
      <w:rPr>
        <w:rFonts w:hint="eastAsia"/>
      </w:rPr>
    </w:lvl>
    <w:lvl w:ilvl="1" w:tplc="6AEE9234">
      <w:start w:val="1"/>
      <w:numFmt w:val="decimal"/>
      <w:lvlText w:val="6.%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B222B6F"/>
    <w:multiLevelType w:val="hybridMultilevel"/>
    <w:tmpl w:val="ECECA8A2"/>
    <w:lvl w:ilvl="0" w:tplc="701A304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CD961B4"/>
    <w:multiLevelType w:val="hybridMultilevel"/>
    <w:tmpl w:val="D668DA1C"/>
    <w:lvl w:ilvl="0" w:tplc="EA5087D8">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D0C06DC"/>
    <w:multiLevelType w:val="hybridMultilevel"/>
    <w:tmpl w:val="3D3C765A"/>
    <w:lvl w:ilvl="0" w:tplc="6F8CB5A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F2F73BD"/>
    <w:multiLevelType w:val="hybridMultilevel"/>
    <w:tmpl w:val="A1220702"/>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4FDD1ECD"/>
    <w:multiLevelType w:val="multilevel"/>
    <w:tmpl w:val="A5228830"/>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55560EAB"/>
    <w:multiLevelType w:val="hybridMultilevel"/>
    <w:tmpl w:val="C1E063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56263657"/>
    <w:multiLevelType w:val="hybridMultilevel"/>
    <w:tmpl w:val="D2BAB366"/>
    <w:lvl w:ilvl="0" w:tplc="C3422BB4">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7866D4A"/>
    <w:multiLevelType w:val="hybridMultilevel"/>
    <w:tmpl w:val="1A7EB51E"/>
    <w:lvl w:ilvl="0" w:tplc="007CD7E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968A3D1"/>
    <w:multiLevelType w:val="singleLevel"/>
    <w:tmpl w:val="5968A3D1"/>
    <w:lvl w:ilvl="0">
      <w:start w:val="6"/>
      <w:numFmt w:val="chineseCounting"/>
      <w:suff w:val="space"/>
      <w:lvlText w:val="第%1章"/>
      <w:lvlJc w:val="left"/>
    </w:lvl>
  </w:abstractNum>
  <w:abstractNum w:abstractNumId="45">
    <w:nsid w:val="5FAA4A01"/>
    <w:multiLevelType w:val="hybridMultilevel"/>
    <w:tmpl w:val="40C2C7E8"/>
    <w:lvl w:ilvl="0" w:tplc="EA6E0A16">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0957A41"/>
    <w:multiLevelType w:val="hybridMultilevel"/>
    <w:tmpl w:val="DE2A7C74"/>
    <w:lvl w:ilvl="0" w:tplc="EEA4D0BA">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28C6030"/>
    <w:multiLevelType w:val="hybridMultilevel"/>
    <w:tmpl w:val="9F422FF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nsid w:val="64537F1F"/>
    <w:multiLevelType w:val="hybridMultilevel"/>
    <w:tmpl w:val="534CE7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66E3587E"/>
    <w:multiLevelType w:val="hybridMultilevel"/>
    <w:tmpl w:val="AAA611DA"/>
    <w:lvl w:ilvl="0" w:tplc="8F0AE4CE">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AF63F28"/>
    <w:multiLevelType w:val="hybridMultilevel"/>
    <w:tmpl w:val="62C2277A"/>
    <w:lvl w:ilvl="0" w:tplc="05CE1434">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BC77D21"/>
    <w:multiLevelType w:val="hybridMultilevel"/>
    <w:tmpl w:val="3B4678E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nsid w:val="6BD763C7"/>
    <w:multiLevelType w:val="hybridMultilevel"/>
    <w:tmpl w:val="25A0E05C"/>
    <w:lvl w:ilvl="0" w:tplc="0409000F">
      <w:start w:val="1"/>
      <w:numFmt w:val="decimal"/>
      <w:lvlText w:val="%1."/>
      <w:lvlJc w:val="left"/>
      <w:pPr>
        <w:ind w:left="420" w:hanging="420"/>
      </w:pPr>
    </w:lvl>
    <w:lvl w:ilvl="1" w:tplc="8F0AE4C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F7F25FB"/>
    <w:multiLevelType w:val="multilevel"/>
    <w:tmpl w:val="6F7F25FB"/>
    <w:lvl w:ilvl="0">
      <w:start w:val="1"/>
      <w:numFmt w:val="decimal"/>
      <w:lvlText w:val="%1)"/>
      <w:lvlJc w:val="left"/>
      <w:pPr>
        <w:ind w:left="780" w:hanging="420"/>
      </w:pPr>
    </w:lvl>
    <w:lvl w:ilvl="1">
      <w:start w:val="1"/>
      <w:numFmt w:val="decimal"/>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4">
    <w:nsid w:val="70663E0E"/>
    <w:multiLevelType w:val="multilevel"/>
    <w:tmpl w:val="70663E0E"/>
    <w:lvl w:ilvl="0">
      <w:start w:val="1"/>
      <w:numFmt w:val="decimal"/>
      <w:lvlText w:val="9.2.%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
    <w:nsid w:val="740E1747"/>
    <w:multiLevelType w:val="hybridMultilevel"/>
    <w:tmpl w:val="6C9AC6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4151EBF"/>
    <w:multiLevelType w:val="hybridMultilevel"/>
    <w:tmpl w:val="553EAE8E"/>
    <w:lvl w:ilvl="0" w:tplc="04090011">
      <w:start w:val="1"/>
      <w:numFmt w:val="decimal"/>
      <w:lvlText w:val="%1)"/>
      <w:lvlJc w:val="left"/>
      <w:pPr>
        <w:ind w:left="420" w:hanging="420"/>
      </w:pPr>
    </w:lvl>
    <w:lvl w:ilvl="1" w:tplc="FF784A3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4FF261A"/>
    <w:multiLevelType w:val="hybridMultilevel"/>
    <w:tmpl w:val="3022DADA"/>
    <w:lvl w:ilvl="0" w:tplc="DB9EDC9E">
      <w:start w:val="1"/>
      <w:numFmt w:val="decimal"/>
      <w:lvlText w:val="14.3.%1"/>
      <w:lvlJc w:val="left"/>
      <w:pPr>
        <w:ind w:left="909" w:hanging="420"/>
      </w:pPr>
      <w:rPr>
        <w:rFonts w:hint="eastAsia"/>
      </w:r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58">
    <w:nsid w:val="765B4582"/>
    <w:multiLevelType w:val="hybridMultilevel"/>
    <w:tmpl w:val="93D4C83A"/>
    <w:lvl w:ilvl="0" w:tplc="04090011">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59">
    <w:nsid w:val="76F9023A"/>
    <w:multiLevelType w:val="hybridMultilevel"/>
    <w:tmpl w:val="A920B3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782316A0"/>
    <w:multiLevelType w:val="hybridMultilevel"/>
    <w:tmpl w:val="6F766FB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nsid w:val="7A835887"/>
    <w:multiLevelType w:val="hybridMultilevel"/>
    <w:tmpl w:val="B7D6FFF0"/>
    <w:lvl w:ilvl="0" w:tplc="7EF26DCC">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B8629D0"/>
    <w:multiLevelType w:val="hybridMultilevel"/>
    <w:tmpl w:val="6324BB5C"/>
    <w:lvl w:ilvl="0" w:tplc="584CAD78">
      <w:start w:val="1"/>
      <w:numFmt w:val="decimal"/>
      <w:lvlText w:val="2.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CD9754A"/>
    <w:multiLevelType w:val="hybridMultilevel"/>
    <w:tmpl w:val="6B0AC5FE"/>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
    <w:nsid w:val="7F3A37BA"/>
    <w:multiLevelType w:val="hybridMultilevel"/>
    <w:tmpl w:val="05829B06"/>
    <w:lvl w:ilvl="0" w:tplc="3350D626">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54"/>
  </w:num>
  <w:num w:numId="3">
    <w:abstractNumId w:val="10"/>
  </w:num>
  <w:num w:numId="4">
    <w:abstractNumId w:val="27"/>
  </w:num>
  <w:num w:numId="5">
    <w:abstractNumId w:val="31"/>
  </w:num>
  <w:num w:numId="6">
    <w:abstractNumId w:val="4"/>
  </w:num>
  <w:num w:numId="7">
    <w:abstractNumId w:val="53"/>
  </w:num>
  <w:num w:numId="8">
    <w:abstractNumId w:val="9"/>
  </w:num>
  <w:num w:numId="9">
    <w:abstractNumId w:val="20"/>
  </w:num>
  <w:num w:numId="10">
    <w:abstractNumId w:val="8"/>
  </w:num>
  <w:num w:numId="11">
    <w:abstractNumId w:val="44"/>
  </w:num>
  <w:num w:numId="12">
    <w:abstractNumId w:val="0"/>
  </w:num>
  <w:num w:numId="13">
    <w:abstractNumId w:val="41"/>
  </w:num>
  <w:num w:numId="14">
    <w:abstractNumId w:val="24"/>
  </w:num>
  <w:num w:numId="15">
    <w:abstractNumId w:val="13"/>
  </w:num>
  <w:num w:numId="16">
    <w:abstractNumId w:val="29"/>
  </w:num>
  <w:num w:numId="17">
    <w:abstractNumId w:val="59"/>
  </w:num>
  <w:num w:numId="18">
    <w:abstractNumId w:val="63"/>
  </w:num>
  <w:num w:numId="19">
    <w:abstractNumId w:val="43"/>
  </w:num>
  <w:num w:numId="20">
    <w:abstractNumId w:val="58"/>
  </w:num>
  <w:num w:numId="21">
    <w:abstractNumId w:val="23"/>
  </w:num>
  <w:num w:numId="22">
    <w:abstractNumId w:val="47"/>
  </w:num>
  <w:num w:numId="23">
    <w:abstractNumId w:val="57"/>
  </w:num>
  <w:num w:numId="24">
    <w:abstractNumId w:val="3"/>
  </w:num>
  <w:num w:numId="25">
    <w:abstractNumId w:val="25"/>
  </w:num>
  <w:num w:numId="26">
    <w:abstractNumId w:val="26"/>
  </w:num>
  <w:num w:numId="27">
    <w:abstractNumId w:val="39"/>
  </w:num>
  <w:num w:numId="28">
    <w:abstractNumId w:val="61"/>
  </w:num>
  <w:num w:numId="29">
    <w:abstractNumId w:val="17"/>
  </w:num>
  <w:num w:numId="30">
    <w:abstractNumId w:val="34"/>
  </w:num>
  <w:num w:numId="31">
    <w:abstractNumId w:val="21"/>
  </w:num>
  <w:num w:numId="32">
    <w:abstractNumId w:val="14"/>
  </w:num>
  <w:num w:numId="33">
    <w:abstractNumId w:val="28"/>
  </w:num>
  <w:num w:numId="34">
    <w:abstractNumId w:val="18"/>
  </w:num>
  <w:num w:numId="35">
    <w:abstractNumId w:val="36"/>
  </w:num>
  <w:num w:numId="36">
    <w:abstractNumId w:val="38"/>
  </w:num>
  <w:num w:numId="37">
    <w:abstractNumId w:val="32"/>
  </w:num>
  <w:num w:numId="38">
    <w:abstractNumId w:val="46"/>
  </w:num>
  <w:num w:numId="39">
    <w:abstractNumId w:val="22"/>
  </w:num>
  <w:num w:numId="40">
    <w:abstractNumId w:val="42"/>
  </w:num>
  <w:num w:numId="41">
    <w:abstractNumId w:val="56"/>
  </w:num>
  <w:num w:numId="42">
    <w:abstractNumId w:val="19"/>
  </w:num>
  <w:num w:numId="43">
    <w:abstractNumId w:val="15"/>
  </w:num>
  <w:num w:numId="44">
    <w:abstractNumId w:val="6"/>
  </w:num>
  <w:num w:numId="45">
    <w:abstractNumId w:val="49"/>
  </w:num>
  <w:num w:numId="46">
    <w:abstractNumId w:val="64"/>
  </w:num>
  <w:num w:numId="47">
    <w:abstractNumId w:val="52"/>
  </w:num>
  <w:num w:numId="48">
    <w:abstractNumId w:val="5"/>
  </w:num>
  <w:num w:numId="49">
    <w:abstractNumId w:val="45"/>
  </w:num>
  <w:num w:numId="50">
    <w:abstractNumId w:val="11"/>
  </w:num>
  <w:num w:numId="51">
    <w:abstractNumId w:val="7"/>
  </w:num>
  <w:num w:numId="52">
    <w:abstractNumId w:val="62"/>
  </w:num>
  <w:num w:numId="53">
    <w:abstractNumId w:val="12"/>
  </w:num>
  <w:num w:numId="54">
    <w:abstractNumId w:val="55"/>
  </w:num>
  <w:num w:numId="55">
    <w:abstractNumId w:val="48"/>
  </w:num>
  <w:num w:numId="56">
    <w:abstractNumId w:val="40"/>
  </w:num>
  <w:num w:numId="57">
    <w:abstractNumId w:val="2"/>
  </w:num>
  <w:num w:numId="58">
    <w:abstractNumId w:val="50"/>
  </w:num>
  <w:num w:numId="59">
    <w:abstractNumId w:val="1"/>
  </w:num>
  <w:num w:numId="60">
    <w:abstractNumId w:val="35"/>
  </w:num>
  <w:num w:numId="61">
    <w:abstractNumId w:val="37"/>
  </w:num>
  <w:num w:numId="62">
    <w:abstractNumId w:val="33"/>
  </w:num>
  <w:num w:numId="63">
    <w:abstractNumId w:val="16"/>
  </w:num>
  <w:num w:numId="64">
    <w:abstractNumId w:val="60"/>
  </w:num>
  <w:num w:numId="65">
    <w:abstractNumId w:val="5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D20107"/>
    <w:rsid w:val="0005488F"/>
    <w:rsid w:val="00073C23"/>
    <w:rsid w:val="00077F0D"/>
    <w:rsid w:val="000A2F0B"/>
    <w:rsid w:val="000A66E4"/>
    <w:rsid w:val="000C07B6"/>
    <w:rsid w:val="000C759D"/>
    <w:rsid w:val="000D0E47"/>
    <w:rsid w:val="000E2047"/>
    <w:rsid w:val="001142AA"/>
    <w:rsid w:val="00124E74"/>
    <w:rsid w:val="00145ADC"/>
    <w:rsid w:val="00154772"/>
    <w:rsid w:val="001955D9"/>
    <w:rsid w:val="001D2DF2"/>
    <w:rsid w:val="001E1388"/>
    <w:rsid w:val="001F3D74"/>
    <w:rsid w:val="00204F4B"/>
    <w:rsid w:val="0024149C"/>
    <w:rsid w:val="00255F3E"/>
    <w:rsid w:val="00294111"/>
    <w:rsid w:val="002A6436"/>
    <w:rsid w:val="002B2F0C"/>
    <w:rsid w:val="002B4A0C"/>
    <w:rsid w:val="002C64AC"/>
    <w:rsid w:val="002D4CCE"/>
    <w:rsid w:val="002F331C"/>
    <w:rsid w:val="00325429"/>
    <w:rsid w:val="00331C8F"/>
    <w:rsid w:val="00396809"/>
    <w:rsid w:val="003A667E"/>
    <w:rsid w:val="003B0411"/>
    <w:rsid w:val="003C3A01"/>
    <w:rsid w:val="004012B8"/>
    <w:rsid w:val="0043596F"/>
    <w:rsid w:val="004415AA"/>
    <w:rsid w:val="00464288"/>
    <w:rsid w:val="00466316"/>
    <w:rsid w:val="004936A7"/>
    <w:rsid w:val="004C1C3B"/>
    <w:rsid w:val="004D0FEE"/>
    <w:rsid w:val="005170E1"/>
    <w:rsid w:val="0052100F"/>
    <w:rsid w:val="00536264"/>
    <w:rsid w:val="00544D0A"/>
    <w:rsid w:val="00591D00"/>
    <w:rsid w:val="005D28FC"/>
    <w:rsid w:val="006006D3"/>
    <w:rsid w:val="006109E0"/>
    <w:rsid w:val="00630E96"/>
    <w:rsid w:val="006350DF"/>
    <w:rsid w:val="006353A5"/>
    <w:rsid w:val="00637E2A"/>
    <w:rsid w:val="00641583"/>
    <w:rsid w:val="0066087C"/>
    <w:rsid w:val="00664E2A"/>
    <w:rsid w:val="006C7E6F"/>
    <w:rsid w:val="006D505D"/>
    <w:rsid w:val="006F2D57"/>
    <w:rsid w:val="00701C4F"/>
    <w:rsid w:val="00710416"/>
    <w:rsid w:val="00710E3D"/>
    <w:rsid w:val="00761F71"/>
    <w:rsid w:val="007837F5"/>
    <w:rsid w:val="007A1930"/>
    <w:rsid w:val="007A1F46"/>
    <w:rsid w:val="007A74AF"/>
    <w:rsid w:val="007B159E"/>
    <w:rsid w:val="007C2BDF"/>
    <w:rsid w:val="007D1A97"/>
    <w:rsid w:val="007E6710"/>
    <w:rsid w:val="008167B1"/>
    <w:rsid w:val="00816EE8"/>
    <w:rsid w:val="00850DC3"/>
    <w:rsid w:val="00875730"/>
    <w:rsid w:val="00895080"/>
    <w:rsid w:val="008A7922"/>
    <w:rsid w:val="008B0A35"/>
    <w:rsid w:val="008B1692"/>
    <w:rsid w:val="008C3A98"/>
    <w:rsid w:val="008D326F"/>
    <w:rsid w:val="008D744F"/>
    <w:rsid w:val="008E24FC"/>
    <w:rsid w:val="009132C0"/>
    <w:rsid w:val="00935513"/>
    <w:rsid w:val="00947644"/>
    <w:rsid w:val="00976CA0"/>
    <w:rsid w:val="00976F74"/>
    <w:rsid w:val="009B1583"/>
    <w:rsid w:val="009B31F8"/>
    <w:rsid w:val="009C2AA4"/>
    <w:rsid w:val="009D7F9E"/>
    <w:rsid w:val="009F5056"/>
    <w:rsid w:val="00A20836"/>
    <w:rsid w:val="00A335FF"/>
    <w:rsid w:val="00A33940"/>
    <w:rsid w:val="00A42865"/>
    <w:rsid w:val="00A557A6"/>
    <w:rsid w:val="00AA410A"/>
    <w:rsid w:val="00AA6342"/>
    <w:rsid w:val="00AB065C"/>
    <w:rsid w:val="00AB585B"/>
    <w:rsid w:val="00AC1486"/>
    <w:rsid w:val="00AC1BA9"/>
    <w:rsid w:val="00AD425F"/>
    <w:rsid w:val="00AD6AD7"/>
    <w:rsid w:val="00B107CC"/>
    <w:rsid w:val="00B7003F"/>
    <w:rsid w:val="00B70837"/>
    <w:rsid w:val="00B95EFB"/>
    <w:rsid w:val="00BB08BD"/>
    <w:rsid w:val="00BB3149"/>
    <w:rsid w:val="00BC457C"/>
    <w:rsid w:val="00BE417E"/>
    <w:rsid w:val="00BF1DF5"/>
    <w:rsid w:val="00C111B1"/>
    <w:rsid w:val="00C45EE1"/>
    <w:rsid w:val="00C53DAF"/>
    <w:rsid w:val="00C62693"/>
    <w:rsid w:val="00C85D64"/>
    <w:rsid w:val="00D1638D"/>
    <w:rsid w:val="00D32AE5"/>
    <w:rsid w:val="00D617D3"/>
    <w:rsid w:val="00D64F82"/>
    <w:rsid w:val="00D65BB1"/>
    <w:rsid w:val="00D66634"/>
    <w:rsid w:val="00DA1E66"/>
    <w:rsid w:val="00DA22F0"/>
    <w:rsid w:val="00DC4490"/>
    <w:rsid w:val="00DD0095"/>
    <w:rsid w:val="00E04B3B"/>
    <w:rsid w:val="00E61A45"/>
    <w:rsid w:val="00E82844"/>
    <w:rsid w:val="00EB6EB8"/>
    <w:rsid w:val="00EC71EE"/>
    <w:rsid w:val="00EF6048"/>
    <w:rsid w:val="00F103EA"/>
    <w:rsid w:val="00F70EE3"/>
    <w:rsid w:val="00F9421F"/>
    <w:rsid w:val="00FB2D75"/>
    <w:rsid w:val="00FC24AC"/>
    <w:rsid w:val="00FF7D70"/>
    <w:rsid w:val="1AF75F5F"/>
    <w:rsid w:val="6ED20107"/>
    <w:rsid w:val="7ECB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cs="Times New Roman"/>
      <w:kern w:val="2"/>
      <w:sz w:val="28"/>
      <w:szCs w:val="28"/>
    </w:rPr>
  </w:style>
  <w:style w:type="paragraph" w:styleId="1">
    <w:name w:val="heading 1"/>
    <w:basedOn w:val="a"/>
    <w:next w:val="a"/>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unhideWhenUsed/>
    <w:qFormat/>
    <w:rsid w:val="004C1C3B"/>
    <w:pPr>
      <w:keepNext/>
      <w:keepLines/>
      <w:spacing w:before="240" w:after="240"/>
      <w:outlineLvl w:val="1"/>
    </w:pPr>
    <w:rPr>
      <w:rFonts w:ascii="仿宋_GB2312" w:hAnsi="Cambria"/>
      <w:b/>
      <w:bCs/>
      <w:szCs w:val="32"/>
    </w:rPr>
  </w:style>
  <w:style w:type="paragraph" w:styleId="3">
    <w:name w:val="heading 3"/>
    <w:basedOn w:val="a"/>
    <w:next w:val="a"/>
    <w:unhideWhenUsed/>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C1C3B"/>
    <w:pPr>
      <w:jc w:val="left"/>
    </w:pPr>
    <w:rPr>
      <w:kern w:val="0"/>
    </w:rPr>
  </w:style>
  <w:style w:type="paragraph" w:styleId="a4">
    <w:name w:val="footer"/>
    <w:basedOn w:val="a"/>
    <w:qFormat/>
    <w:rsid w:val="004C1C3B"/>
    <w:pPr>
      <w:tabs>
        <w:tab w:val="center" w:pos="4153"/>
        <w:tab w:val="right" w:pos="8306"/>
      </w:tabs>
      <w:snapToGrid w:val="0"/>
      <w:spacing w:line="240" w:lineRule="auto"/>
      <w:jc w:val="left"/>
    </w:pPr>
    <w:rPr>
      <w:kern w:val="0"/>
      <w:sz w:val="18"/>
      <w:szCs w:val="18"/>
    </w:rPr>
  </w:style>
  <w:style w:type="paragraph" w:styleId="a5">
    <w:name w:val="header"/>
    <w:basedOn w:val="a"/>
    <w:rsid w:val="004C1C3B"/>
    <w:pPr>
      <w:pBdr>
        <w:bottom w:val="single" w:sz="6" w:space="1" w:color="auto"/>
      </w:pBdr>
      <w:tabs>
        <w:tab w:val="center" w:pos="4153"/>
        <w:tab w:val="right" w:pos="8306"/>
      </w:tabs>
      <w:snapToGrid w:val="0"/>
      <w:spacing w:line="240" w:lineRule="auto"/>
      <w:jc w:val="center"/>
    </w:pPr>
    <w:rPr>
      <w:kern w:val="0"/>
      <w:sz w:val="18"/>
      <w:szCs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qFormat/>
    <w:rsid w:val="004C1C3B"/>
  </w:style>
  <w:style w:type="character" w:styleId="a7">
    <w:name w:val="Hyperlink"/>
    <w:uiPriority w:val="99"/>
    <w:rsid w:val="004C1C3B"/>
    <w:rPr>
      <w:color w:val="0000FF"/>
      <w:u w:val="single"/>
    </w:rPr>
  </w:style>
  <w:style w:type="character" w:styleId="a8">
    <w:name w:val="annotation reference"/>
    <w:rsid w:val="004C1C3B"/>
    <w:rPr>
      <w:sz w:val="21"/>
      <w:szCs w:val="21"/>
    </w:rPr>
  </w:style>
  <w:style w:type="paragraph" w:customStyle="1" w:styleId="11">
    <w:name w:val="列出段落1"/>
    <w:basedOn w:val="a"/>
    <w:uiPriority w:val="34"/>
    <w:qFormat/>
    <w:rsid w:val="004C1C3B"/>
    <w:pPr>
      <w:ind w:firstLine="420"/>
    </w:pPr>
  </w:style>
  <w:style w:type="paragraph" w:customStyle="1" w:styleId="a9">
    <w:name w:val="表格文字"/>
    <w:basedOn w:val="a"/>
    <w:qFormat/>
    <w:rsid w:val="004C1C3B"/>
    <w:pPr>
      <w:ind w:firstLineChars="0" w:firstLine="0"/>
    </w:pPr>
    <w:rPr>
      <w:sz w:val="24"/>
    </w:rPr>
  </w:style>
  <w:style w:type="paragraph" w:customStyle="1" w:styleId="12">
    <w:name w:val="编号正文（1）"/>
    <w:basedOn w:val="a"/>
    <w:qFormat/>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qFormat/>
    <w:rsid w:val="004C1C3B"/>
    <w:pPr>
      <w:ind w:left="560" w:firstLineChars="0" w:firstLine="0"/>
      <w:jc w:val="center"/>
    </w:pPr>
    <w:rPr>
      <w:rFonts w:ascii="黑体" w:eastAsia="黑体"/>
      <w:sz w:val="44"/>
      <w:szCs w:val="44"/>
    </w:rPr>
  </w:style>
  <w:style w:type="paragraph" w:styleId="ab">
    <w:name w:val="Balloon Text"/>
    <w:basedOn w:val="a"/>
    <w:link w:val="Char"/>
    <w:rsid w:val="003B0411"/>
    <w:pPr>
      <w:spacing w:line="240" w:lineRule="auto"/>
    </w:pPr>
    <w:rPr>
      <w:sz w:val="18"/>
      <w:szCs w:val="18"/>
    </w:rPr>
  </w:style>
  <w:style w:type="character" w:customStyle="1" w:styleId="Char">
    <w:name w:val="批注框文本 Char"/>
    <w:basedOn w:val="a0"/>
    <w:link w:val="ab"/>
    <w:rsid w:val="003B0411"/>
    <w:rPr>
      <w:rFonts w:ascii="Times New Roman" w:eastAsia="仿宋_GB2312" w:hAnsi="Times New Roman" w:cs="Times New Roman"/>
      <w:kern w:val="2"/>
      <w:sz w:val="18"/>
      <w:szCs w:val="18"/>
    </w:rPr>
  </w:style>
  <w:style w:type="paragraph" w:styleId="30">
    <w:name w:val="toc 3"/>
    <w:basedOn w:val="a"/>
    <w:next w:val="a"/>
    <w:autoRedefine/>
    <w:uiPriority w:val="39"/>
    <w:rsid w:val="003B0411"/>
    <w:pPr>
      <w:ind w:leftChars="400" w:left="840"/>
    </w:pPr>
  </w:style>
  <w:style w:type="paragraph" w:styleId="ac">
    <w:name w:val="List Paragraph"/>
    <w:basedOn w:val="a"/>
    <w:uiPriority w:val="99"/>
    <w:unhideWhenUsed/>
    <w:rsid w:val="008D326F"/>
    <w:pPr>
      <w:ind w:firstLine="420"/>
    </w:pPr>
  </w:style>
  <w:style w:type="character" w:customStyle="1" w:styleId="xdrichtextbox2">
    <w:name w:val="xdrichtextbox2"/>
    <w:basedOn w:val="a0"/>
    <w:rsid w:val="00A20836"/>
    <w:rPr>
      <w:i w:val="0"/>
      <w:iCs w:val="0"/>
      <w:strike w:val="0"/>
      <w:dstrike w:val="0"/>
      <w:color w:val="0000FF"/>
      <w:sz w:val="16"/>
      <w:szCs w:val="16"/>
      <w:u w:val="none"/>
      <w:effect w:val="none"/>
      <w:bdr w:val="single" w:sz="8" w:space="0"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30</Pages>
  <Words>2708</Words>
  <Characters>15438</Characters>
  <Application>Microsoft Office Word</Application>
  <DocSecurity>0</DocSecurity>
  <Lines>128</Lines>
  <Paragraphs>36</Paragraphs>
  <ScaleCrop>false</ScaleCrop>
  <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177</cp:revision>
  <dcterms:created xsi:type="dcterms:W3CDTF">2017-07-14T11:47:00Z</dcterms:created>
  <dcterms:modified xsi:type="dcterms:W3CDTF">2017-07-18T05:34:00Z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