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bCs/>
          <w:sz w:val="52"/>
          <w:szCs w:val="52"/>
        </w:rPr>
      </w:pPr>
      <w:r>
        <w:rPr>
          <w:rFonts w:hint="eastAsia" w:ascii="仿宋" w:hAnsi="仿宋" w:eastAsia="仿宋"/>
          <w:b/>
          <w:bCs/>
          <w:sz w:val="52"/>
          <w:szCs w:val="52"/>
        </w:rPr>
        <w:t>力帆实业（集团）股份有限公司</w:t>
      </w:r>
    </w:p>
    <w:p>
      <w:pPr>
        <w:spacing w:line="360" w:lineRule="auto"/>
        <w:jc w:val="center"/>
        <w:rPr>
          <w:rFonts w:ascii="仿宋" w:hAnsi="仿宋" w:eastAsia="仿宋"/>
          <w:b/>
          <w:bCs/>
          <w:sz w:val="52"/>
          <w:szCs w:val="52"/>
        </w:rPr>
      </w:pPr>
      <w:r>
        <w:rPr>
          <w:rFonts w:hint="eastAsia" w:ascii="仿宋" w:hAnsi="仿宋" w:eastAsia="仿宋"/>
          <w:b/>
          <w:bCs/>
          <w:sz w:val="48"/>
          <w:szCs w:val="48"/>
        </w:rPr>
        <w:t>进出口商品展示中心弱电安装项目</w:t>
      </w:r>
    </w:p>
    <w:p>
      <w:pPr>
        <w:tabs>
          <w:tab w:val="center" w:pos="4535"/>
          <w:tab w:val="left" w:pos="7740"/>
        </w:tabs>
        <w:jc w:val="left"/>
        <w:rPr>
          <w:rFonts w:ascii="仿宋" w:hAnsi="仿宋" w:eastAsia="仿宋"/>
          <w:b/>
          <w:color w:val="FF0000"/>
          <w:sz w:val="44"/>
          <w:szCs w:val="44"/>
        </w:rPr>
      </w:pPr>
      <w:r>
        <w:rPr>
          <w:rFonts w:ascii="仿宋" w:hAnsi="仿宋" w:eastAsia="仿宋"/>
          <w:b/>
          <w:sz w:val="52"/>
          <w:szCs w:val="52"/>
        </w:rPr>
        <w:tab/>
      </w:r>
      <w:r>
        <w:rPr>
          <w:rFonts w:hint="eastAsia" w:ascii="仿宋" w:hAnsi="仿宋" w:eastAsia="仿宋"/>
          <w:b/>
          <w:sz w:val="44"/>
          <w:szCs w:val="44"/>
        </w:rPr>
        <w:t>招标编号：</w:t>
      </w:r>
      <w:r>
        <w:rPr>
          <w:rFonts w:hint="eastAsia" w:ascii="仿宋" w:hAnsi="仿宋" w:eastAsia="仿宋"/>
          <w:b/>
          <w:bCs/>
          <w:sz w:val="44"/>
          <w:szCs w:val="44"/>
        </w:rPr>
        <w:t>LFZB-201706-00129</w:t>
      </w:r>
    </w:p>
    <w:p>
      <w:pPr>
        <w:rPr>
          <w:rFonts w:ascii="仿宋" w:hAnsi="仿宋" w:eastAsia="仿宋"/>
          <w:b/>
          <w:sz w:val="84"/>
          <w:szCs w:val="84"/>
        </w:rPr>
      </w:pPr>
    </w:p>
    <w:p>
      <w:pPr>
        <w:jc w:val="center"/>
        <w:rPr>
          <w:rFonts w:ascii="仿宋" w:hAnsi="仿宋" w:eastAsia="仿宋"/>
          <w:b/>
          <w:sz w:val="84"/>
          <w:szCs w:val="84"/>
        </w:rPr>
      </w:pPr>
      <w:r>
        <w:rPr>
          <w:rFonts w:hint="eastAsia" w:ascii="仿宋" w:hAnsi="仿宋" w:eastAsia="仿宋"/>
          <w:b/>
          <w:sz w:val="84"/>
          <w:szCs w:val="84"/>
        </w:rPr>
        <w:t xml:space="preserve">招    </w:t>
      </w:r>
    </w:p>
    <w:p>
      <w:pPr>
        <w:jc w:val="center"/>
        <w:rPr>
          <w:rFonts w:ascii="仿宋" w:hAnsi="仿宋" w:eastAsia="仿宋"/>
          <w:b/>
          <w:sz w:val="84"/>
          <w:szCs w:val="84"/>
        </w:rPr>
      </w:pPr>
      <w:r>
        <w:rPr>
          <w:rFonts w:hint="eastAsia" w:ascii="仿宋" w:hAnsi="仿宋" w:eastAsia="仿宋"/>
          <w:b/>
          <w:sz w:val="84"/>
          <w:szCs w:val="84"/>
        </w:rPr>
        <w:t>标</w:t>
      </w:r>
    </w:p>
    <w:p>
      <w:pPr>
        <w:jc w:val="center"/>
        <w:rPr>
          <w:rFonts w:ascii="仿宋" w:hAnsi="仿宋" w:eastAsia="仿宋"/>
          <w:b/>
          <w:sz w:val="84"/>
          <w:szCs w:val="84"/>
        </w:rPr>
      </w:pPr>
      <w:r>
        <w:rPr>
          <w:rFonts w:hint="eastAsia" w:ascii="仿宋" w:hAnsi="仿宋" w:eastAsia="仿宋"/>
          <w:b/>
          <w:sz w:val="84"/>
          <w:szCs w:val="84"/>
        </w:rPr>
        <w:t xml:space="preserve">文 </w:t>
      </w:r>
    </w:p>
    <w:p>
      <w:pPr>
        <w:jc w:val="center"/>
        <w:rPr>
          <w:rFonts w:ascii="仿宋" w:hAnsi="仿宋" w:eastAsia="仿宋"/>
          <w:b/>
          <w:sz w:val="84"/>
          <w:szCs w:val="84"/>
        </w:rPr>
      </w:pPr>
      <w:r>
        <w:rPr>
          <w:rFonts w:hint="eastAsia" w:ascii="仿宋" w:hAnsi="仿宋" w:eastAsia="仿宋"/>
          <w:b/>
          <w:sz w:val="84"/>
          <w:szCs w:val="84"/>
        </w:rPr>
        <w:t>件</w:t>
      </w:r>
    </w:p>
    <w:p>
      <w:pPr>
        <w:rPr>
          <w:rFonts w:ascii="仿宋" w:hAnsi="仿宋" w:eastAsia="仿宋"/>
          <w:b/>
          <w:sz w:val="52"/>
          <w:szCs w:val="52"/>
        </w:rPr>
      </w:pPr>
    </w:p>
    <w:p>
      <w:pPr>
        <w:rPr>
          <w:rFonts w:ascii="仿宋" w:hAnsi="仿宋" w:eastAsia="仿宋"/>
          <w:b/>
          <w:sz w:val="52"/>
          <w:szCs w:val="52"/>
        </w:rPr>
      </w:pPr>
    </w:p>
    <w:p>
      <w:pPr>
        <w:rPr>
          <w:rFonts w:ascii="仿宋" w:hAnsi="仿宋" w:eastAsia="仿宋"/>
          <w:b/>
          <w:sz w:val="52"/>
          <w:szCs w:val="52"/>
        </w:rPr>
      </w:pPr>
    </w:p>
    <w:p>
      <w:pPr>
        <w:spacing w:line="360" w:lineRule="auto"/>
        <w:jc w:val="center"/>
        <w:rPr>
          <w:rFonts w:ascii="仿宋_GB2312" w:hAnsi="宋体" w:eastAsia="仿宋_GB2312"/>
          <w:b/>
          <w:sz w:val="36"/>
          <w:szCs w:val="36"/>
        </w:rPr>
      </w:pPr>
      <w:r>
        <w:rPr>
          <w:rFonts w:hint="eastAsia" w:ascii="仿宋_GB2312" w:hAnsi="宋体" w:eastAsia="仿宋_GB2312"/>
          <w:b/>
          <w:sz w:val="36"/>
          <w:szCs w:val="36"/>
        </w:rPr>
        <w:t>力帆实业（集团）股份有限公司</w:t>
      </w:r>
    </w:p>
    <w:p>
      <w:pPr>
        <w:spacing w:line="360" w:lineRule="auto"/>
        <w:jc w:val="center"/>
        <w:rPr>
          <w:rFonts w:ascii="仿宋_GB2312" w:hAnsi="宋体" w:eastAsia="仿宋_GB2312"/>
          <w:b/>
          <w:sz w:val="36"/>
          <w:szCs w:val="36"/>
        </w:rPr>
      </w:pPr>
      <w:r>
        <w:rPr>
          <w:rFonts w:hint="eastAsia" w:ascii="仿宋_GB2312" w:hAnsi="宋体" w:eastAsia="仿宋_GB2312"/>
          <w:b/>
          <w:sz w:val="36"/>
          <w:szCs w:val="36"/>
        </w:rPr>
        <w:t>二〇一七年七月</w:t>
      </w:r>
    </w:p>
    <w:p>
      <w:pPr>
        <w:widowControl/>
        <w:jc w:val="center"/>
        <w:rPr>
          <w:rFonts w:cs="微软雅黑" w:asciiTheme="minorEastAsia" w:hAnsiTheme="minorEastAsia" w:eastAsiaTheme="minorEastAsia"/>
          <w:b/>
          <w:sz w:val="36"/>
          <w:szCs w:val="36"/>
        </w:rPr>
      </w:pPr>
      <w:r>
        <w:rPr>
          <w:rFonts w:cs="微软雅黑" w:asciiTheme="minorEastAsia" w:hAnsiTheme="minorEastAsia" w:eastAsiaTheme="minorEastAsia"/>
          <w:b/>
          <w:sz w:val="36"/>
          <w:szCs w:val="36"/>
        </w:rPr>
        <w:br w:type="page"/>
      </w:r>
    </w:p>
    <w:p>
      <w:pPr>
        <w:pStyle w:val="13"/>
        <w:tabs>
          <w:tab w:val="right" w:leader="dot" w:pos="9061"/>
        </w:tabs>
        <w:spacing w:line="360" w:lineRule="exact"/>
        <w:rPr>
          <w:rFonts w:asciiTheme="minorHAnsi" w:hAnsiTheme="minorHAnsi" w:eastAsiaTheme="minorEastAsia" w:cstheme="minorBidi"/>
          <w:sz w:val="21"/>
          <w:szCs w:val="22"/>
        </w:rPr>
      </w:pPr>
      <w:bookmarkStart w:id="0" w:name="_Toc28558"/>
      <w:bookmarkStart w:id="1" w:name="_Toc15446"/>
      <w:bookmarkStart w:id="2" w:name="_Toc6730"/>
      <w:bookmarkStart w:id="3" w:name="_Toc9627"/>
      <w:r>
        <w:fldChar w:fldCharType="begin"/>
      </w:r>
      <w:r>
        <w:rPr>
          <w:rFonts w:hint="eastAsia"/>
        </w:rPr>
        <w:instrText xml:space="preserve">TOC \o "1-3" \h \z \u</w:instrText>
      </w:r>
      <w:r>
        <w:fldChar w:fldCharType="separate"/>
      </w:r>
      <w:r>
        <w:fldChar w:fldCharType="begin"/>
      </w:r>
      <w:r>
        <w:instrText xml:space="preserve"> HYPERLINK \l "_Toc487457295" </w:instrText>
      </w:r>
      <w:r>
        <w:fldChar w:fldCharType="separate"/>
      </w:r>
      <w:r>
        <w:rPr>
          <w:rStyle w:val="19"/>
          <w:rFonts w:hint="eastAsia" w:ascii="楷体" w:hAnsi="楷体" w:eastAsia="楷体" w:cs="微软雅黑"/>
        </w:rPr>
        <w:t>第一部分</w:t>
      </w:r>
      <w:r>
        <w:rPr>
          <w:rStyle w:val="19"/>
          <w:rFonts w:ascii="楷体" w:hAnsi="楷体" w:eastAsia="楷体" w:cs="微软雅黑"/>
        </w:rPr>
        <w:t xml:space="preserve"> </w:t>
      </w:r>
      <w:r>
        <w:rPr>
          <w:rStyle w:val="19"/>
          <w:rFonts w:hint="eastAsia" w:ascii="楷体" w:hAnsi="楷体" w:eastAsia="楷体" w:cs="微软雅黑"/>
        </w:rPr>
        <w:t>招标公告</w:t>
      </w:r>
      <w:r>
        <w:tab/>
      </w:r>
      <w:r>
        <w:fldChar w:fldCharType="begin"/>
      </w:r>
      <w:r>
        <w:instrText xml:space="preserve"> PAGEREF _Toc487457295 \h </w:instrText>
      </w:r>
      <w:r>
        <w:fldChar w:fldCharType="separate"/>
      </w:r>
      <w:r>
        <w:t>2</w:t>
      </w:r>
      <w:r>
        <w:fldChar w:fldCharType="end"/>
      </w:r>
      <w:r>
        <w:fldChar w:fldCharType="end"/>
      </w:r>
    </w:p>
    <w:p>
      <w:pPr>
        <w:pStyle w:val="13"/>
        <w:tabs>
          <w:tab w:val="right" w:leader="dot" w:pos="9061"/>
        </w:tabs>
        <w:spacing w:line="360" w:lineRule="exact"/>
        <w:rPr>
          <w:rFonts w:asciiTheme="minorHAnsi" w:hAnsiTheme="minorHAnsi" w:eastAsiaTheme="minorEastAsia" w:cstheme="minorBidi"/>
          <w:sz w:val="21"/>
          <w:szCs w:val="22"/>
        </w:rPr>
      </w:pPr>
      <w:r>
        <w:fldChar w:fldCharType="begin"/>
      </w:r>
      <w:r>
        <w:instrText xml:space="preserve"> HYPERLINK \l "_Toc487457296" </w:instrText>
      </w:r>
      <w:r>
        <w:fldChar w:fldCharType="separate"/>
      </w:r>
      <w:r>
        <w:rPr>
          <w:rStyle w:val="19"/>
          <w:rFonts w:hint="eastAsia" w:cs="微软雅黑" w:asciiTheme="minorEastAsia" w:hAnsiTheme="minorEastAsia"/>
        </w:rPr>
        <w:t>第二部分</w:t>
      </w:r>
      <w:r>
        <w:rPr>
          <w:rStyle w:val="19"/>
          <w:rFonts w:cs="微软雅黑" w:asciiTheme="minorEastAsia" w:hAnsiTheme="minorEastAsia"/>
        </w:rPr>
        <w:t xml:space="preserve"> </w:t>
      </w:r>
      <w:r>
        <w:rPr>
          <w:rStyle w:val="19"/>
          <w:rFonts w:hint="eastAsia" w:cs="微软雅黑" w:asciiTheme="minorEastAsia" w:hAnsiTheme="minorEastAsia"/>
        </w:rPr>
        <w:t>投标单位须知</w:t>
      </w:r>
      <w:r>
        <w:tab/>
      </w:r>
      <w:r>
        <w:fldChar w:fldCharType="begin"/>
      </w:r>
      <w:r>
        <w:instrText xml:space="preserve"> PAGEREF _Toc487457296 \h </w:instrText>
      </w:r>
      <w:r>
        <w:fldChar w:fldCharType="separate"/>
      </w:r>
      <w:r>
        <w:t>3</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"_Toc487457297" </w:instrText>
      </w:r>
      <w:r>
        <w:fldChar w:fldCharType="separate"/>
      </w:r>
      <w:r>
        <w:rPr>
          <w:rStyle w:val="19"/>
          <w:rFonts w:asciiTheme="minorEastAsia" w:hAnsiTheme="minorEastAsia"/>
        </w:rPr>
        <w:t>1.</w:t>
      </w:r>
      <w:r>
        <w:rPr>
          <w:rFonts w:asciiTheme="minorHAnsi" w:hAnsiTheme="minorHAnsi" w:eastAsiaTheme="minorEastAsia" w:cstheme="minorBidi"/>
          <w:sz w:val="21"/>
          <w:szCs w:val="22"/>
        </w:rPr>
        <w:tab/>
      </w:r>
      <w:r>
        <w:rPr>
          <w:rStyle w:val="19"/>
          <w:rFonts w:hint="eastAsia" w:asciiTheme="minorEastAsia" w:hAnsiTheme="minorEastAsia"/>
        </w:rPr>
        <w:t>投标单位</w:t>
      </w:r>
      <w:r>
        <w:tab/>
      </w:r>
      <w:r>
        <w:fldChar w:fldCharType="begin"/>
      </w:r>
      <w:r>
        <w:instrText xml:space="preserve"> PAGEREF _Toc487457297 \h </w:instrText>
      </w:r>
      <w:r>
        <w:fldChar w:fldCharType="separate"/>
      </w:r>
      <w:r>
        <w:t>3</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"_Toc487457298" </w:instrText>
      </w:r>
      <w:r>
        <w:fldChar w:fldCharType="separate"/>
      </w:r>
      <w:r>
        <w:rPr>
          <w:rStyle w:val="19"/>
          <w:rFonts w:asciiTheme="minorEastAsia" w:hAnsiTheme="minorEastAsia"/>
        </w:rPr>
        <w:t>2.</w:t>
      </w:r>
      <w:r>
        <w:rPr>
          <w:rFonts w:asciiTheme="minorHAnsi" w:hAnsiTheme="minorHAnsi" w:eastAsiaTheme="minorEastAsia" w:cstheme="minorBidi"/>
          <w:sz w:val="21"/>
          <w:szCs w:val="22"/>
        </w:rPr>
        <w:tab/>
      </w:r>
      <w:r>
        <w:rPr>
          <w:rStyle w:val="19"/>
          <w:rFonts w:hint="eastAsia" w:asciiTheme="minorEastAsia" w:hAnsiTheme="minorEastAsia"/>
        </w:rPr>
        <w:t>招标文件</w:t>
      </w:r>
      <w:r>
        <w:tab/>
      </w:r>
      <w:r>
        <w:fldChar w:fldCharType="begin"/>
      </w:r>
      <w:r>
        <w:instrText xml:space="preserve"> PAGEREF _Toc487457298 \h </w:instrText>
      </w:r>
      <w:r>
        <w:fldChar w:fldCharType="separate"/>
      </w:r>
      <w:r>
        <w:t>3</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"_Toc487457299" </w:instrText>
      </w:r>
      <w:r>
        <w:fldChar w:fldCharType="separate"/>
      </w:r>
      <w:r>
        <w:rPr>
          <w:rStyle w:val="19"/>
          <w:rFonts w:asciiTheme="minorEastAsia" w:hAnsiTheme="minorEastAsia"/>
        </w:rPr>
        <w:t>3.</w:t>
      </w:r>
      <w:r>
        <w:rPr>
          <w:rFonts w:asciiTheme="minorHAnsi" w:hAnsiTheme="minorHAnsi" w:eastAsiaTheme="minorEastAsia" w:cstheme="minorBidi"/>
          <w:sz w:val="21"/>
          <w:szCs w:val="22"/>
        </w:rPr>
        <w:tab/>
      </w:r>
      <w:r>
        <w:rPr>
          <w:rStyle w:val="19"/>
          <w:rFonts w:hint="eastAsia" w:asciiTheme="minorEastAsia" w:hAnsiTheme="minorEastAsia"/>
        </w:rPr>
        <w:t>投标文件</w:t>
      </w:r>
      <w:r>
        <w:tab/>
      </w:r>
      <w:r>
        <w:fldChar w:fldCharType="begin"/>
      </w:r>
      <w:r>
        <w:instrText xml:space="preserve"> PAGEREF _Toc487457299 \h </w:instrText>
      </w:r>
      <w:r>
        <w:fldChar w:fldCharType="separate"/>
      </w:r>
      <w:r>
        <w:t>5</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"_Toc487457300" </w:instrText>
      </w:r>
      <w:r>
        <w:fldChar w:fldCharType="separate"/>
      </w:r>
      <w:r>
        <w:rPr>
          <w:rStyle w:val="19"/>
          <w:rFonts w:asciiTheme="minorEastAsia" w:hAnsiTheme="minorEastAsia"/>
        </w:rPr>
        <w:t>4.</w:t>
      </w:r>
      <w:r>
        <w:rPr>
          <w:rFonts w:asciiTheme="minorHAnsi" w:hAnsiTheme="minorHAnsi" w:eastAsiaTheme="minorEastAsia" w:cstheme="minorBidi"/>
          <w:sz w:val="21"/>
          <w:szCs w:val="22"/>
        </w:rPr>
        <w:tab/>
      </w:r>
      <w:r>
        <w:rPr>
          <w:rStyle w:val="19"/>
          <w:rFonts w:hint="eastAsia" w:asciiTheme="minorEastAsia" w:hAnsiTheme="minorEastAsia"/>
        </w:rPr>
        <w:t>投标文件的递交</w:t>
      </w:r>
      <w:r>
        <w:tab/>
      </w:r>
      <w:r>
        <w:fldChar w:fldCharType="begin"/>
      </w:r>
      <w:r>
        <w:instrText xml:space="preserve"> PAGEREF _Toc487457300 \h </w:instrText>
      </w:r>
      <w:r>
        <w:fldChar w:fldCharType="separate"/>
      </w:r>
      <w:r>
        <w:t>8</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"_Toc487457301" </w:instrText>
      </w:r>
      <w:r>
        <w:fldChar w:fldCharType="separate"/>
      </w:r>
      <w:r>
        <w:rPr>
          <w:rStyle w:val="19"/>
          <w:rFonts w:asciiTheme="minorEastAsia" w:hAnsiTheme="minorEastAsia"/>
        </w:rPr>
        <w:t>5.</w:t>
      </w:r>
      <w:r>
        <w:rPr>
          <w:rFonts w:asciiTheme="minorHAnsi" w:hAnsiTheme="minorHAnsi" w:eastAsiaTheme="minorEastAsia" w:cstheme="minorBidi"/>
          <w:sz w:val="21"/>
          <w:szCs w:val="22"/>
        </w:rPr>
        <w:tab/>
      </w:r>
      <w:r>
        <w:rPr>
          <w:rStyle w:val="19"/>
          <w:rFonts w:hint="eastAsia" w:asciiTheme="minorEastAsia" w:hAnsiTheme="minorEastAsia"/>
        </w:rPr>
        <w:t>开标及评标</w:t>
      </w:r>
      <w:r>
        <w:tab/>
      </w:r>
      <w:r>
        <w:fldChar w:fldCharType="begin"/>
      </w:r>
      <w:r>
        <w:instrText xml:space="preserve"> PAGEREF _Toc487457301 \h </w:instrText>
      </w:r>
      <w:r>
        <w:fldChar w:fldCharType="separate"/>
      </w:r>
      <w:r>
        <w:t>8</w:t>
      </w:r>
      <w:r>
        <w:fldChar w:fldCharType="end"/>
      </w:r>
      <w:r>
        <w:fldChar w:fldCharType="end"/>
      </w:r>
    </w:p>
    <w:p>
      <w:pPr>
        <w:pStyle w:val="13"/>
        <w:tabs>
          <w:tab w:val="right" w:leader="dot" w:pos="9061"/>
        </w:tabs>
        <w:spacing w:line="360" w:lineRule="exact"/>
        <w:rPr>
          <w:rFonts w:asciiTheme="minorHAnsi" w:hAnsiTheme="minorHAnsi" w:eastAsiaTheme="minorEastAsia" w:cstheme="minorBidi"/>
          <w:sz w:val="21"/>
          <w:szCs w:val="22"/>
        </w:rPr>
      </w:pPr>
      <w:r>
        <w:fldChar w:fldCharType="begin"/>
      </w:r>
      <w:r>
        <w:instrText xml:space="preserve"> HYPERLINK \l "_Toc487457302" </w:instrText>
      </w:r>
      <w:r>
        <w:fldChar w:fldCharType="separate"/>
      </w:r>
      <w:r>
        <w:rPr>
          <w:rStyle w:val="19"/>
          <w:rFonts w:hint="eastAsia" w:cs="微软雅黑" w:asciiTheme="minorEastAsia" w:hAnsiTheme="minorEastAsia"/>
        </w:rPr>
        <w:t>第三部分</w:t>
      </w:r>
      <w:r>
        <w:rPr>
          <w:rStyle w:val="19"/>
          <w:rFonts w:cs="微软雅黑" w:asciiTheme="minorEastAsia" w:hAnsiTheme="minorEastAsia"/>
        </w:rPr>
        <w:t xml:space="preserve"> </w:t>
      </w:r>
      <w:r>
        <w:rPr>
          <w:rStyle w:val="19"/>
          <w:rFonts w:hint="eastAsia" w:cs="微软雅黑" w:asciiTheme="minorEastAsia" w:hAnsiTheme="minorEastAsia"/>
        </w:rPr>
        <w:t>技术条款</w:t>
      </w:r>
      <w:r>
        <w:tab/>
      </w:r>
      <w:r>
        <w:fldChar w:fldCharType="begin"/>
      </w:r>
      <w:r>
        <w:instrText xml:space="preserve"> PAGEREF _Toc487457302 \h </w:instrText>
      </w:r>
      <w:r>
        <w:fldChar w:fldCharType="separate"/>
      </w:r>
      <w:r>
        <w:t>10</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"_Toc487457303" </w:instrText>
      </w:r>
      <w:r>
        <w:fldChar w:fldCharType="separate"/>
      </w:r>
      <w:r>
        <w:rPr>
          <w:rStyle w:val="19"/>
          <w:rFonts w:asciiTheme="minorEastAsia" w:hAnsiTheme="minorEastAsia"/>
        </w:rPr>
        <w:t>1.</w:t>
      </w:r>
      <w:r>
        <w:rPr>
          <w:rFonts w:asciiTheme="minorHAnsi" w:hAnsiTheme="minorHAnsi" w:eastAsiaTheme="minorEastAsia" w:cstheme="minorBidi"/>
          <w:sz w:val="21"/>
          <w:szCs w:val="22"/>
        </w:rPr>
        <w:tab/>
      </w:r>
      <w:r>
        <w:rPr>
          <w:rStyle w:val="19"/>
          <w:rFonts w:hint="eastAsia" w:asciiTheme="minorEastAsia" w:hAnsiTheme="minorEastAsia"/>
        </w:rPr>
        <w:t>工程概况</w:t>
      </w:r>
      <w:r>
        <w:tab/>
      </w:r>
      <w:r>
        <w:fldChar w:fldCharType="begin"/>
      </w:r>
      <w:r>
        <w:instrText xml:space="preserve"> PAGEREF _Toc487457303 \h </w:instrText>
      </w:r>
      <w:r>
        <w:fldChar w:fldCharType="separate"/>
      </w:r>
      <w:r>
        <w:t>10</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"_Toc487457304" </w:instrText>
      </w:r>
      <w:r>
        <w:fldChar w:fldCharType="separate"/>
      </w:r>
      <w:r>
        <w:rPr>
          <w:rStyle w:val="19"/>
          <w:rFonts w:asciiTheme="minorEastAsia" w:hAnsiTheme="minorEastAsia"/>
        </w:rPr>
        <w:t>2.</w:t>
      </w:r>
      <w:r>
        <w:rPr>
          <w:rFonts w:asciiTheme="minorHAnsi" w:hAnsiTheme="minorHAnsi" w:eastAsiaTheme="minorEastAsia" w:cstheme="minorBidi"/>
          <w:sz w:val="21"/>
          <w:szCs w:val="22"/>
        </w:rPr>
        <w:tab/>
      </w:r>
      <w:r>
        <w:rPr>
          <w:rStyle w:val="19"/>
          <w:rFonts w:hint="eastAsia" w:asciiTheme="minorEastAsia" w:hAnsiTheme="minorEastAsia"/>
        </w:rPr>
        <w:t>设计依据</w:t>
      </w:r>
      <w:r>
        <w:tab/>
      </w:r>
      <w:r>
        <w:fldChar w:fldCharType="begin"/>
      </w:r>
      <w:r>
        <w:instrText xml:space="preserve"> PAGEREF _Toc487457304 \h </w:instrText>
      </w:r>
      <w:r>
        <w:fldChar w:fldCharType="separate"/>
      </w:r>
      <w:r>
        <w:t>10</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"_Toc487457305" </w:instrText>
      </w:r>
      <w:r>
        <w:fldChar w:fldCharType="separate"/>
      </w:r>
      <w:r>
        <w:rPr>
          <w:rStyle w:val="19"/>
          <w:rFonts w:asciiTheme="minorEastAsia" w:hAnsiTheme="minorEastAsia"/>
        </w:rPr>
        <w:t>3.</w:t>
      </w:r>
      <w:r>
        <w:rPr>
          <w:rFonts w:asciiTheme="minorHAnsi" w:hAnsiTheme="minorHAnsi" w:eastAsiaTheme="minorEastAsia" w:cstheme="minorBidi"/>
          <w:sz w:val="21"/>
          <w:szCs w:val="22"/>
        </w:rPr>
        <w:tab/>
      </w:r>
      <w:r>
        <w:rPr>
          <w:rStyle w:val="19"/>
          <w:rFonts w:hint="eastAsia" w:asciiTheme="minorEastAsia" w:hAnsiTheme="minorEastAsia"/>
        </w:rPr>
        <w:t>招标技术说明</w:t>
      </w:r>
      <w:r>
        <w:tab/>
      </w:r>
      <w:r>
        <w:fldChar w:fldCharType="begin"/>
      </w:r>
      <w:r>
        <w:instrText xml:space="preserve"> PAGEREF _Toc487457305 \h </w:instrText>
      </w:r>
      <w:r>
        <w:fldChar w:fldCharType="separate"/>
      </w:r>
      <w:r>
        <w:t>10</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"_Toc487457306" </w:instrText>
      </w:r>
      <w:r>
        <w:fldChar w:fldCharType="separate"/>
      </w:r>
      <w:r>
        <w:rPr>
          <w:rStyle w:val="19"/>
          <w:rFonts w:asciiTheme="minorEastAsia" w:hAnsiTheme="minorEastAsia"/>
        </w:rPr>
        <w:t>4.</w:t>
      </w:r>
      <w:r>
        <w:rPr>
          <w:rFonts w:asciiTheme="minorHAnsi" w:hAnsiTheme="minorHAnsi" w:eastAsiaTheme="minorEastAsia" w:cstheme="minorBidi"/>
          <w:sz w:val="21"/>
          <w:szCs w:val="22"/>
        </w:rPr>
        <w:tab/>
      </w:r>
      <w:r>
        <w:rPr>
          <w:rStyle w:val="19"/>
          <w:rFonts w:hint="eastAsia" w:asciiTheme="minorEastAsia" w:hAnsiTheme="minorEastAsia"/>
        </w:rPr>
        <w:t>施工要求</w:t>
      </w:r>
      <w:r>
        <w:tab/>
      </w:r>
      <w:r>
        <w:fldChar w:fldCharType="begin"/>
      </w:r>
      <w:r>
        <w:instrText xml:space="preserve"> PAGEREF _Toc487457306 \h </w:instrText>
      </w:r>
      <w:r>
        <w:fldChar w:fldCharType="separate"/>
      </w:r>
      <w:r>
        <w:t>17</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"_Toc487457307" </w:instrText>
      </w:r>
      <w:r>
        <w:fldChar w:fldCharType="separate"/>
      </w:r>
      <w:r>
        <w:rPr>
          <w:rStyle w:val="19"/>
          <w:rFonts w:asciiTheme="minorEastAsia" w:hAnsiTheme="minorEastAsia"/>
        </w:rPr>
        <w:t>5.</w:t>
      </w:r>
      <w:r>
        <w:rPr>
          <w:rFonts w:asciiTheme="minorHAnsi" w:hAnsiTheme="minorHAnsi" w:eastAsiaTheme="minorEastAsia" w:cstheme="minorBidi"/>
          <w:sz w:val="21"/>
          <w:szCs w:val="22"/>
        </w:rPr>
        <w:tab/>
      </w:r>
      <w:r>
        <w:rPr>
          <w:rStyle w:val="19"/>
          <w:rFonts w:hint="eastAsia" w:asciiTheme="minorEastAsia" w:hAnsiTheme="minorEastAsia"/>
        </w:rPr>
        <w:t>工程量约定</w:t>
      </w:r>
      <w:r>
        <w:tab/>
      </w:r>
      <w:r>
        <w:fldChar w:fldCharType="begin"/>
      </w:r>
      <w:r>
        <w:instrText xml:space="preserve"> PAGEREF _Toc487457307 \h </w:instrText>
      </w:r>
      <w:r>
        <w:fldChar w:fldCharType="separate"/>
      </w:r>
      <w:r>
        <w:t>17</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"_Toc487457308" </w:instrText>
      </w:r>
      <w:r>
        <w:fldChar w:fldCharType="separate"/>
      </w:r>
      <w:r>
        <w:rPr>
          <w:rStyle w:val="19"/>
          <w:rFonts w:asciiTheme="minorEastAsia" w:hAnsiTheme="minorEastAsia"/>
        </w:rPr>
        <w:t>6.</w:t>
      </w:r>
      <w:r>
        <w:rPr>
          <w:rFonts w:asciiTheme="minorHAnsi" w:hAnsiTheme="minorHAnsi" w:eastAsiaTheme="minorEastAsia" w:cstheme="minorBidi"/>
          <w:sz w:val="21"/>
          <w:szCs w:val="22"/>
        </w:rPr>
        <w:tab/>
      </w:r>
      <w:r>
        <w:rPr>
          <w:rStyle w:val="19"/>
          <w:rFonts w:hint="eastAsia" w:asciiTheme="minorEastAsia" w:hAnsiTheme="minorEastAsia"/>
        </w:rPr>
        <w:t>其它</w:t>
      </w:r>
      <w:r>
        <w:tab/>
      </w:r>
      <w:r>
        <w:fldChar w:fldCharType="begin"/>
      </w:r>
      <w:r>
        <w:instrText xml:space="preserve"> PAGEREF _Toc487457308 \h </w:instrText>
      </w:r>
      <w:r>
        <w:fldChar w:fldCharType="separate"/>
      </w:r>
      <w:r>
        <w:t>17</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"_Toc487457309" </w:instrText>
      </w:r>
      <w:r>
        <w:fldChar w:fldCharType="separate"/>
      </w:r>
      <w:r>
        <w:rPr>
          <w:rStyle w:val="19"/>
          <w:rFonts w:asciiTheme="minorEastAsia" w:hAnsiTheme="minorEastAsia"/>
        </w:rPr>
        <w:t>7.</w:t>
      </w:r>
      <w:r>
        <w:rPr>
          <w:rFonts w:asciiTheme="minorHAnsi" w:hAnsiTheme="minorHAnsi" w:eastAsiaTheme="minorEastAsia" w:cstheme="minorBidi"/>
          <w:sz w:val="21"/>
          <w:szCs w:val="22"/>
        </w:rPr>
        <w:tab/>
      </w:r>
      <w:r>
        <w:rPr>
          <w:rStyle w:val="19"/>
          <w:rFonts w:hint="eastAsia" w:asciiTheme="minorEastAsia" w:hAnsiTheme="minorEastAsia"/>
        </w:rPr>
        <w:t>特别说明</w:t>
      </w:r>
      <w:r>
        <w:tab/>
      </w:r>
      <w:r>
        <w:fldChar w:fldCharType="begin"/>
      </w:r>
      <w:r>
        <w:instrText xml:space="preserve"> PAGEREF _Toc487457309 \h </w:instrText>
      </w:r>
      <w:r>
        <w:fldChar w:fldCharType="separate"/>
      </w:r>
      <w:r>
        <w:t>18</w:t>
      </w:r>
      <w:r>
        <w:fldChar w:fldCharType="end"/>
      </w:r>
      <w:r>
        <w:fldChar w:fldCharType="end"/>
      </w:r>
    </w:p>
    <w:p>
      <w:pPr>
        <w:pStyle w:val="13"/>
        <w:tabs>
          <w:tab w:val="right" w:leader="dot" w:pos="9061"/>
        </w:tabs>
        <w:spacing w:line="360" w:lineRule="exact"/>
        <w:rPr>
          <w:rFonts w:asciiTheme="minorHAnsi" w:hAnsiTheme="minorHAnsi" w:eastAsiaTheme="minorEastAsia" w:cstheme="minorBidi"/>
          <w:sz w:val="21"/>
          <w:szCs w:val="22"/>
        </w:rPr>
      </w:pPr>
      <w:r>
        <w:fldChar w:fldCharType="begin"/>
      </w:r>
      <w:r>
        <w:instrText xml:space="preserve"> HYPERLINK \l "_Toc487457310" </w:instrText>
      </w:r>
      <w:r>
        <w:fldChar w:fldCharType="separate"/>
      </w:r>
      <w:r>
        <w:rPr>
          <w:rStyle w:val="19"/>
          <w:rFonts w:hint="eastAsia" w:cs="微软雅黑" w:asciiTheme="minorEastAsia" w:hAnsiTheme="minorEastAsia"/>
        </w:rPr>
        <w:t>第四部分</w:t>
      </w:r>
      <w:r>
        <w:rPr>
          <w:rStyle w:val="19"/>
          <w:rFonts w:cs="微软雅黑" w:asciiTheme="minorEastAsia" w:hAnsiTheme="minorEastAsia"/>
        </w:rPr>
        <w:t xml:space="preserve"> </w:t>
      </w:r>
      <w:r>
        <w:rPr>
          <w:rStyle w:val="19"/>
          <w:rFonts w:hint="eastAsia" w:cs="微软雅黑" w:asciiTheme="minorEastAsia" w:hAnsiTheme="minorEastAsia"/>
        </w:rPr>
        <w:t>合同主要条款</w:t>
      </w:r>
      <w:r>
        <w:tab/>
      </w:r>
      <w:r>
        <w:fldChar w:fldCharType="begin"/>
      </w:r>
      <w:r>
        <w:instrText xml:space="preserve"> PAGEREF _Toc487457310 \h </w:instrText>
      </w:r>
      <w:r>
        <w:fldChar w:fldCharType="separate"/>
      </w:r>
      <w:r>
        <w:t>18</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"_Toc487457311" </w:instrText>
      </w:r>
      <w:r>
        <w:fldChar w:fldCharType="separate"/>
      </w:r>
      <w:r>
        <w:rPr>
          <w:rStyle w:val="19"/>
          <w:rFonts w:asciiTheme="minorEastAsia" w:hAnsiTheme="minorEastAsia"/>
        </w:rPr>
        <w:t>1.</w:t>
      </w:r>
      <w:r>
        <w:rPr>
          <w:rFonts w:asciiTheme="minorHAnsi" w:hAnsiTheme="minorHAnsi" w:eastAsiaTheme="minorEastAsia" w:cstheme="minorBidi"/>
          <w:sz w:val="21"/>
          <w:szCs w:val="22"/>
        </w:rPr>
        <w:tab/>
      </w:r>
      <w:r>
        <w:rPr>
          <w:rStyle w:val="19"/>
          <w:rFonts w:hint="eastAsia" w:asciiTheme="minorEastAsia" w:hAnsiTheme="minorEastAsia"/>
        </w:rPr>
        <w:t>质量保证条款</w:t>
      </w:r>
      <w:r>
        <w:tab/>
      </w:r>
      <w:r>
        <w:fldChar w:fldCharType="begin"/>
      </w:r>
      <w:r>
        <w:instrText xml:space="preserve"> PAGEREF _Toc487457311 \h </w:instrText>
      </w:r>
      <w:r>
        <w:fldChar w:fldCharType="separate"/>
      </w:r>
      <w:r>
        <w:t>18</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"_Toc487457312" </w:instrText>
      </w:r>
      <w:r>
        <w:fldChar w:fldCharType="separate"/>
      </w:r>
      <w:r>
        <w:rPr>
          <w:rStyle w:val="19"/>
          <w:rFonts w:asciiTheme="minorEastAsia" w:hAnsiTheme="minorEastAsia"/>
        </w:rPr>
        <w:t>2.</w:t>
      </w:r>
      <w:r>
        <w:rPr>
          <w:rFonts w:asciiTheme="minorHAnsi" w:hAnsiTheme="minorHAnsi" w:eastAsiaTheme="minorEastAsia" w:cstheme="minorBidi"/>
          <w:sz w:val="21"/>
          <w:szCs w:val="22"/>
        </w:rPr>
        <w:tab/>
      </w:r>
      <w:r>
        <w:rPr>
          <w:rStyle w:val="19"/>
          <w:rFonts w:hint="eastAsia" w:asciiTheme="minorEastAsia" w:hAnsiTheme="minorEastAsia"/>
        </w:rPr>
        <w:t>质量检查和返工</w:t>
      </w:r>
      <w:r>
        <w:tab/>
      </w:r>
      <w:r>
        <w:fldChar w:fldCharType="begin"/>
      </w:r>
      <w:r>
        <w:instrText xml:space="preserve"> PAGEREF _Toc487457312 \h </w:instrText>
      </w:r>
      <w:r>
        <w:fldChar w:fldCharType="separate"/>
      </w:r>
      <w:r>
        <w:t>19</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"_Toc487457313" </w:instrText>
      </w:r>
      <w:r>
        <w:fldChar w:fldCharType="separate"/>
      </w:r>
      <w:r>
        <w:rPr>
          <w:rStyle w:val="19"/>
          <w:rFonts w:asciiTheme="minorEastAsia" w:hAnsiTheme="minorEastAsia"/>
        </w:rPr>
        <w:t>3.</w:t>
      </w:r>
      <w:r>
        <w:rPr>
          <w:rFonts w:asciiTheme="minorHAnsi" w:hAnsiTheme="minorHAnsi" w:eastAsiaTheme="minorEastAsia" w:cstheme="minorBidi"/>
          <w:sz w:val="21"/>
          <w:szCs w:val="22"/>
        </w:rPr>
        <w:tab/>
      </w:r>
      <w:r>
        <w:rPr>
          <w:rStyle w:val="19"/>
          <w:rFonts w:hint="eastAsia" w:asciiTheme="minorEastAsia" w:hAnsiTheme="minorEastAsia"/>
        </w:rPr>
        <w:t>交付时间及地点</w:t>
      </w:r>
      <w:r>
        <w:tab/>
      </w:r>
      <w:r>
        <w:fldChar w:fldCharType="begin"/>
      </w:r>
      <w:r>
        <w:instrText xml:space="preserve"> PAGEREF _Toc487457313 \h </w:instrText>
      </w:r>
      <w:r>
        <w:fldChar w:fldCharType="separate"/>
      </w:r>
      <w:r>
        <w:t>19</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"_Toc487457314" </w:instrText>
      </w:r>
      <w:r>
        <w:fldChar w:fldCharType="separate"/>
      </w:r>
      <w:r>
        <w:rPr>
          <w:rStyle w:val="19"/>
          <w:rFonts w:asciiTheme="minorEastAsia" w:hAnsiTheme="minorEastAsia"/>
        </w:rPr>
        <w:t>4.</w:t>
      </w:r>
      <w:r>
        <w:rPr>
          <w:rFonts w:asciiTheme="minorHAnsi" w:hAnsiTheme="minorHAnsi" w:eastAsiaTheme="minorEastAsia" w:cstheme="minorBidi"/>
          <w:sz w:val="21"/>
          <w:szCs w:val="22"/>
        </w:rPr>
        <w:tab/>
      </w:r>
      <w:r>
        <w:rPr>
          <w:rStyle w:val="19"/>
          <w:rFonts w:hint="eastAsia" w:asciiTheme="minorEastAsia" w:hAnsiTheme="minorEastAsia"/>
        </w:rPr>
        <w:t>合同价格、项目验收、付款方式及质保</w:t>
      </w:r>
      <w:r>
        <w:tab/>
      </w:r>
      <w:r>
        <w:fldChar w:fldCharType="begin"/>
      </w:r>
      <w:r>
        <w:instrText xml:space="preserve"> PAGEREF _Toc487457314 \h </w:instrText>
      </w:r>
      <w:r>
        <w:fldChar w:fldCharType="separate"/>
      </w:r>
      <w:r>
        <w:t>19</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"_Toc487457315" </w:instrText>
      </w:r>
      <w:r>
        <w:fldChar w:fldCharType="separate"/>
      </w:r>
      <w:r>
        <w:rPr>
          <w:rStyle w:val="19"/>
          <w:rFonts w:asciiTheme="minorEastAsia" w:hAnsiTheme="minorEastAsia"/>
        </w:rPr>
        <w:t>5.</w:t>
      </w:r>
      <w:r>
        <w:rPr>
          <w:rFonts w:asciiTheme="minorHAnsi" w:hAnsiTheme="minorHAnsi" w:eastAsiaTheme="minorEastAsia" w:cstheme="minorBidi"/>
          <w:sz w:val="21"/>
          <w:szCs w:val="22"/>
        </w:rPr>
        <w:tab/>
      </w:r>
      <w:r>
        <w:rPr>
          <w:rStyle w:val="19"/>
          <w:rFonts w:hint="eastAsia" w:asciiTheme="minorEastAsia" w:hAnsiTheme="minorEastAsia"/>
        </w:rPr>
        <w:t>施工及安全责任</w:t>
      </w:r>
      <w:r>
        <w:tab/>
      </w:r>
      <w:r>
        <w:fldChar w:fldCharType="begin"/>
      </w:r>
      <w:r>
        <w:instrText xml:space="preserve"> PAGEREF _Toc487457315 \h </w:instrText>
      </w:r>
      <w:r>
        <w:fldChar w:fldCharType="separate"/>
      </w:r>
      <w:r>
        <w:t>20</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"_Toc487457316" </w:instrText>
      </w:r>
      <w:r>
        <w:fldChar w:fldCharType="separate"/>
      </w:r>
      <w:r>
        <w:rPr>
          <w:rStyle w:val="19"/>
          <w:rFonts w:asciiTheme="minorEastAsia" w:hAnsiTheme="minorEastAsia"/>
        </w:rPr>
        <w:t>6.</w:t>
      </w:r>
      <w:r>
        <w:rPr>
          <w:rFonts w:asciiTheme="minorHAnsi" w:hAnsiTheme="minorHAnsi" w:eastAsiaTheme="minorEastAsia" w:cstheme="minorBidi"/>
          <w:sz w:val="21"/>
          <w:szCs w:val="22"/>
        </w:rPr>
        <w:tab/>
      </w:r>
      <w:r>
        <w:rPr>
          <w:rStyle w:val="19"/>
          <w:rFonts w:hint="eastAsia" w:asciiTheme="minorEastAsia" w:hAnsiTheme="minorEastAsia"/>
        </w:rPr>
        <w:t>违约责任</w:t>
      </w:r>
      <w:r>
        <w:tab/>
      </w:r>
      <w:r>
        <w:fldChar w:fldCharType="begin"/>
      </w:r>
      <w:r>
        <w:instrText xml:space="preserve"> PAGEREF _Toc487457316 \h </w:instrText>
      </w:r>
      <w:r>
        <w:fldChar w:fldCharType="separate"/>
      </w:r>
      <w:r>
        <w:t>20</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"_Toc487457317" </w:instrText>
      </w:r>
      <w:r>
        <w:fldChar w:fldCharType="separate"/>
      </w:r>
      <w:r>
        <w:rPr>
          <w:rStyle w:val="19"/>
          <w:rFonts w:asciiTheme="minorEastAsia" w:hAnsiTheme="minorEastAsia"/>
        </w:rPr>
        <w:t>7.</w:t>
      </w:r>
      <w:r>
        <w:rPr>
          <w:rFonts w:asciiTheme="minorHAnsi" w:hAnsiTheme="minorHAnsi" w:eastAsiaTheme="minorEastAsia" w:cstheme="minorBidi"/>
          <w:sz w:val="21"/>
          <w:szCs w:val="22"/>
        </w:rPr>
        <w:tab/>
      </w:r>
      <w:r>
        <w:rPr>
          <w:rStyle w:val="19"/>
          <w:rFonts w:hint="eastAsia" w:asciiTheme="minorEastAsia" w:hAnsiTheme="minorEastAsia"/>
        </w:rPr>
        <w:t>知识转移约定</w:t>
      </w:r>
      <w:r>
        <w:tab/>
      </w:r>
      <w:r>
        <w:fldChar w:fldCharType="begin"/>
      </w:r>
      <w:r>
        <w:instrText xml:space="preserve"> PAGEREF _Toc487457317 \h </w:instrText>
      </w:r>
      <w:r>
        <w:fldChar w:fldCharType="separate"/>
      </w:r>
      <w:r>
        <w:t>21</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"_Toc487457318" </w:instrText>
      </w:r>
      <w:r>
        <w:fldChar w:fldCharType="separate"/>
      </w:r>
      <w:r>
        <w:rPr>
          <w:rStyle w:val="19"/>
          <w:rFonts w:asciiTheme="minorEastAsia" w:hAnsiTheme="minorEastAsia"/>
        </w:rPr>
        <w:t>8.</w:t>
      </w:r>
      <w:r>
        <w:rPr>
          <w:rFonts w:asciiTheme="minorHAnsi" w:hAnsiTheme="minorHAnsi" w:eastAsiaTheme="minorEastAsia" w:cstheme="minorBidi"/>
          <w:sz w:val="21"/>
          <w:szCs w:val="22"/>
        </w:rPr>
        <w:tab/>
      </w:r>
      <w:r>
        <w:rPr>
          <w:rStyle w:val="19"/>
          <w:rFonts w:hint="eastAsia" w:asciiTheme="minorEastAsia" w:hAnsiTheme="minorEastAsia"/>
        </w:rPr>
        <w:t>知识产权约定</w:t>
      </w:r>
      <w:r>
        <w:tab/>
      </w:r>
      <w:r>
        <w:fldChar w:fldCharType="begin"/>
      </w:r>
      <w:r>
        <w:instrText xml:space="preserve"> PAGEREF _Toc487457318 \h </w:instrText>
      </w:r>
      <w:r>
        <w:fldChar w:fldCharType="separate"/>
      </w:r>
      <w:r>
        <w:t>21</w:t>
      </w:r>
      <w:r>
        <w:fldChar w:fldCharType="end"/>
      </w:r>
      <w:r>
        <w:fldChar w:fldCharType="end"/>
      </w:r>
    </w:p>
    <w:p>
      <w:pPr>
        <w:pStyle w:val="14"/>
        <w:tabs>
          <w:tab w:val="left" w:pos="105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"_Toc487457319" </w:instrText>
      </w:r>
      <w:r>
        <w:fldChar w:fldCharType="separate"/>
      </w:r>
      <w:r>
        <w:rPr>
          <w:rStyle w:val="19"/>
          <w:rFonts w:asciiTheme="minorEastAsia" w:hAnsiTheme="minorEastAsia"/>
        </w:rPr>
        <w:t>9.</w:t>
      </w:r>
      <w:r>
        <w:rPr>
          <w:rFonts w:asciiTheme="minorHAnsi" w:hAnsiTheme="minorHAnsi" w:eastAsiaTheme="minorEastAsia" w:cstheme="minorBidi"/>
          <w:sz w:val="21"/>
          <w:szCs w:val="22"/>
        </w:rPr>
        <w:tab/>
      </w:r>
      <w:r>
        <w:rPr>
          <w:rStyle w:val="19"/>
          <w:rFonts w:hint="eastAsia" w:asciiTheme="minorEastAsia" w:hAnsiTheme="minorEastAsia"/>
        </w:rPr>
        <w:t>解决合同纠纷的方法</w:t>
      </w:r>
      <w:r>
        <w:tab/>
      </w:r>
      <w:r>
        <w:fldChar w:fldCharType="begin"/>
      </w:r>
      <w:r>
        <w:instrText xml:space="preserve"> PAGEREF _Toc487457319 \h </w:instrText>
      </w:r>
      <w:r>
        <w:fldChar w:fldCharType="separate"/>
      </w:r>
      <w:r>
        <w:t>21</w:t>
      </w:r>
      <w:r>
        <w:fldChar w:fldCharType="end"/>
      </w:r>
      <w:r>
        <w:fldChar w:fldCharType="end"/>
      </w:r>
    </w:p>
    <w:p>
      <w:pPr>
        <w:pStyle w:val="14"/>
        <w:tabs>
          <w:tab w:val="left" w:pos="126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"_Toc487457320" </w:instrText>
      </w:r>
      <w:r>
        <w:fldChar w:fldCharType="separate"/>
      </w:r>
      <w:r>
        <w:rPr>
          <w:rStyle w:val="19"/>
          <w:rFonts w:asciiTheme="minorEastAsia" w:hAnsiTheme="minorEastAsia"/>
        </w:rPr>
        <w:t>10.</w:t>
      </w:r>
      <w:r>
        <w:rPr>
          <w:rFonts w:asciiTheme="minorHAnsi" w:hAnsiTheme="minorHAnsi" w:eastAsiaTheme="minorEastAsia" w:cstheme="minorBidi"/>
          <w:sz w:val="21"/>
          <w:szCs w:val="22"/>
        </w:rPr>
        <w:tab/>
      </w:r>
      <w:r>
        <w:rPr>
          <w:rStyle w:val="19"/>
          <w:rFonts w:hint="eastAsia" w:asciiTheme="minorEastAsia" w:hAnsiTheme="minorEastAsia"/>
        </w:rPr>
        <w:t>附则</w:t>
      </w:r>
      <w:r>
        <w:tab/>
      </w:r>
      <w:r>
        <w:fldChar w:fldCharType="begin"/>
      </w:r>
      <w:r>
        <w:instrText xml:space="preserve"> PAGEREF _Toc487457320 \h </w:instrText>
      </w:r>
      <w:r>
        <w:fldChar w:fldCharType="separate"/>
      </w:r>
      <w:r>
        <w:t>21</w:t>
      </w:r>
      <w:r>
        <w:fldChar w:fldCharType="end"/>
      </w:r>
      <w:r>
        <w:fldChar w:fldCharType="end"/>
      </w:r>
    </w:p>
    <w:p>
      <w:pPr>
        <w:pStyle w:val="14"/>
        <w:tabs>
          <w:tab w:val="left" w:pos="1260"/>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"_Toc487457321" </w:instrText>
      </w:r>
      <w:r>
        <w:fldChar w:fldCharType="separate"/>
      </w:r>
      <w:r>
        <w:rPr>
          <w:rStyle w:val="19"/>
          <w:rFonts w:asciiTheme="minorEastAsia" w:hAnsiTheme="minorEastAsia"/>
        </w:rPr>
        <w:t>11.</w:t>
      </w:r>
      <w:r>
        <w:rPr>
          <w:rFonts w:asciiTheme="minorHAnsi" w:hAnsiTheme="minorHAnsi" w:eastAsiaTheme="minorEastAsia" w:cstheme="minorBidi"/>
          <w:sz w:val="21"/>
          <w:szCs w:val="22"/>
        </w:rPr>
        <w:tab/>
      </w:r>
      <w:r>
        <w:rPr>
          <w:rStyle w:val="19"/>
          <w:rFonts w:hint="eastAsia" w:asciiTheme="minorEastAsia" w:hAnsiTheme="minorEastAsia"/>
        </w:rPr>
        <w:t>合同的附件</w:t>
      </w:r>
      <w:r>
        <w:tab/>
      </w:r>
      <w:r>
        <w:fldChar w:fldCharType="begin"/>
      </w:r>
      <w:r>
        <w:instrText xml:space="preserve"> PAGEREF _Toc487457321 \h </w:instrText>
      </w:r>
      <w:r>
        <w:fldChar w:fldCharType="separate"/>
      </w:r>
      <w:r>
        <w:t>22</w:t>
      </w:r>
      <w:r>
        <w:fldChar w:fldCharType="end"/>
      </w:r>
      <w:r>
        <w:fldChar w:fldCharType="end"/>
      </w:r>
    </w:p>
    <w:p>
      <w:pPr>
        <w:pStyle w:val="13"/>
        <w:tabs>
          <w:tab w:val="right" w:leader="dot" w:pos="9061"/>
        </w:tabs>
        <w:spacing w:line="360" w:lineRule="exact"/>
        <w:rPr>
          <w:rFonts w:asciiTheme="minorHAnsi" w:hAnsiTheme="minorHAnsi" w:eastAsiaTheme="minorEastAsia" w:cstheme="minorBidi"/>
          <w:sz w:val="21"/>
          <w:szCs w:val="22"/>
        </w:rPr>
      </w:pPr>
      <w:r>
        <w:fldChar w:fldCharType="begin"/>
      </w:r>
      <w:r>
        <w:instrText xml:space="preserve"> HYPERLINK \l "_Toc487457322" </w:instrText>
      </w:r>
      <w:r>
        <w:fldChar w:fldCharType="separate"/>
      </w:r>
      <w:r>
        <w:rPr>
          <w:rStyle w:val="19"/>
          <w:rFonts w:hint="eastAsia" w:cs="微软雅黑" w:asciiTheme="minorEastAsia" w:hAnsiTheme="minorEastAsia"/>
        </w:rPr>
        <w:t>第五部分</w:t>
      </w:r>
      <w:r>
        <w:rPr>
          <w:rStyle w:val="19"/>
          <w:rFonts w:cs="微软雅黑" w:asciiTheme="minorEastAsia" w:hAnsiTheme="minorEastAsia"/>
        </w:rPr>
        <w:t xml:space="preserve">  </w:t>
      </w:r>
      <w:r>
        <w:rPr>
          <w:rStyle w:val="19"/>
          <w:rFonts w:hint="eastAsia" w:cs="微软雅黑" w:asciiTheme="minorEastAsia" w:hAnsiTheme="minorEastAsia"/>
        </w:rPr>
        <w:t>投标文件格式</w:t>
      </w:r>
      <w:r>
        <w:tab/>
      </w:r>
      <w:r>
        <w:fldChar w:fldCharType="begin"/>
      </w:r>
      <w:r>
        <w:instrText xml:space="preserve"> PAGEREF _Toc487457322 \h </w:instrText>
      </w:r>
      <w:r>
        <w:fldChar w:fldCharType="separate"/>
      </w:r>
      <w:r>
        <w:t>22</w:t>
      </w:r>
      <w:r>
        <w:fldChar w:fldCharType="end"/>
      </w:r>
      <w:r>
        <w:fldChar w:fldCharType="end"/>
      </w:r>
    </w:p>
    <w:p>
      <w:pPr>
        <w:pStyle w:val="14"/>
        <w:tabs>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"_Toc487457323" </w:instrText>
      </w:r>
      <w:r>
        <w:fldChar w:fldCharType="separate"/>
      </w:r>
      <w:r>
        <w:rPr>
          <w:rStyle w:val="19"/>
          <w:rFonts w:hint="eastAsia" w:asciiTheme="minorEastAsia" w:hAnsiTheme="minorEastAsia"/>
        </w:rPr>
        <w:t>附件一：投标函</w:t>
      </w:r>
      <w:r>
        <w:tab/>
      </w:r>
      <w:r>
        <w:fldChar w:fldCharType="begin"/>
      </w:r>
      <w:r>
        <w:instrText xml:space="preserve"> PAGEREF _Toc487457323 \h </w:instrText>
      </w:r>
      <w:r>
        <w:fldChar w:fldCharType="separate"/>
      </w:r>
      <w:r>
        <w:t>22</w:t>
      </w:r>
      <w:r>
        <w:fldChar w:fldCharType="end"/>
      </w:r>
      <w:r>
        <w:fldChar w:fldCharType="end"/>
      </w:r>
    </w:p>
    <w:p>
      <w:pPr>
        <w:pStyle w:val="14"/>
        <w:tabs>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"_Toc487457324" </w:instrText>
      </w:r>
      <w:r>
        <w:fldChar w:fldCharType="separate"/>
      </w:r>
      <w:r>
        <w:rPr>
          <w:rStyle w:val="19"/>
          <w:rFonts w:hint="eastAsia" w:asciiTheme="minorEastAsia" w:hAnsiTheme="minorEastAsia"/>
        </w:rPr>
        <w:t>附件二：资格证明文件</w:t>
      </w:r>
      <w:r>
        <w:tab/>
      </w:r>
      <w:r>
        <w:fldChar w:fldCharType="begin"/>
      </w:r>
      <w:r>
        <w:instrText xml:space="preserve"> PAGEREF _Toc487457324 \h </w:instrText>
      </w:r>
      <w:r>
        <w:fldChar w:fldCharType="separate"/>
      </w:r>
      <w:r>
        <w:t>23</w:t>
      </w:r>
      <w:r>
        <w:fldChar w:fldCharType="end"/>
      </w:r>
      <w:r>
        <w:fldChar w:fldCharType="end"/>
      </w:r>
    </w:p>
    <w:p>
      <w:pPr>
        <w:pStyle w:val="9"/>
        <w:tabs>
          <w:tab w:val="right" w:leader="dot" w:pos="9061"/>
        </w:tabs>
        <w:spacing w:line="360" w:lineRule="exact"/>
        <w:ind w:left="1280"/>
        <w:rPr>
          <w:rFonts w:asciiTheme="minorHAnsi" w:hAnsiTheme="minorHAnsi" w:eastAsiaTheme="minorEastAsia" w:cstheme="minorBidi"/>
          <w:sz w:val="21"/>
          <w:szCs w:val="22"/>
        </w:rPr>
      </w:pPr>
      <w:r>
        <w:fldChar w:fldCharType="begin"/>
      </w:r>
      <w:r>
        <w:instrText xml:space="preserve"> HYPERLINK \l "_Toc487457325" </w:instrText>
      </w:r>
      <w:r>
        <w:fldChar w:fldCharType="separate"/>
      </w:r>
      <w:r>
        <w:rPr>
          <w:rStyle w:val="19"/>
          <w:rFonts w:hint="eastAsia" w:asciiTheme="minorEastAsia" w:hAnsiTheme="minorEastAsia"/>
        </w:rPr>
        <w:t>（一）</w:t>
      </w:r>
      <w:r>
        <w:rPr>
          <w:rStyle w:val="19"/>
          <w:rFonts w:asciiTheme="minorEastAsia" w:hAnsiTheme="minorEastAsia"/>
        </w:rPr>
        <w:t xml:space="preserve"> </w:t>
      </w:r>
      <w:r>
        <w:rPr>
          <w:rStyle w:val="19"/>
          <w:rFonts w:hint="eastAsia" w:asciiTheme="minorEastAsia" w:hAnsiTheme="minorEastAsia"/>
        </w:rPr>
        <w:t>有效的企业法人营业执照（复印件）</w:t>
      </w:r>
      <w:r>
        <w:tab/>
      </w:r>
      <w:r>
        <w:fldChar w:fldCharType="begin"/>
      </w:r>
      <w:r>
        <w:instrText xml:space="preserve"> PAGEREF _Toc487457325 \h </w:instrText>
      </w:r>
      <w:r>
        <w:fldChar w:fldCharType="separate"/>
      </w:r>
      <w:r>
        <w:t>23</w:t>
      </w:r>
      <w:r>
        <w:fldChar w:fldCharType="end"/>
      </w:r>
      <w:r>
        <w:fldChar w:fldCharType="end"/>
      </w:r>
    </w:p>
    <w:p>
      <w:pPr>
        <w:pStyle w:val="9"/>
        <w:tabs>
          <w:tab w:val="right" w:leader="dot" w:pos="9061"/>
        </w:tabs>
        <w:spacing w:line="360" w:lineRule="exact"/>
        <w:ind w:left="1280"/>
        <w:rPr>
          <w:rFonts w:asciiTheme="minorHAnsi" w:hAnsiTheme="minorHAnsi" w:eastAsiaTheme="minorEastAsia" w:cstheme="minorBidi"/>
          <w:sz w:val="21"/>
          <w:szCs w:val="22"/>
        </w:rPr>
      </w:pPr>
      <w:r>
        <w:fldChar w:fldCharType="begin"/>
      </w:r>
      <w:r>
        <w:instrText xml:space="preserve"> HYPERLINK \l "_Toc487457326" </w:instrText>
      </w:r>
      <w:r>
        <w:fldChar w:fldCharType="separate"/>
      </w:r>
      <w:r>
        <w:rPr>
          <w:rStyle w:val="19"/>
          <w:rFonts w:hint="eastAsia" w:asciiTheme="minorEastAsia" w:hAnsiTheme="minorEastAsia"/>
        </w:rPr>
        <w:t>（二）</w:t>
      </w:r>
      <w:r>
        <w:rPr>
          <w:rStyle w:val="19"/>
          <w:rFonts w:asciiTheme="minorEastAsia" w:hAnsiTheme="minorEastAsia"/>
        </w:rPr>
        <w:t xml:space="preserve"> </w:t>
      </w:r>
      <w:r>
        <w:rPr>
          <w:rStyle w:val="19"/>
          <w:rFonts w:hint="eastAsia" w:asciiTheme="minorEastAsia" w:hAnsiTheme="minorEastAsia"/>
        </w:rPr>
        <w:t>法定代表人授权书</w:t>
      </w:r>
      <w:r>
        <w:tab/>
      </w:r>
      <w:r>
        <w:fldChar w:fldCharType="begin"/>
      </w:r>
      <w:r>
        <w:instrText xml:space="preserve"> PAGEREF _Toc487457326 \h </w:instrText>
      </w:r>
      <w:r>
        <w:fldChar w:fldCharType="separate"/>
      </w:r>
      <w:r>
        <w:t>23</w:t>
      </w:r>
      <w:r>
        <w:fldChar w:fldCharType="end"/>
      </w:r>
      <w:r>
        <w:fldChar w:fldCharType="end"/>
      </w:r>
    </w:p>
    <w:p>
      <w:pPr>
        <w:pStyle w:val="9"/>
        <w:tabs>
          <w:tab w:val="right" w:leader="dot" w:pos="9061"/>
        </w:tabs>
        <w:spacing w:line="360" w:lineRule="exact"/>
        <w:ind w:left="1280"/>
        <w:rPr>
          <w:rFonts w:asciiTheme="minorHAnsi" w:hAnsiTheme="minorHAnsi" w:eastAsiaTheme="minorEastAsia" w:cstheme="minorBidi"/>
          <w:sz w:val="21"/>
          <w:szCs w:val="22"/>
        </w:rPr>
      </w:pPr>
      <w:r>
        <w:fldChar w:fldCharType="begin"/>
      </w:r>
      <w:r>
        <w:instrText xml:space="preserve"> HYPERLINK \l "_Toc487457327" </w:instrText>
      </w:r>
      <w:r>
        <w:fldChar w:fldCharType="separate"/>
      </w:r>
      <w:r>
        <w:rPr>
          <w:rStyle w:val="19"/>
          <w:rFonts w:hint="eastAsia" w:asciiTheme="minorEastAsia" w:hAnsiTheme="minorEastAsia"/>
        </w:rPr>
        <w:t>（三）相关资质证明（复印件）</w:t>
      </w:r>
      <w:r>
        <w:tab/>
      </w:r>
      <w:r>
        <w:fldChar w:fldCharType="begin"/>
      </w:r>
      <w:r>
        <w:instrText xml:space="preserve"> PAGEREF _Toc487457327 \h </w:instrText>
      </w:r>
      <w:r>
        <w:fldChar w:fldCharType="separate"/>
      </w:r>
      <w:r>
        <w:t>23</w:t>
      </w:r>
      <w:r>
        <w:fldChar w:fldCharType="end"/>
      </w:r>
      <w:r>
        <w:fldChar w:fldCharType="end"/>
      </w:r>
    </w:p>
    <w:p>
      <w:pPr>
        <w:pStyle w:val="14"/>
        <w:tabs>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"_Toc487457328" </w:instrText>
      </w:r>
      <w:r>
        <w:fldChar w:fldCharType="separate"/>
      </w:r>
      <w:r>
        <w:rPr>
          <w:rStyle w:val="19"/>
          <w:rFonts w:hint="eastAsia" w:asciiTheme="minorEastAsia" w:hAnsiTheme="minorEastAsia"/>
        </w:rPr>
        <w:t>附件三：售后服务</w:t>
      </w:r>
      <w:r>
        <w:tab/>
      </w:r>
      <w:r>
        <w:fldChar w:fldCharType="begin"/>
      </w:r>
      <w:r>
        <w:instrText xml:space="preserve"> PAGEREF _Toc487457328 \h </w:instrText>
      </w:r>
      <w:r>
        <w:fldChar w:fldCharType="separate"/>
      </w:r>
      <w:r>
        <w:t>24</w:t>
      </w:r>
      <w:r>
        <w:fldChar w:fldCharType="end"/>
      </w:r>
      <w:r>
        <w:fldChar w:fldCharType="end"/>
      </w:r>
    </w:p>
    <w:p>
      <w:pPr>
        <w:pStyle w:val="9"/>
        <w:tabs>
          <w:tab w:val="right" w:leader="dot" w:pos="9061"/>
        </w:tabs>
        <w:spacing w:line="360" w:lineRule="exact"/>
        <w:ind w:left="1280"/>
        <w:rPr>
          <w:rFonts w:asciiTheme="minorHAnsi" w:hAnsiTheme="minorHAnsi" w:eastAsiaTheme="minorEastAsia" w:cstheme="minorBidi"/>
          <w:sz w:val="21"/>
          <w:szCs w:val="22"/>
        </w:rPr>
      </w:pPr>
      <w:r>
        <w:fldChar w:fldCharType="begin"/>
      </w:r>
      <w:r>
        <w:instrText xml:space="preserve"> HYPERLINK \l "_Toc487457329" </w:instrText>
      </w:r>
      <w:r>
        <w:fldChar w:fldCharType="separate"/>
      </w:r>
      <w:r>
        <w:rPr>
          <w:rStyle w:val="19"/>
          <w:rFonts w:hint="eastAsia" w:asciiTheme="minorEastAsia" w:hAnsiTheme="minorEastAsia"/>
        </w:rPr>
        <w:t>（一）售后服务承诺书</w:t>
      </w:r>
      <w:r>
        <w:tab/>
      </w:r>
      <w:r>
        <w:fldChar w:fldCharType="begin"/>
      </w:r>
      <w:r>
        <w:instrText xml:space="preserve"> PAGEREF _Toc487457329 \h </w:instrText>
      </w:r>
      <w:r>
        <w:fldChar w:fldCharType="separate"/>
      </w:r>
      <w:r>
        <w:t>24</w:t>
      </w:r>
      <w:r>
        <w:fldChar w:fldCharType="end"/>
      </w:r>
      <w:r>
        <w:fldChar w:fldCharType="end"/>
      </w:r>
    </w:p>
    <w:p>
      <w:pPr>
        <w:pStyle w:val="9"/>
        <w:tabs>
          <w:tab w:val="right" w:leader="dot" w:pos="9061"/>
        </w:tabs>
        <w:spacing w:line="360" w:lineRule="exact"/>
        <w:ind w:left="1280"/>
        <w:rPr>
          <w:rFonts w:asciiTheme="minorHAnsi" w:hAnsiTheme="minorHAnsi" w:eastAsiaTheme="minorEastAsia" w:cstheme="minorBidi"/>
          <w:sz w:val="21"/>
          <w:szCs w:val="22"/>
        </w:rPr>
      </w:pPr>
      <w:r>
        <w:fldChar w:fldCharType="begin"/>
      </w:r>
      <w:r>
        <w:instrText xml:space="preserve"> HYPERLINK \l "_Toc487457330" </w:instrText>
      </w:r>
      <w:r>
        <w:fldChar w:fldCharType="separate"/>
      </w:r>
      <w:r>
        <w:rPr>
          <w:rStyle w:val="19"/>
          <w:rFonts w:hint="eastAsia" w:asciiTheme="minorEastAsia" w:hAnsiTheme="minorEastAsia"/>
        </w:rPr>
        <w:t>（二）投标人对本项目售后服务提供的优惠条件</w:t>
      </w:r>
      <w:r>
        <w:tab/>
      </w:r>
      <w:r>
        <w:fldChar w:fldCharType="begin"/>
      </w:r>
      <w:r>
        <w:instrText xml:space="preserve"> PAGEREF _Toc487457330 \h </w:instrText>
      </w:r>
      <w:r>
        <w:fldChar w:fldCharType="separate"/>
      </w:r>
      <w:r>
        <w:t>24</w:t>
      </w:r>
      <w:r>
        <w:fldChar w:fldCharType="end"/>
      </w:r>
      <w:r>
        <w:fldChar w:fldCharType="end"/>
      </w:r>
    </w:p>
    <w:p>
      <w:pPr>
        <w:pStyle w:val="14"/>
        <w:tabs>
          <w:tab w:val="right" w:leader="dot" w:pos="9061"/>
        </w:tabs>
        <w:spacing w:line="360" w:lineRule="exact"/>
        <w:ind w:left="640"/>
        <w:rPr>
          <w:rFonts w:asciiTheme="minorHAnsi" w:hAnsiTheme="minorHAnsi" w:eastAsiaTheme="minorEastAsia" w:cstheme="minorBidi"/>
          <w:sz w:val="21"/>
          <w:szCs w:val="22"/>
        </w:rPr>
      </w:pPr>
      <w:r>
        <w:fldChar w:fldCharType="begin"/>
      </w:r>
      <w:r>
        <w:instrText xml:space="preserve"> HYPERLINK \l "_Toc487457331" </w:instrText>
      </w:r>
      <w:r>
        <w:fldChar w:fldCharType="separate"/>
      </w:r>
      <w:r>
        <w:rPr>
          <w:rStyle w:val="19"/>
          <w:rFonts w:hint="eastAsia" w:asciiTheme="minorEastAsia" w:hAnsiTheme="minorEastAsia"/>
        </w:rPr>
        <w:t>附件四：有关表格</w:t>
      </w:r>
      <w:r>
        <w:tab/>
      </w:r>
      <w:r>
        <w:fldChar w:fldCharType="begin"/>
      </w:r>
      <w:r>
        <w:instrText xml:space="preserve"> PAGEREF _Toc487457331 \h </w:instrText>
      </w:r>
      <w:r>
        <w:fldChar w:fldCharType="separate"/>
      </w:r>
      <w:r>
        <w:t>25</w:t>
      </w:r>
      <w:r>
        <w:fldChar w:fldCharType="end"/>
      </w:r>
      <w:r>
        <w:fldChar w:fldCharType="end"/>
      </w:r>
    </w:p>
    <w:p>
      <w:pPr>
        <w:pStyle w:val="9"/>
        <w:tabs>
          <w:tab w:val="right" w:leader="dot" w:pos="9061"/>
        </w:tabs>
        <w:spacing w:line="360" w:lineRule="exact"/>
        <w:ind w:left="1280"/>
        <w:rPr>
          <w:rFonts w:asciiTheme="minorHAnsi" w:hAnsiTheme="minorHAnsi" w:eastAsiaTheme="minorEastAsia" w:cstheme="minorBidi"/>
          <w:sz w:val="21"/>
          <w:szCs w:val="22"/>
        </w:rPr>
      </w:pPr>
      <w:r>
        <w:fldChar w:fldCharType="begin"/>
      </w:r>
      <w:r>
        <w:instrText xml:space="preserve"> HYPERLINK \l "_Toc487457332" </w:instrText>
      </w:r>
      <w:r>
        <w:fldChar w:fldCharType="separate"/>
      </w:r>
      <w:r>
        <w:rPr>
          <w:rStyle w:val="19"/>
          <w:rFonts w:hint="eastAsia" w:asciiTheme="minorEastAsia" w:hAnsiTheme="minorEastAsia"/>
        </w:rPr>
        <w:t>附表一：主要设备技术指标偏离表</w:t>
      </w:r>
      <w:r>
        <w:tab/>
      </w:r>
      <w:r>
        <w:fldChar w:fldCharType="begin"/>
      </w:r>
      <w:r>
        <w:instrText xml:space="preserve"> PAGEREF _Toc487457332 \h </w:instrText>
      </w:r>
      <w:r>
        <w:fldChar w:fldCharType="separate"/>
      </w:r>
      <w:r>
        <w:t>25</w:t>
      </w:r>
      <w:r>
        <w:fldChar w:fldCharType="end"/>
      </w:r>
      <w:r>
        <w:fldChar w:fldCharType="end"/>
      </w:r>
    </w:p>
    <w:p>
      <w:pPr>
        <w:pStyle w:val="9"/>
        <w:tabs>
          <w:tab w:val="right" w:leader="dot" w:pos="9061"/>
        </w:tabs>
        <w:spacing w:line="360" w:lineRule="exact"/>
        <w:ind w:left="1280"/>
        <w:rPr>
          <w:rFonts w:asciiTheme="minorHAnsi" w:hAnsiTheme="minorHAnsi" w:eastAsiaTheme="minorEastAsia" w:cstheme="minorBidi"/>
          <w:sz w:val="21"/>
          <w:szCs w:val="22"/>
        </w:rPr>
      </w:pPr>
      <w:r>
        <w:fldChar w:fldCharType="begin"/>
      </w:r>
      <w:r>
        <w:instrText xml:space="preserve"> HYPERLINK \l "_Toc487457333" </w:instrText>
      </w:r>
      <w:r>
        <w:fldChar w:fldCharType="separate"/>
      </w:r>
      <w:r>
        <w:rPr>
          <w:rStyle w:val="19"/>
          <w:rFonts w:hint="eastAsia" w:asciiTheme="minorEastAsia" w:hAnsiTheme="minorEastAsia"/>
        </w:rPr>
        <w:t>附表二：近二年财务状况表</w:t>
      </w:r>
      <w:r>
        <w:tab/>
      </w:r>
      <w:r>
        <w:fldChar w:fldCharType="begin"/>
      </w:r>
      <w:r>
        <w:instrText xml:space="preserve"> PAGEREF _Toc487457333 \h </w:instrText>
      </w:r>
      <w:r>
        <w:fldChar w:fldCharType="separate"/>
      </w:r>
      <w:r>
        <w:t>25</w:t>
      </w:r>
      <w:r>
        <w:fldChar w:fldCharType="end"/>
      </w:r>
      <w:r>
        <w:fldChar w:fldCharType="end"/>
      </w:r>
    </w:p>
    <w:p>
      <w:pPr>
        <w:pStyle w:val="2"/>
        <w:spacing w:line="360" w:lineRule="exact"/>
        <w:rPr>
          <w:rFonts w:asciiTheme="majorEastAsia" w:hAnsiTheme="majorEastAsia" w:eastAsiaTheme="majorEastAsia"/>
        </w:rPr>
      </w:pPr>
      <w:r>
        <w:fldChar w:fldCharType="end"/>
      </w:r>
      <w:r>
        <w:rPr>
          <w:rFonts w:hint="eastAsia" w:eastAsia="楷体_GB2312"/>
          <w:kern w:val="2"/>
        </w:rPr>
        <w:br w:type="page"/>
      </w:r>
      <w:bookmarkStart w:id="4" w:name="_Toc487457295"/>
      <w:r>
        <w:rPr>
          <w:rFonts w:hint="eastAsia" w:cs="微软雅黑" w:asciiTheme="majorEastAsia" w:hAnsiTheme="majorEastAsia" w:eastAsiaTheme="majorEastAsia"/>
          <w:bCs w:val="0"/>
          <w:sz w:val="32"/>
          <w:szCs w:val="32"/>
        </w:rPr>
        <w:t>第一部分 招标公告</w:t>
      </w:r>
      <w:bookmarkEnd w:id="4"/>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力帆实业（集团）股份有限公司对下属重庆喜帆电子商务有限公司的进出口商品展示中心弱电安装</w:t>
      </w:r>
      <w:r>
        <w:rPr>
          <w:rFonts w:hint="eastAsia" w:cs="宋体" w:asciiTheme="minorEastAsia" w:hAnsiTheme="minorEastAsia" w:eastAsiaTheme="minorEastAsia"/>
          <w:kern w:val="0"/>
          <w:sz w:val="24"/>
          <w:szCs w:val="24"/>
          <w:lang w:val="zh-CN"/>
        </w:rPr>
        <w:t>项目</w:t>
      </w:r>
      <w:r>
        <w:rPr>
          <w:rFonts w:hint="eastAsia" w:asciiTheme="minorEastAsia" w:hAnsiTheme="minorEastAsia" w:eastAsiaTheme="minorEastAsia"/>
          <w:sz w:val="24"/>
          <w:szCs w:val="24"/>
        </w:rPr>
        <w:t>进行公开招标，招标文件在以下网站公布：</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力帆集团网站（</w:t>
      </w:r>
      <w:r>
        <w:fldChar w:fldCharType="begin"/>
      </w:r>
      <w:r>
        <w:instrText xml:space="preserve">HYPERLINK "http://www.lifan.com/"</w:instrText>
      </w:r>
      <w:r>
        <w:fldChar w:fldCharType="separate"/>
      </w:r>
      <w:r>
        <w:rPr>
          <w:rFonts w:hint="eastAsia"/>
          <w:sz w:val="21"/>
          <w:szCs w:val="21"/>
        </w:rPr>
        <w:t>www.lifan.com</w:t>
      </w:r>
      <w:r>
        <w:fldChar w:fldCharType="end"/>
      </w:r>
      <w:r>
        <w:rPr>
          <w:rFonts w:hint="eastAsia" w:asciiTheme="minorEastAsia" w:hAnsiTheme="minorEastAsia" w:eastAsiaTheme="minorEastAsia"/>
          <w:sz w:val="24"/>
          <w:szCs w:val="24"/>
        </w:rPr>
        <w:t>）</w:t>
      </w:r>
    </w:p>
    <w:p>
      <w:pPr>
        <w:pStyle w:val="33"/>
        <w:numPr>
          <w:ilvl w:val="0"/>
          <w:numId w:val="1"/>
        </w:numPr>
        <w:ind w:left="0" w:firstLine="48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招标编号：LFZB-201706-00129</w:t>
      </w:r>
    </w:p>
    <w:p>
      <w:pPr>
        <w:pStyle w:val="33"/>
        <w:numPr>
          <w:ilvl w:val="0"/>
          <w:numId w:val="1"/>
        </w:numPr>
        <w:ind w:left="0" w:firstLine="48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项目名称：力帆进出口商品展示中心弱电安装项目</w:t>
      </w:r>
    </w:p>
    <w:p>
      <w:pPr>
        <w:pStyle w:val="33"/>
        <w:numPr>
          <w:ilvl w:val="0"/>
          <w:numId w:val="1"/>
        </w:numPr>
        <w:ind w:left="0" w:firstLine="48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招标主要内容：请详见招标文件第三部分技术条款。</w:t>
      </w:r>
    </w:p>
    <w:p>
      <w:pPr>
        <w:pStyle w:val="33"/>
        <w:numPr>
          <w:ilvl w:val="0"/>
          <w:numId w:val="1"/>
        </w:numPr>
        <w:ind w:left="0" w:firstLine="48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报名及现场勘察：</w:t>
      </w:r>
      <w:r>
        <w:rPr>
          <w:rFonts w:asciiTheme="minorEastAsia" w:hAnsiTheme="minorEastAsia" w:eastAsiaTheme="minorEastAsia"/>
          <w:sz w:val="24"/>
          <w:szCs w:val="24"/>
        </w:rPr>
        <w:t>请</w:t>
      </w:r>
      <w:r>
        <w:rPr>
          <w:rFonts w:hint="eastAsia" w:asciiTheme="minorEastAsia" w:hAnsiTheme="minorEastAsia" w:eastAsiaTheme="minorEastAsia"/>
          <w:sz w:val="24"/>
          <w:szCs w:val="24"/>
        </w:rPr>
        <w:t>投标</w:t>
      </w:r>
      <w:r>
        <w:rPr>
          <w:rFonts w:asciiTheme="minorEastAsia" w:hAnsiTheme="minorEastAsia" w:eastAsiaTheme="minorEastAsia"/>
          <w:sz w:val="24"/>
          <w:szCs w:val="24"/>
        </w:rPr>
        <w:t>单位于201</w:t>
      </w:r>
      <w:r>
        <w:rPr>
          <w:rFonts w:hint="eastAsia" w:asciiTheme="minorEastAsia" w:hAnsiTheme="minorEastAsia" w:eastAsiaTheme="minorEastAsia"/>
          <w:sz w:val="24"/>
          <w:szCs w:val="24"/>
        </w:rPr>
        <w:t>7</w:t>
      </w:r>
      <w:r>
        <w:rPr>
          <w:rFonts w:asciiTheme="minorEastAsia" w:hAnsiTheme="minorEastAsia" w:eastAsiaTheme="minorEastAsia"/>
          <w:sz w:val="24"/>
          <w:szCs w:val="24"/>
        </w:rPr>
        <w:t>年</w:t>
      </w:r>
      <w:r>
        <w:rPr>
          <w:rFonts w:hint="eastAsia" w:asciiTheme="minorEastAsia" w:hAnsiTheme="minorEastAsia" w:eastAsiaTheme="minorEastAsia"/>
          <w:sz w:val="24"/>
          <w:szCs w:val="24"/>
        </w:rPr>
        <w:t>7月1</w:t>
      </w:r>
      <w:r>
        <w:rPr>
          <w:rFonts w:hint="eastAsia" w:asciiTheme="minorEastAsia" w:hAnsiTheme="minorEastAsia" w:eastAsiaTheme="minorEastAsia"/>
          <w:sz w:val="24"/>
          <w:szCs w:val="24"/>
          <w:lang w:val="en-US" w:eastAsia="zh-CN"/>
        </w:rPr>
        <w:t>8</w:t>
      </w:r>
      <w:r>
        <w:rPr>
          <w:rFonts w:asciiTheme="minorEastAsia" w:hAnsiTheme="minorEastAsia" w:eastAsiaTheme="minorEastAsia"/>
          <w:sz w:val="24"/>
          <w:szCs w:val="24"/>
        </w:rPr>
        <w:t>日—</w:t>
      </w:r>
      <w:r>
        <w:rPr>
          <w:rFonts w:hint="eastAsia" w:asciiTheme="minorEastAsia" w:hAnsiTheme="minorEastAsia" w:eastAsiaTheme="minorEastAsia"/>
          <w:sz w:val="24"/>
          <w:szCs w:val="24"/>
        </w:rPr>
        <w:t>7</w:t>
      </w:r>
      <w:r>
        <w:rPr>
          <w:rFonts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20</w:t>
      </w:r>
      <w:r>
        <w:rPr>
          <w:rFonts w:hint="eastAsia" w:asciiTheme="minorEastAsia" w:hAnsiTheme="minorEastAsia" w:eastAsiaTheme="minorEastAsia"/>
          <w:sz w:val="24"/>
          <w:szCs w:val="24"/>
        </w:rPr>
        <w:t>日上午12时前进行报名登记，并到重庆市</w:t>
      </w:r>
      <w:r>
        <w:rPr>
          <w:rFonts w:asciiTheme="minorEastAsia" w:hAnsiTheme="minorEastAsia" w:eastAsiaTheme="minorEastAsia"/>
          <w:color w:val="111111"/>
          <w:sz w:val="24"/>
          <w:szCs w:val="24"/>
        </w:rPr>
        <w:t>江北区洋河北路6号力帆体育城主楼正一层</w:t>
      </w:r>
      <w:r>
        <w:rPr>
          <w:rFonts w:hint="eastAsia" w:asciiTheme="minorEastAsia" w:hAnsiTheme="minorEastAsia" w:eastAsiaTheme="minorEastAsia"/>
          <w:sz w:val="24"/>
          <w:szCs w:val="24"/>
        </w:rPr>
        <w:t>勘察现场。</w:t>
      </w:r>
    </w:p>
    <w:p>
      <w:pPr>
        <w:pStyle w:val="33"/>
        <w:numPr>
          <w:ilvl w:val="0"/>
          <w:numId w:val="1"/>
        </w:numPr>
        <w:ind w:left="0" w:firstLine="48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请于2017年7月1</w:t>
      </w: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日至26日下午12时前在我司官网下载招标文件，并以银行转账的形式缴纳投标保证金3</w:t>
      </w:r>
      <w:r>
        <w:rPr>
          <w:rFonts w:asciiTheme="minorEastAsia" w:hAnsiTheme="minorEastAsia" w:eastAsiaTheme="minorEastAsia"/>
          <w:sz w:val="24"/>
          <w:szCs w:val="24"/>
        </w:rPr>
        <w:t>000</w:t>
      </w:r>
      <w:r>
        <w:rPr>
          <w:rFonts w:hint="eastAsia" w:asciiTheme="minorEastAsia" w:hAnsiTheme="minorEastAsia" w:eastAsiaTheme="minorEastAsia"/>
          <w:sz w:val="24"/>
          <w:szCs w:val="24"/>
        </w:rPr>
        <w:t>元整，标书购买费人民币</w:t>
      </w:r>
      <w:r>
        <w:rPr>
          <w:rFonts w:asciiTheme="minorEastAsia" w:hAnsiTheme="minorEastAsia" w:eastAsiaTheme="minorEastAsia"/>
          <w:sz w:val="24"/>
          <w:szCs w:val="24"/>
        </w:rPr>
        <w:t>200</w:t>
      </w:r>
      <w:r>
        <w:rPr>
          <w:rFonts w:hint="eastAsia" w:asciiTheme="minorEastAsia" w:hAnsiTheme="minorEastAsia" w:eastAsiaTheme="minorEastAsia"/>
          <w:sz w:val="24"/>
          <w:szCs w:val="24"/>
        </w:rPr>
        <w:t>元（售后，不退）。</w:t>
      </w:r>
    </w:p>
    <w:p>
      <w:pPr>
        <w:pStyle w:val="33"/>
        <w:numPr>
          <w:ilvl w:val="0"/>
          <w:numId w:val="1"/>
        </w:numPr>
        <w:ind w:left="0" w:firstLine="48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递交投标文件截止时间：2017年7月26日下午17时</w:t>
      </w:r>
    </w:p>
    <w:p>
      <w:pPr>
        <w:ind w:firstLine="840" w:firstLineChars="350"/>
        <w:rPr>
          <w:rFonts w:asciiTheme="minorEastAsia" w:hAnsiTheme="minorEastAsia" w:eastAsiaTheme="minorEastAsia"/>
          <w:sz w:val="24"/>
          <w:szCs w:val="24"/>
        </w:rPr>
      </w:pPr>
      <w:r>
        <w:rPr>
          <w:rFonts w:hint="eastAsia" w:asciiTheme="minorEastAsia" w:hAnsiTheme="minorEastAsia" w:eastAsiaTheme="minorEastAsia"/>
          <w:sz w:val="24"/>
          <w:szCs w:val="24"/>
        </w:rPr>
        <w:t>递交投标文件地点：重庆市北碚区蔡家岗镇凤栖路16号力帆研究院6楼数据中心办公室。</w:t>
      </w:r>
    </w:p>
    <w:p>
      <w:pPr>
        <w:pStyle w:val="33"/>
        <w:numPr>
          <w:ilvl w:val="0"/>
          <w:numId w:val="1"/>
        </w:numPr>
        <w:ind w:left="0" w:firstLine="48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开标时间：预计2017年8月3日</w:t>
      </w:r>
    </w:p>
    <w:p>
      <w:pPr>
        <w:pStyle w:val="33"/>
        <w:numPr>
          <w:ilvl w:val="0"/>
          <w:numId w:val="1"/>
        </w:numPr>
        <w:ind w:left="0" w:firstLine="48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开标地点：重庆市北碚区蔡家岗镇凤栖路16号力帆研究院</w:t>
      </w:r>
    </w:p>
    <w:p>
      <w:pPr>
        <w:pStyle w:val="33"/>
        <w:numPr>
          <w:ilvl w:val="0"/>
          <w:numId w:val="1"/>
        </w:numPr>
        <w:ind w:left="0" w:firstLine="48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联系方式：</w:t>
      </w:r>
    </w:p>
    <w:p>
      <w:pPr>
        <w:ind w:firstLine="840" w:firstLineChars="350"/>
        <w:rPr>
          <w:rFonts w:asciiTheme="minorEastAsia" w:hAnsiTheme="minorEastAsia" w:eastAsiaTheme="minorEastAsia"/>
          <w:sz w:val="24"/>
          <w:szCs w:val="24"/>
        </w:rPr>
      </w:pPr>
      <w:r>
        <w:rPr>
          <w:rFonts w:hint="eastAsia" w:asciiTheme="minorEastAsia" w:hAnsiTheme="minorEastAsia" w:eastAsiaTheme="minorEastAsia"/>
          <w:sz w:val="24"/>
          <w:szCs w:val="24"/>
        </w:rPr>
        <w:t>地    址：重庆市北碚区蔡家岗镇凤栖路16号</w:t>
      </w:r>
    </w:p>
    <w:p>
      <w:pPr>
        <w:ind w:firstLine="840" w:firstLineChars="350"/>
        <w:rPr>
          <w:rFonts w:asciiTheme="minorEastAsia" w:hAnsiTheme="minorEastAsia" w:eastAsiaTheme="minorEastAsia"/>
          <w:sz w:val="24"/>
          <w:szCs w:val="24"/>
        </w:rPr>
      </w:pPr>
      <w:r>
        <w:rPr>
          <w:rFonts w:hint="eastAsia" w:asciiTheme="minorEastAsia" w:hAnsiTheme="minorEastAsia" w:eastAsiaTheme="minorEastAsia"/>
          <w:sz w:val="24"/>
          <w:szCs w:val="24"/>
        </w:rPr>
        <w:t>联 系 人：危小姐</w:t>
      </w:r>
      <w:bookmarkStart w:id="151" w:name="_GoBack"/>
      <w:bookmarkEnd w:id="151"/>
    </w:p>
    <w:p>
      <w:pPr>
        <w:ind w:firstLine="840" w:firstLineChars="350"/>
        <w:rPr>
          <w:rFonts w:asciiTheme="minorEastAsia" w:hAnsiTheme="minorEastAsia" w:eastAsiaTheme="minorEastAsia"/>
          <w:sz w:val="24"/>
          <w:szCs w:val="24"/>
        </w:rPr>
      </w:pPr>
      <w:r>
        <w:rPr>
          <w:rFonts w:hint="eastAsia" w:asciiTheme="minorEastAsia" w:hAnsiTheme="minorEastAsia" w:eastAsiaTheme="minorEastAsia"/>
          <w:sz w:val="24"/>
          <w:szCs w:val="24"/>
        </w:rPr>
        <w:t>电    话：</w:t>
      </w:r>
      <w:r>
        <w:rPr>
          <w:rFonts w:asciiTheme="minorEastAsia" w:hAnsiTheme="minorEastAsia" w:eastAsiaTheme="minorEastAsia"/>
          <w:sz w:val="24"/>
          <w:szCs w:val="24"/>
        </w:rPr>
        <w:t>023-616630</w:t>
      </w:r>
      <w:r>
        <w:rPr>
          <w:rFonts w:hint="eastAsia" w:asciiTheme="minorEastAsia" w:hAnsiTheme="minorEastAsia" w:eastAsiaTheme="minorEastAsia"/>
          <w:sz w:val="24"/>
          <w:szCs w:val="24"/>
        </w:rPr>
        <w:t>83,189 9672 8692。</w:t>
      </w:r>
    </w:p>
    <w:p>
      <w:pPr>
        <w:pStyle w:val="33"/>
        <w:numPr>
          <w:ilvl w:val="0"/>
          <w:numId w:val="1"/>
        </w:numPr>
        <w:ind w:left="0" w:firstLine="48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投标保证金、标书费缴纳转账信息：</w:t>
      </w:r>
    </w:p>
    <w:p>
      <w:pPr>
        <w:ind w:firstLine="840" w:firstLineChars="350"/>
        <w:rPr>
          <w:rFonts w:asciiTheme="minorEastAsia" w:hAnsiTheme="minorEastAsia" w:eastAsiaTheme="minorEastAsia"/>
          <w:sz w:val="24"/>
          <w:szCs w:val="24"/>
        </w:rPr>
      </w:pPr>
      <w:r>
        <w:rPr>
          <w:rFonts w:hint="eastAsia" w:asciiTheme="minorEastAsia" w:hAnsiTheme="minorEastAsia" w:eastAsiaTheme="minorEastAsia"/>
          <w:sz w:val="24"/>
          <w:szCs w:val="24"/>
        </w:rPr>
        <w:t>名    称：重庆喜帆电子商务有限公司</w:t>
      </w:r>
    </w:p>
    <w:p>
      <w:pPr>
        <w:ind w:firstLine="840" w:firstLineChars="350"/>
        <w:rPr>
          <w:rFonts w:asciiTheme="minorEastAsia" w:hAnsiTheme="minorEastAsia" w:eastAsiaTheme="minorEastAsia"/>
          <w:sz w:val="24"/>
          <w:szCs w:val="24"/>
        </w:rPr>
      </w:pPr>
      <w:r>
        <w:rPr>
          <w:rFonts w:hint="eastAsia" w:asciiTheme="minorEastAsia" w:hAnsiTheme="minorEastAsia" w:eastAsiaTheme="minorEastAsia"/>
          <w:sz w:val="24"/>
          <w:szCs w:val="24"/>
        </w:rPr>
        <w:t>注册地址：重庆市两路寸滩保税港区管理委员会综合大楼8-2-77 023-61663980</w:t>
      </w:r>
    </w:p>
    <w:p>
      <w:pPr>
        <w:ind w:firstLine="840" w:firstLineChars="350"/>
        <w:rPr>
          <w:rFonts w:asciiTheme="minorEastAsia" w:hAnsiTheme="minorEastAsia" w:eastAsiaTheme="minorEastAsia"/>
          <w:sz w:val="24"/>
          <w:szCs w:val="24"/>
        </w:rPr>
      </w:pPr>
      <w:r>
        <w:rPr>
          <w:rFonts w:hint="eastAsia" w:asciiTheme="minorEastAsia" w:hAnsiTheme="minorEastAsia" w:eastAsiaTheme="minorEastAsia"/>
          <w:sz w:val="24"/>
          <w:szCs w:val="24"/>
        </w:rPr>
        <w:t>税    号：91500000305075986E（新）</w:t>
      </w:r>
    </w:p>
    <w:p>
      <w:pPr>
        <w:ind w:firstLine="840" w:firstLineChars="350"/>
        <w:rPr>
          <w:rFonts w:asciiTheme="minorEastAsia" w:hAnsiTheme="minorEastAsia" w:eastAsiaTheme="minorEastAsia"/>
          <w:sz w:val="24"/>
          <w:szCs w:val="24"/>
        </w:rPr>
      </w:pPr>
      <w:r>
        <w:rPr>
          <w:rFonts w:hint="eastAsia" w:asciiTheme="minorEastAsia" w:hAnsiTheme="minorEastAsia" w:eastAsiaTheme="minorEastAsia"/>
          <w:sz w:val="24"/>
          <w:szCs w:val="24"/>
        </w:rPr>
        <w:t>开 户 行：重庆银行高新技术开发区支行</w:t>
      </w:r>
    </w:p>
    <w:p>
      <w:pPr>
        <w:ind w:firstLine="840" w:firstLineChars="350"/>
        <w:rPr>
          <w:rFonts w:asciiTheme="minorEastAsia" w:hAnsiTheme="minorEastAsia" w:eastAsiaTheme="minorEastAsia"/>
          <w:sz w:val="24"/>
          <w:szCs w:val="24"/>
        </w:rPr>
      </w:pPr>
      <w:r>
        <w:rPr>
          <w:rFonts w:hint="eastAsia" w:asciiTheme="minorEastAsia" w:hAnsiTheme="minorEastAsia" w:eastAsiaTheme="minorEastAsia"/>
          <w:sz w:val="24"/>
          <w:szCs w:val="24"/>
        </w:rPr>
        <w:t>帐    号：330101040036730</w:t>
      </w:r>
    </w:p>
    <w:p>
      <w:pPr>
        <w:rPr>
          <w:rFonts w:asciiTheme="minorEastAsia" w:hAnsiTheme="minorEastAsia" w:eastAsiaTheme="minorEastAsia"/>
          <w:sz w:val="24"/>
          <w:szCs w:val="24"/>
        </w:rPr>
      </w:pPr>
    </w:p>
    <w:p>
      <w:pPr>
        <w:spacing w:line="480" w:lineRule="exact"/>
        <w:ind w:firstLine="4800" w:firstLineChars="2000"/>
        <w:jc w:val="righ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力帆实业（集团）股份有限公司</w:t>
      </w:r>
    </w:p>
    <w:p>
      <w:pPr>
        <w:spacing w:line="480" w:lineRule="exact"/>
        <w:jc w:val="right"/>
        <w:rPr>
          <w:rFonts w:asciiTheme="minorEastAsia" w:hAnsiTheme="minorEastAsia" w:eastAsiaTheme="minorEastAsia"/>
          <w:b/>
          <w:sz w:val="24"/>
          <w:szCs w:val="24"/>
        </w:rPr>
      </w:pPr>
      <w:r>
        <w:rPr>
          <w:rFonts w:hint="eastAsia" w:asciiTheme="minorEastAsia" w:hAnsiTheme="minorEastAsia" w:eastAsiaTheme="minorEastAsia"/>
          <w:sz w:val="24"/>
          <w:szCs w:val="24"/>
        </w:rPr>
        <w:t xml:space="preserve">                                            二〇一七年七月</w:t>
      </w:r>
    </w:p>
    <w:p>
      <w:pPr>
        <w:widowControl/>
        <w:jc w:val="left"/>
        <w:rPr>
          <w:rFonts w:cs="微软雅黑" w:asciiTheme="minorEastAsia" w:hAnsiTheme="minorEastAsia" w:eastAsiaTheme="minorEastAsia"/>
          <w:b/>
          <w:kern w:val="0"/>
          <w:szCs w:val="32"/>
        </w:rPr>
      </w:pPr>
      <w:r>
        <w:rPr>
          <w:rFonts w:cs="微软雅黑" w:asciiTheme="minorEastAsia" w:hAnsiTheme="minorEastAsia" w:eastAsiaTheme="minorEastAsia"/>
          <w:bCs/>
          <w:szCs w:val="32"/>
        </w:rPr>
        <w:br w:type="page"/>
      </w:r>
    </w:p>
    <w:p>
      <w:pPr>
        <w:pStyle w:val="2"/>
        <w:spacing w:line="240" w:lineRule="auto"/>
        <w:ind w:right="-6"/>
        <w:rPr>
          <w:rFonts w:cs="微软雅黑" w:asciiTheme="minorEastAsia" w:hAnsiTheme="minorEastAsia" w:eastAsiaTheme="minorEastAsia"/>
          <w:bCs w:val="0"/>
          <w:sz w:val="32"/>
          <w:szCs w:val="32"/>
        </w:rPr>
      </w:pPr>
      <w:bookmarkStart w:id="5" w:name="_Toc487457296"/>
      <w:r>
        <w:rPr>
          <w:rFonts w:hint="eastAsia" w:cs="微软雅黑" w:asciiTheme="minorEastAsia" w:hAnsiTheme="minorEastAsia" w:eastAsiaTheme="minorEastAsia"/>
          <w:bCs w:val="0"/>
          <w:sz w:val="32"/>
          <w:szCs w:val="32"/>
        </w:rPr>
        <w:t xml:space="preserve">第二部分 </w:t>
      </w:r>
      <w:bookmarkEnd w:id="0"/>
      <w:bookmarkEnd w:id="1"/>
      <w:bookmarkEnd w:id="2"/>
      <w:bookmarkEnd w:id="3"/>
      <w:r>
        <w:rPr>
          <w:rFonts w:hint="eastAsia" w:cs="微软雅黑" w:asciiTheme="minorEastAsia" w:hAnsiTheme="minorEastAsia" w:eastAsiaTheme="minorEastAsia"/>
          <w:bCs w:val="0"/>
          <w:sz w:val="32"/>
          <w:szCs w:val="32"/>
        </w:rPr>
        <w:t>投标单位须知</w:t>
      </w:r>
      <w:bookmarkEnd w:id="5"/>
    </w:p>
    <w:p>
      <w:pPr>
        <w:pStyle w:val="4"/>
        <w:numPr>
          <w:ilvl w:val="0"/>
          <w:numId w:val="2"/>
        </w:numPr>
        <w:ind w:left="640" w:leftChars="200"/>
        <w:rPr>
          <w:rFonts w:asciiTheme="minorEastAsia" w:hAnsiTheme="minorEastAsia" w:eastAsiaTheme="minorEastAsia"/>
        </w:rPr>
      </w:pPr>
      <w:bookmarkStart w:id="6" w:name="_Toc487457297"/>
      <w:r>
        <w:rPr>
          <w:rFonts w:hint="eastAsia" w:asciiTheme="minorEastAsia" w:hAnsiTheme="minorEastAsia" w:eastAsiaTheme="minorEastAsia"/>
        </w:rPr>
        <w:t>投标单位</w:t>
      </w:r>
      <w:bookmarkEnd w:id="6"/>
    </w:p>
    <w:p>
      <w:pPr>
        <w:pStyle w:val="33"/>
        <w:numPr>
          <w:ilvl w:val="0"/>
          <w:numId w:val="3"/>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投标单位的条件</w:t>
      </w:r>
    </w:p>
    <w:p>
      <w:pPr>
        <w:pStyle w:val="33"/>
        <w:numPr>
          <w:ilvl w:val="0"/>
          <w:numId w:val="4"/>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投标单位必须是具有独立承担民事责任能力的在中华人民共和国境内注册的企业法人，注册资金不低于100万元人民币。</w:t>
      </w:r>
    </w:p>
    <w:p>
      <w:pPr>
        <w:pStyle w:val="33"/>
        <w:numPr>
          <w:ilvl w:val="0"/>
          <w:numId w:val="4"/>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投标单位必须具备建筑智能化资质（三级）及以上或安全技术防范系统设计、施工、维修资格证（三级）及以上资质正书，以下简称单位专业资质证书。</w:t>
      </w:r>
    </w:p>
    <w:p>
      <w:pPr>
        <w:pStyle w:val="33"/>
        <w:numPr>
          <w:ilvl w:val="0"/>
          <w:numId w:val="4"/>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投标单位必须遵守中华人民共和国有关法律、法规和条例。</w:t>
      </w:r>
    </w:p>
    <w:p>
      <w:pPr>
        <w:pStyle w:val="33"/>
        <w:numPr>
          <w:ilvl w:val="0"/>
          <w:numId w:val="4"/>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投标单位开具的发票必须是国家税务机关统一制定的《</w:t>
      </w:r>
      <w:r>
        <w:rPr>
          <w:rFonts w:cs="微软雅黑" w:asciiTheme="minorEastAsia" w:hAnsiTheme="minorEastAsia" w:eastAsiaTheme="minorEastAsia"/>
          <w:bCs/>
          <w:sz w:val="24"/>
          <w:szCs w:val="24"/>
        </w:rPr>
        <w:t>增值税专用发票</w:t>
      </w:r>
      <w:r>
        <w:rPr>
          <w:rFonts w:hint="eastAsia" w:cs="微软雅黑" w:asciiTheme="minorEastAsia" w:hAnsiTheme="minorEastAsia" w:eastAsiaTheme="minorEastAsia"/>
          <w:bCs/>
          <w:sz w:val="24"/>
          <w:szCs w:val="24"/>
        </w:rPr>
        <w:t>》，税率为17%</w:t>
      </w:r>
      <w:r>
        <w:rPr>
          <w:rFonts w:cs="微软雅黑" w:asciiTheme="minorEastAsia" w:hAnsiTheme="minorEastAsia" w:eastAsiaTheme="minorEastAsia"/>
          <w:bCs/>
          <w:sz w:val="24"/>
          <w:szCs w:val="24"/>
        </w:rPr>
        <w:t>。</w:t>
      </w:r>
    </w:p>
    <w:p>
      <w:pPr>
        <w:pStyle w:val="33"/>
        <w:numPr>
          <w:ilvl w:val="0"/>
          <w:numId w:val="4"/>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投标单位注册年限，必须等于大于2年；</w:t>
      </w:r>
    </w:p>
    <w:p>
      <w:pPr>
        <w:pStyle w:val="33"/>
        <w:numPr>
          <w:ilvl w:val="0"/>
          <w:numId w:val="3"/>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投标委托</w:t>
      </w:r>
    </w:p>
    <w:p>
      <w:pPr>
        <w:pStyle w:val="33"/>
        <w:numPr>
          <w:ilvl w:val="0"/>
          <w:numId w:val="5"/>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本项目开标现场，若投标单位代表不是法定代表本人的，授权代表须持《法定代表人授权委托书》（详见附件二：资格证明文件-法定代表人授权委托书）予以证明（授权委托书必须加盖单位公章），不能提供的单位以弃标处理。</w:t>
      </w:r>
    </w:p>
    <w:p>
      <w:pPr>
        <w:pStyle w:val="33"/>
        <w:numPr>
          <w:ilvl w:val="0"/>
          <w:numId w:val="3"/>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投标费用</w:t>
      </w:r>
    </w:p>
    <w:p>
      <w:pPr>
        <w:pStyle w:val="33"/>
        <w:numPr>
          <w:ilvl w:val="0"/>
          <w:numId w:val="6"/>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无论投标结果如何，投标单位自行承担所有与参加投标活动有关的全部费用。</w:t>
      </w:r>
    </w:p>
    <w:p>
      <w:pPr>
        <w:pStyle w:val="4"/>
        <w:numPr>
          <w:ilvl w:val="0"/>
          <w:numId w:val="2"/>
        </w:numPr>
        <w:ind w:left="640" w:leftChars="200"/>
        <w:rPr>
          <w:rFonts w:asciiTheme="minorEastAsia" w:hAnsiTheme="minorEastAsia" w:eastAsiaTheme="minorEastAsia"/>
        </w:rPr>
      </w:pPr>
      <w:bookmarkStart w:id="7" w:name="_Toc487457298"/>
      <w:bookmarkStart w:id="8" w:name="_Toc27054"/>
      <w:bookmarkStart w:id="9" w:name="_Toc17029"/>
      <w:bookmarkStart w:id="10" w:name="_Toc13966"/>
      <w:bookmarkStart w:id="11" w:name="_Toc17898"/>
      <w:r>
        <w:rPr>
          <w:rFonts w:hint="eastAsia" w:asciiTheme="minorEastAsia" w:hAnsiTheme="minorEastAsia" w:eastAsiaTheme="minorEastAsia"/>
        </w:rPr>
        <w:t>招标文件</w:t>
      </w:r>
      <w:bookmarkEnd w:id="7"/>
      <w:bookmarkEnd w:id="8"/>
      <w:bookmarkEnd w:id="9"/>
      <w:bookmarkEnd w:id="10"/>
      <w:bookmarkEnd w:id="11"/>
    </w:p>
    <w:p>
      <w:pPr>
        <w:pStyle w:val="33"/>
        <w:numPr>
          <w:ilvl w:val="0"/>
          <w:numId w:val="7"/>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招标文件</w:t>
      </w:r>
    </w:p>
    <w:p>
      <w:pPr>
        <w:pStyle w:val="33"/>
        <w:numPr>
          <w:ilvl w:val="0"/>
          <w:numId w:val="8"/>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招标文件由招标文件总目录所列内容组成。</w:t>
      </w:r>
    </w:p>
    <w:p>
      <w:pPr>
        <w:pStyle w:val="33"/>
        <w:numPr>
          <w:ilvl w:val="0"/>
          <w:numId w:val="9"/>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投标人应详细阅读招标文件的全部内容。不按招标文件的要求提供的投标文件和资料，可能导致投标被拒绝。</w:t>
      </w:r>
    </w:p>
    <w:p>
      <w:pPr>
        <w:pStyle w:val="33"/>
        <w:numPr>
          <w:ilvl w:val="0"/>
          <w:numId w:val="7"/>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招标文件的澄清</w:t>
      </w:r>
    </w:p>
    <w:p>
      <w:pPr>
        <w:pStyle w:val="33"/>
        <w:numPr>
          <w:ilvl w:val="0"/>
          <w:numId w:val="8"/>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投标人对招标文件如有疑点要求澄清，或认为有必要与招标人进行技术交流时，可用书面形式通知招标人，但通知不得迟于开标日期前</w:t>
      </w:r>
      <w:r>
        <w:rPr>
          <w:rFonts w:cs="微软雅黑" w:asciiTheme="minorEastAsia" w:hAnsiTheme="minorEastAsia" w:eastAsiaTheme="minorEastAsia"/>
          <w:bCs/>
          <w:color w:val="000000"/>
          <w:sz w:val="24"/>
          <w:szCs w:val="24"/>
          <w:u w:val="single"/>
        </w:rPr>
        <w:t>3</w:t>
      </w:r>
      <w:r>
        <w:rPr>
          <w:rFonts w:cs="微软雅黑" w:asciiTheme="minorEastAsia" w:hAnsiTheme="minorEastAsia" w:eastAsiaTheme="minorEastAsia"/>
          <w:bCs/>
          <w:color w:val="000000"/>
          <w:sz w:val="24"/>
          <w:szCs w:val="24"/>
        </w:rPr>
        <w:t>天。招标人收到后将视情况确定是否需要技术交流，或以书面形式予以答复。如有必要时可将答复内容包括原提出的问题（但不标明问题查询的来源），分发给所有取得同一招标文件的投标人。</w:t>
      </w:r>
    </w:p>
    <w:p>
      <w:pPr>
        <w:pStyle w:val="33"/>
        <w:numPr>
          <w:ilvl w:val="0"/>
          <w:numId w:val="7"/>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招标文件的修改</w:t>
      </w:r>
    </w:p>
    <w:p>
      <w:pPr>
        <w:pStyle w:val="33"/>
        <w:numPr>
          <w:ilvl w:val="0"/>
          <w:numId w:val="8"/>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在投标截止</w:t>
      </w:r>
      <w:r>
        <w:rPr>
          <w:rFonts w:cs="微软雅黑" w:asciiTheme="minorEastAsia" w:hAnsiTheme="minorEastAsia" w:eastAsiaTheme="minorEastAsia"/>
          <w:bCs/>
          <w:color w:val="000000"/>
          <w:sz w:val="24"/>
          <w:szCs w:val="24"/>
        </w:rPr>
        <w:t>2日之前，招标人无论出于自己的考虑，还是由于对投标人提问的澄清，均可对招标文件用补充文件的方式进行修改。</w:t>
      </w:r>
    </w:p>
    <w:p>
      <w:pPr>
        <w:pStyle w:val="33"/>
        <w:numPr>
          <w:ilvl w:val="0"/>
          <w:numId w:val="10"/>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对招标文件的修改，将以书面形式通知已购买招标文件的每一投标人。补充文件将作为招标文件的组成部分，对所有投标人都具有约束力。</w:t>
      </w:r>
    </w:p>
    <w:p>
      <w:pPr>
        <w:pStyle w:val="33"/>
        <w:numPr>
          <w:ilvl w:val="0"/>
          <w:numId w:val="11"/>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为使投标人有足够的时间按招标文件的修改要求考虑修正投标文件，招标人可酌情推迟投标的截止日期和开标日期，并将此变更通知上述每一投标人。</w:t>
      </w:r>
      <w:bookmarkStart w:id="12" w:name="_Toc12791"/>
    </w:p>
    <w:p>
      <w:pPr>
        <w:sectPr>
          <w:headerReference r:id="rId4" w:type="first"/>
          <w:headerReference r:id="rId3" w:type="default"/>
          <w:footerReference r:id="rId5" w:type="default"/>
          <w:pgSz w:w="11907" w:h="16840"/>
          <w:pgMar w:top="1134" w:right="1418" w:bottom="993" w:left="1418" w:header="851" w:footer="851" w:gutter="0"/>
          <w:paperSrc w:first="7" w:other="7"/>
          <w:pgNumType w:start="0"/>
          <w:cols w:space="720" w:num="1"/>
          <w:titlePg/>
          <w:docGrid w:type="lines" w:linePitch="435" w:charSpace="0"/>
        </w:sectPr>
      </w:pPr>
    </w:p>
    <w:p>
      <w:pPr>
        <w:pStyle w:val="4"/>
        <w:numPr>
          <w:ilvl w:val="0"/>
          <w:numId w:val="2"/>
        </w:numPr>
        <w:ind w:left="640" w:leftChars="200"/>
        <w:rPr>
          <w:rFonts w:asciiTheme="minorEastAsia" w:hAnsiTheme="minorEastAsia" w:eastAsiaTheme="minorEastAsia"/>
        </w:rPr>
      </w:pPr>
      <w:bookmarkStart w:id="13" w:name="_Toc487457299"/>
      <w:bookmarkStart w:id="14" w:name="_Toc7237"/>
      <w:bookmarkStart w:id="15" w:name="_Toc5499"/>
      <w:bookmarkStart w:id="16" w:name="_Toc15595"/>
      <w:r>
        <w:rPr>
          <w:rFonts w:hint="eastAsia" w:asciiTheme="minorEastAsia" w:hAnsiTheme="minorEastAsia" w:eastAsiaTheme="minorEastAsia"/>
        </w:rPr>
        <w:t>投标文件</w:t>
      </w:r>
      <w:bookmarkEnd w:id="12"/>
      <w:bookmarkEnd w:id="13"/>
      <w:bookmarkEnd w:id="14"/>
      <w:bookmarkEnd w:id="15"/>
      <w:bookmarkEnd w:id="16"/>
    </w:p>
    <w:p>
      <w:pPr>
        <w:pStyle w:val="33"/>
        <w:numPr>
          <w:ilvl w:val="0"/>
          <w:numId w:val="12"/>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投标文件中的计量单位及文字</w:t>
      </w:r>
    </w:p>
    <w:p>
      <w:pPr>
        <w:pStyle w:val="33"/>
        <w:numPr>
          <w:ilvl w:val="0"/>
          <w:numId w:val="13"/>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投标文件中所使用的计量单位，除招标文件中有特殊要求外，应采用国家法定计量单位。</w:t>
      </w:r>
    </w:p>
    <w:p>
      <w:pPr>
        <w:pStyle w:val="33"/>
        <w:numPr>
          <w:ilvl w:val="0"/>
          <w:numId w:val="14"/>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投标文件中必须使用中文，允许提供中英文版，但双语之间出现歧义时以中文为准。</w:t>
      </w:r>
    </w:p>
    <w:p>
      <w:pPr>
        <w:pStyle w:val="33"/>
        <w:numPr>
          <w:ilvl w:val="0"/>
          <w:numId w:val="15"/>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投标文件必须对招标文件有实质性的响应，任何对招标文件的偏离应在投标文件中作专门的偏离项说明，否则视为不完全响应招标文件。</w:t>
      </w:r>
    </w:p>
    <w:p>
      <w:pPr>
        <w:pStyle w:val="33"/>
        <w:numPr>
          <w:ilvl w:val="0"/>
          <w:numId w:val="16"/>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投标文件必须统一编写目录和页码且能完全对应。</w:t>
      </w:r>
    </w:p>
    <w:p>
      <w:pPr>
        <w:pStyle w:val="33"/>
        <w:numPr>
          <w:ilvl w:val="0"/>
          <w:numId w:val="12"/>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投标文件的组成</w:t>
      </w:r>
    </w:p>
    <w:p>
      <w:pPr>
        <w:pStyle w:val="33"/>
        <w:numPr>
          <w:ilvl w:val="0"/>
          <w:numId w:val="13"/>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投标商务文件（统一格式），包括：</w:t>
      </w:r>
    </w:p>
    <w:p>
      <w:pPr>
        <w:pStyle w:val="33"/>
        <w:numPr>
          <w:ilvl w:val="0"/>
          <w:numId w:val="17"/>
        </w:numPr>
        <w:ind w:firstLineChars="0"/>
        <w:rPr>
          <w:rFonts w:ascii="宋体" w:hAnsi="宋体" w:eastAsia="宋体"/>
          <w:sz w:val="24"/>
          <w:szCs w:val="24"/>
        </w:rPr>
      </w:pPr>
      <w:r>
        <w:rPr>
          <w:rFonts w:hint="eastAsia" w:ascii="宋体" w:hAnsi="宋体" w:eastAsia="宋体"/>
          <w:sz w:val="24"/>
          <w:szCs w:val="24"/>
        </w:rPr>
        <w:t>投标函；</w:t>
      </w:r>
    </w:p>
    <w:p>
      <w:pPr>
        <w:pStyle w:val="33"/>
        <w:numPr>
          <w:ilvl w:val="0"/>
          <w:numId w:val="17"/>
        </w:numPr>
        <w:ind w:firstLineChars="0"/>
        <w:rPr>
          <w:rFonts w:ascii="宋体" w:hAnsi="宋体" w:eastAsia="宋体"/>
          <w:sz w:val="24"/>
          <w:szCs w:val="24"/>
        </w:rPr>
      </w:pPr>
      <w:r>
        <w:rPr>
          <w:rFonts w:hint="eastAsia" w:ascii="宋体" w:hAnsi="宋体" w:eastAsia="宋体"/>
          <w:sz w:val="24"/>
          <w:szCs w:val="24"/>
        </w:rPr>
        <w:t>开标一览表；</w:t>
      </w:r>
    </w:p>
    <w:p>
      <w:pPr>
        <w:pStyle w:val="33"/>
        <w:numPr>
          <w:ilvl w:val="0"/>
          <w:numId w:val="17"/>
        </w:numPr>
        <w:spacing w:line="500" w:lineRule="exact"/>
        <w:ind w:firstLineChars="0"/>
        <w:rPr>
          <w:rFonts w:ascii="宋体" w:hAnsi="宋体" w:eastAsia="宋体"/>
          <w:sz w:val="24"/>
          <w:szCs w:val="24"/>
        </w:rPr>
      </w:pPr>
      <w:r>
        <w:rPr>
          <w:rFonts w:hint="eastAsia" w:ascii="宋体" w:hAnsi="宋体" w:eastAsia="宋体"/>
          <w:sz w:val="24"/>
          <w:szCs w:val="24"/>
        </w:rPr>
        <w:t>投标内容及价格表（含配置，需同时附电子档），报价必须按本《招标文件》第三部分第3.3款《系统技术要求说明》设备名称所列清单对应报价，施工费及其他费用，请在列表后补充罗列；</w:t>
      </w:r>
    </w:p>
    <w:p>
      <w:pPr>
        <w:pStyle w:val="33"/>
        <w:numPr>
          <w:ilvl w:val="0"/>
          <w:numId w:val="17"/>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投标单位提供有效的三证合一新营业执照复印件，若暂未更换新执照的单位，必须提供有效的三证即：营业执照、组织机构代码证、税务登记证的复印件并加盖鲜章；</w:t>
      </w:r>
    </w:p>
    <w:p>
      <w:pPr>
        <w:pStyle w:val="33"/>
        <w:numPr>
          <w:ilvl w:val="0"/>
          <w:numId w:val="17"/>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投标单位专业资质证书及质量体系资质类证书（系统集成资质以及ISO质量体系认证等，并加盖鲜章）；</w:t>
      </w:r>
      <w:r>
        <w:rPr>
          <w:rFonts w:cs="微软雅黑" w:asciiTheme="minorEastAsia" w:hAnsiTheme="minorEastAsia" w:eastAsiaTheme="minorEastAsia"/>
          <w:bCs/>
          <w:sz w:val="24"/>
          <w:szCs w:val="24"/>
        </w:rPr>
        <w:t xml:space="preserve"> </w:t>
      </w:r>
    </w:p>
    <w:p>
      <w:pPr>
        <w:pStyle w:val="33"/>
        <w:numPr>
          <w:ilvl w:val="0"/>
          <w:numId w:val="17"/>
        </w:numPr>
        <w:ind w:firstLineChars="0"/>
        <w:rPr>
          <w:rFonts w:ascii="宋体" w:hAnsi="宋体" w:eastAsia="宋体"/>
          <w:sz w:val="24"/>
          <w:szCs w:val="24"/>
        </w:rPr>
      </w:pPr>
      <w:r>
        <w:rPr>
          <w:rFonts w:hint="eastAsia" w:ascii="宋体" w:hAnsi="宋体" w:eastAsia="宋体"/>
          <w:sz w:val="24"/>
          <w:szCs w:val="24"/>
        </w:rPr>
        <w:t>法定代表人授权书(</w:t>
      </w:r>
      <w:r>
        <w:rPr>
          <w:rFonts w:hint="eastAsia" w:cs="微软雅黑" w:asciiTheme="minorEastAsia" w:hAnsiTheme="minorEastAsia" w:eastAsiaTheme="minorEastAsia"/>
          <w:bCs/>
          <w:sz w:val="24"/>
          <w:szCs w:val="24"/>
        </w:rPr>
        <w:t>须加盖单位公章</w:t>
      </w:r>
      <w:r>
        <w:rPr>
          <w:rFonts w:hint="eastAsia" w:ascii="宋体" w:hAnsi="宋体" w:eastAsia="宋体"/>
          <w:sz w:val="24"/>
          <w:szCs w:val="24"/>
        </w:rPr>
        <w:t>)；</w:t>
      </w:r>
    </w:p>
    <w:p>
      <w:pPr>
        <w:pStyle w:val="33"/>
        <w:numPr>
          <w:ilvl w:val="0"/>
          <w:numId w:val="17"/>
        </w:numPr>
        <w:ind w:firstLineChars="0"/>
        <w:rPr>
          <w:rFonts w:ascii="宋体" w:hAnsi="宋体" w:eastAsia="宋体"/>
          <w:sz w:val="24"/>
          <w:szCs w:val="24"/>
        </w:rPr>
      </w:pPr>
      <w:r>
        <w:rPr>
          <w:rFonts w:hint="eastAsia" w:ascii="宋体" w:hAnsi="宋体" w:eastAsia="宋体"/>
          <w:sz w:val="24"/>
          <w:szCs w:val="24"/>
        </w:rPr>
        <w:t>法定代表人授权代表身份证（复印件并加盖鲜章）；</w:t>
      </w:r>
    </w:p>
    <w:p>
      <w:pPr>
        <w:pStyle w:val="33"/>
        <w:numPr>
          <w:ilvl w:val="0"/>
          <w:numId w:val="17"/>
        </w:numPr>
        <w:ind w:firstLineChars="0"/>
        <w:rPr>
          <w:rFonts w:ascii="宋体" w:hAnsi="宋体" w:eastAsia="宋体"/>
          <w:sz w:val="24"/>
          <w:szCs w:val="24"/>
        </w:rPr>
      </w:pPr>
      <w:r>
        <w:rPr>
          <w:rFonts w:hint="eastAsia" w:ascii="宋体" w:hAnsi="宋体" w:eastAsia="宋体"/>
          <w:sz w:val="24"/>
          <w:szCs w:val="24"/>
        </w:rPr>
        <w:t>投标单位基本情况表；</w:t>
      </w:r>
    </w:p>
    <w:p>
      <w:pPr>
        <w:pStyle w:val="33"/>
        <w:numPr>
          <w:ilvl w:val="0"/>
          <w:numId w:val="17"/>
        </w:numPr>
        <w:ind w:firstLineChars="0"/>
        <w:rPr>
          <w:rFonts w:ascii="宋体" w:hAnsi="宋体" w:eastAsia="宋体"/>
          <w:sz w:val="24"/>
          <w:szCs w:val="24"/>
        </w:rPr>
      </w:pPr>
      <w:r>
        <w:rPr>
          <w:rFonts w:hint="eastAsia" w:ascii="宋体" w:hAnsi="宋体" w:eastAsia="宋体"/>
          <w:sz w:val="24"/>
          <w:szCs w:val="24"/>
        </w:rPr>
        <w:t>银行资信证明（须提供中国人民银行资信证明，无中国人民银行资信证明的投标单位，必须提供基本户开户银行出具的资信证明）；</w:t>
      </w:r>
    </w:p>
    <w:p>
      <w:pPr>
        <w:pStyle w:val="33"/>
        <w:numPr>
          <w:ilvl w:val="0"/>
          <w:numId w:val="17"/>
        </w:numPr>
        <w:ind w:firstLineChars="0"/>
        <w:rPr>
          <w:rFonts w:ascii="宋体" w:hAnsi="宋体" w:eastAsia="宋体"/>
          <w:sz w:val="24"/>
          <w:szCs w:val="24"/>
        </w:rPr>
      </w:pPr>
      <w:r>
        <w:rPr>
          <w:rFonts w:hint="eastAsia" w:ascii="宋体" w:hAnsi="宋体" w:eastAsia="宋体"/>
          <w:sz w:val="24"/>
          <w:szCs w:val="24"/>
        </w:rPr>
        <w:t>单位业绩（必须提供最近贰年的业绩证明列表，内容包括签约公司名称、签约时间、合同金额范围，并抽选提供不少于5份及以上与本项目类似的销售合同原件或复印件证明）；</w:t>
      </w:r>
    </w:p>
    <w:p>
      <w:pPr>
        <w:pStyle w:val="33"/>
        <w:numPr>
          <w:ilvl w:val="0"/>
          <w:numId w:val="17"/>
        </w:numPr>
        <w:ind w:firstLineChars="0"/>
        <w:rPr>
          <w:rFonts w:ascii="宋体" w:hAnsi="宋体" w:eastAsia="宋体"/>
          <w:sz w:val="24"/>
          <w:szCs w:val="24"/>
        </w:rPr>
      </w:pPr>
      <w:r>
        <w:rPr>
          <w:rFonts w:hint="eastAsia" w:ascii="宋体" w:hAnsi="宋体" w:eastAsia="宋体"/>
          <w:sz w:val="24"/>
          <w:szCs w:val="24"/>
        </w:rPr>
        <w:t>财务状况（必须提供最近二年的财务审计报告、资产负债表、利润表、现金流量表以及纳税评级证件的复印件并盖鲜章）；</w:t>
      </w:r>
    </w:p>
    <w:p>
      <w:pPr>
        <w:pStyle w:val="33"/>
        <w:numPr>
          <w:ilvl w:val="0"/>
          <w:numId w:val="17"/>
        </w:numPr>
        <w:ind w:firstLineChars="0"/>
        <w:rPr>
          <w:rFonts w:ascii="宋体" w:hAnsi="宋体" w:eastAsia="宋体"/>
          <w:sz w:val="24"/>
          <w:szCs w:val="24"/>
        </w:rPr>
      </w:pPr>
      <w:r>
        <w:rPr>
          <w:rFonts w:hint="eastAsia" w:ascii="宋体" w:hAnsi="宋体" w:eastAsia="宋体"/>
          <w:sz w:val="24"/>
          <w:szCs w:val="24"/>
        </w:rPr>
        <w:t>提供半年以上的员工社保证明（注：在重庆市内有分子公司的单位，必须提供重庆市员工的社保证明）。公司员工大于50人的，提供公司管理人员及本项目实施人员的社保证明，社保清单明细列表人员不得少于50人；公司人员小于50人的，提供公司全部人员社保清单明细；</w:t>
      </w:r>
    </w:p>
    <w:p>
      <w:pPr>
        <w:pStyle w:val="33"/>
        <w:numPr>
          <w:ilvl w:val="0"/>
          <w:numId w:val="17"/>
        </w:numPr>
        <w:ind w:firstLineChars="0"/>
        <w:rPr>
          <w:rFonts w:ascii="宋体" w:hAnsi="宋体" w:eastAsia="宋体"/>
          <w:sz w:val="24"/>
          <w:szCs w:val="24"/>
        </w:rPr>
      </w:pPr>
      <w:r>
        <w:rPr>
          <w:rFonts w:hint="eastAsia" w:ascii="宋体" w:hAnsi="宋体" w:eastAsia="宋体"/>
          <w:sz w:val="24"/>
          <w:szCs w:val="24"/>
        </w:rPr>
        <w:t>其它招标要求的或投标人认为必要的资质材料；</w:t>
      </w:r>
    </w:p>
    <w:p>
      <w:pPr>
        <w:pStyle w:val="33"/>
        <w:numPr>
          <w:ilvl w:val="0"/>
          <w:numId w:val="18"/>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投标技术文件包括：</w:t>
      </w:r>
    </w:p>
    <w:p>
      <w:pPr>
        <w:pStyle w:val="33"/>
        <w:numPr>
          <w:ilvl w:val="0"/>
          <w:numId w:val="19"/>
        </w:numPr>
        <w:ind w:firstLineChars="0"/>
        <w:rPr>
          <w:rFonts w:ascii="宋体" w:hAnsi="宋体" w:eastAsia="宋体"/>
          <w:sz w:val="24"/>
          <w:szCs w:val="24"/>
        </w:rPr>
      </w:pPr>
      <w:r>
        <w:rPr>
          <w:rFonts w:hint="eastAsia" w:ascii="宋体" w:hAnsi="宋体" w:eastAsia="宋体"/>
          <w:sz w:val="24"/>
          <w:szCs w:val="24"/>
        </w:rPr>
        <w:t>规格性能偏离表；</w:t>
      </w:r>
    </w:p>
    <w:p>
      <w:pPr>
        <w:pStyle w:val="33"/>
        <w:numPr>
          <w:ilvl w:val="0"/>
          <w:numId w:val="19"/>
        </w:numPr>
        <w:ind w:firstLineChars="0"/>
        <w:rPr>
          <w:rFonts w:ascii="宋体" w:hAnsi="宋体" w:eastAsia="宋体"/>
          <w:sz w:val="24"/>
          <w:szCs w:val="24"/>
        </w:rPr>
      </w:pPr>
      <w:r>
        <w:rPr>
          <w:rFonts w:hint="eastAsia" w:ascii="宋体" w:hAnsi="宋体" w:eastAsia="宋体"/>
          <w:sz w:val="24"/>
          <w:szCs w:val="24"/>
        </w:rPr>
        <w:t>项目技术方案；</w:t>
      </w:r>
    </w:p>
    <w:p>
      <w:pPr>
        <w:pStyle w:val="33"/>
        <w:numPr>
          <w:ilvl w:val="0"/>
          <w:numId w:val="19"/>
        </w:numPr>
        <w:ind w:firstLineChars="0"/>
        <w:rPr>
          <w:rFonts w:ascii="宋体" w:hAnsi="宋体" w:eastAsia="宋体"/>
          <w:sz w:val="24"/>
          <w:szCs w:val="24"/>
        </w:rPr>
      </w:pPr>
      <w:r>
        <w:rPr>
          <w:rFonts w:hint="eastAsia" w:ascii="宋体" w:hAnsi="宋体" w:eastAsia="宋体"/>
          <w:sz w:val="24"/>
          <w:szCs w:val="24"/>
        </w:rPr>
        <w:t>项目施工组织方案和保证措施；</w:t>
      </w:r>
    </w:p>
    <w:p>
      <w:pPr>
        <w:pStyle w:val="33"/>
        <w:numPr>
          <w:ilvl w:val="0"/>
          <w:numId w:val="19"/>
        </w:numPr>
        <w:ind w:firstLineChars="0"/>
        <w:rPr>
          <w:rFonts w:ascii="宋体" w:hAnsi="宋体" w:eastAsia="宋体"/>
          <w:sz w:val="24"/>
          <w:szCs w:val="24"/>
        </w:rPr>
      </w:pPr>
      <w:r>
        <w:rPr>
          <w:rFonts w:hint="eastAsia" w:ascii="宋体" w:hAnsi="宋体" w:eastAsia="宋体"/>
          <w:sz w:val="24"/>
          <w:szCs w:val="24"/>
        </w:rPr>
        <w:t>项目施工进度计划；</w:t>
      </w:r>
    </w:p>
    <w:p>
      <w:pPr>
        <w:pStyle w:val="33"/>
        <w:numPr>
          <w:ilvl w:val="0"/>
          <w:numId w:val="19"/>
        </w:numPr>
        <w:ind w:firstLineChars="0"/>
        <w:rPr>
          <w:rFonts w:ascii="宋体" w:hAnsi="宋体" w:eastAsia="宋体"/>
          <w:sz w:val="24"/>
          <w:szCs w:val="24"/>
        </w:rPr>
      </w:pPr>
      <w:r>
        <w:rPr>
          <w:rFonts w:hint="eastAsia" w:ascii="宋体" w:hAnsi="宋体" w:eastAsia="宋体"/>
          <w:sz w:val="24"/>
          <w:szCs w:val="24"/>
        </w:rPr>
        <w:t>项目施工安全保证措施；</w:t>
      </w:r>
    </w:p>
    <w:p>
      <w:pPr>
        <w:pStyle w:val="33"/>
        <w:numPr>
          <w:ilvl w:val="0"/>
          <w:numId w:val="19"/>
        </w:numPr>
        <w:ind w:firstLineChars="0"/>
        <w:rPr>
          <w:rFonts w:ascii="宋体" w:hAnsi="宋体" w:eastAsia="宋体"/>
          <w:sz w:val="24"/>
          <w:szCs w:val="24"/>
        </w:rPr>
      </w:pPr>
      <w:r>
        <w:rPr>
          <w:rFonts w:hint="eastAsia" w:ascii="宋体" w:hAnsi="宋体" w:eastAsia="宋体"/>
          <w:sz w:val="24"/>
          <w:szCs w:val="24"/>
        </w:rPr>
        <w:t>安装、验收标准；</w:t>
      </w:r>
    </w:p>
    <w:p>
      <w:pPr>
        <w:pStyle w:val="33"/>
        <w:numPr>
          <w:ilvl w:val="0"/>
          <w:numId w:val="19"/>
        </w:numPr>
        <w:ind w:firstLineChars="0"/>
        <w:rPr>
          <w:rFonts w:ascii="宋体" w:hAnsi="宋体" w:eastAsia="宋体"/>
          <w:sz w:val="24"/>
          <w:szCs w:val="24"/>
        </w:rPr>
      </w:pPr>
      <w:r>
        <w:rPr>
          <w:rFonts w:hint="eastAsia" w:ascii="宋体" w:hAnsi="宋体" w:eastAsia="宋体"/>
          <w:sz w:val="24"/>
          <w:szCs w:val="24"/>
        </w:rPr>
        <w:t>特殊工具清单；</w:t>
      </w:r>
    </w:p>
    <w:p>
      <w:pPr>
        <w:pStyle w:val="33"/>
        <w:numPr>
          <w:ilvl w:val="0"/>
          <w:numId w:val="19"/>
        </w:numPr>
        <w:ind w:firstLineChars="0"/>
        <w:rPr>
          <w:rFonts w:ascii="宋体" w:hAnsi="宋体" w:eastAsia="宋体"/>
          <w:sz w:val="24"/>
          <w:szCs w:val="24"/>
        </w:rPr>
      </w:pPr>
      <w:r>
        <w:rPr>
          <w:rFonts w:hint="eastAsia" w:ascii="宋体" w:hAnsi="宋体" w:eastAsia="宋体"/>
          <w:sz w:val="24"/>
          <w:szCs w:val="24"/>
        </w:rPr>
        <w:t>设备的技术服务和售后服务的内容及措施；</w:t>
      </w:r>
    </w:p>
    <w:p>
      <w:pPr>
        <w:pStyle w:val="33"/>
        <w:numPr>
          <w:ilvl w:val="0"/>
          <w:numId w:val="19"/>
        </w:numPr>
        <w:ind w:firstLineChars="0"/>
        <w:rPr>
          <w:rFonts w:ascii="宋体" w:hAnsi="宋体" w:eastAsia="宋体"/>
          <w:sz w:val="24"/>
          <w:szCs w:val="24"/>
        </w:rPr>
      </w:pPr>
      <w:r>
        <w:rPr>
          <w:rFonts w:ascii="宋体" w:hAnsi="宋体" w:eastAsia="宋体"/>
          <w:sz w:val="24"/>
          <w:szCs w:val="24"/>
        </w:rPr>
        <w:t>本次投标产品的硬件、软件、配件以及设备功能许可的配置清单</w:t>
      </w:r>
      <w:r>
        <w:rPr>
          <w:rFonts w:hint="eastAsia" w:ascii="宋体" w:hAnsi="宋体" w:eastAsia="宋体"/>
          <w:sz w:val="24"/>
          <w:szCs w:val="24"/>
        </w:rPr>
        <w:t>；</w:t>
      </w:r>
    </w:p>
    <w:p>
      <w:pPr>
        <w:pStyle w:val="33"/>
        <w:numPr>
          <w:ilvl w:val="0"/>
          <w:numId w:val="19"/>
        </w:numPr>
        <w:ind w:firstLineChars="0"/>
        <w:rPr>
          <w:rFonts w:ascii="宋体" w:hAnsi="宋体" w:eastAsia="宋体"/>
          <w:sz w:val="24"/>
          <w:szCs w:val="24"/>
        </w:rPr>
      </w:pPr>
      <w:r>
        <w:rPr>
          <w:rFonts w:ascii="宋体" w:hAnsi="宋体" w:eastAsia="宋体"/>
          <w:sz w:val="24"/>
          <w:szCs w:val="24"/>
        </w:rPr>
        <w:t>投标产品原厂针对本次投标的产品授权书及售后服务承诺函</w:t>
      </w:r>
      <w:r>
        <w:rPr>
          <w:rFonts w:hint="eastAsia" w:ascii="宋体" w:hAnsi="宋体" w:eastAsia="宋体"/>
          <w:sz w:val="24"/>
          <w:szCs w:val="24"/>
        </w:rPr>
        <w:t>。</w:t>
      </w:r>
    </w:p>
    <w:p>
      <w:pPr>
        <w:pStyle w:val="33"/>
        <w:numPr>
          <w:ilvl w:val="0"/>
          <w:numId w:val="12"/>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内容填写说明：投标书按统一格式填写，按技术标（技术标中不得含有投标报价内容）和商务标分别装订成册和独立密封。配置清单可放在技术标内或单独密封，商务标仅限于资格证明文件、业绩案例、报价清单和付款方式，未按此规定密封包装的招标单位有权予以拒绝评标。</w:t>
      </w:r>
    </w:p>
    <w:p>
      <w:pPr>
        <w:pStyle w:val="33"/>
        <w:numPr>
          <w:ilvl w:val="0"/>
          <w:numId w:val="12"/>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投标书附件的编制</w:t>
      </w:r>
    </w:p>
    <w:p>
      <w:pPr>
        <w:pStyle w:val="33"/>
        <w:numPr>
          <w:ilvl w:val="0"/>
          <w:numId w:val="20"/>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投标书附件规格幅面应与正文一致，附在正文之后，与正文页码统一编目编码装订。</w:t>
      </w:r>
    </w:p>
    <w:p>
      <w:pPr>
        <w:pStyle w:val="33"/>
        <w:numPr>
          <w:ilvl w:val="0"/>
          <w:numId w:val="12"/>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投标报价</w:t>
      </w:r>
    </w:p>
    <w:p>
      <w:pPr>
        <w:pStyle w:val="33"/>
        <w:numPr>
          <w:ilvl w:val="0"/>
          <w:numId w:val="21"/>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本项目总费用包括但不限于运输、安装、调试、税金、利润等全部费用。</w:t>
      </w:r>
    </w:p>
    <w:p>
      <w:pPr>
        <w:pStyle w:val="33"/>
        <w:numPr>
          <w:ilvl w:val="0"/>
          <w:numId w:val="22"/>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所有投标均以人民币报价。</w:t>
      </w:r>
    </w:p>
    <w:p>
      <w:pPr>
        <w:pStyle w:val="33"/>
        <w:numPr>
          <w:ilvl w:val="0"/>
          <w:numId w:val="23"/>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投标人要按投标内容及价格表（统一格式）的内容填写工程单价、总价及其它事项，并由法定代表人或全权代表签字确认。</w:t>
      </w:r>
    </w:p>
    <w:p>
      <w:pPr>
        <w:pStyle w:val="33"/>
        <w:numPr>
          <w:ilvl w:val="0"/>
          <w:numId w:val="24"/>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最低报价不作为中标的唯一依据。</w:t>
      </w:r>
    </w:p>
    <w:p>
      <w:pPr>
        <w:pStyle w:val="33"/>
        <w:numPr>
          <w:ilvl w:val="0"/>
          <w:numId w:val="12"/>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投标保证金</w:t>
      </w:r>
    </w:p>
    <w:p>
      <w:pPr>
        <w:pStyle w:val="33"/>
        <w:numPr>
          <w:ilvl w:val="0"/>
          <w:numId w:val="25"/>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投标人提供3</w:t>
      </w:r>
      <w:r>
        <w:rPr>
          <w:rFonts w:cs="微软雅黑" w:asciiTheme="minorEastAsia" w:hAnsiTheme="minorEastAsia" w:eastAsiaTheme="minorEastAsia"/>
          <w:bCs/>
          <w:color w:val="000000"/>
          <w:sz w:val="24"/>
          <w:szCs w:val="24"/>
        </w:rPr>
        <w:t>000元</w:t>
      </w:r>
      <w:r>
        <w:rPr>
          <w:rFonts w:hint="eastAsia" w:cs="微软雅黑" w:asciiTheme="minorEastAsia" w:hAnsiTheme="minorEastAsia" w:eastAsiaTheme="minorEastAsia"/>
          <w:bCs/>
          <w:color w:val="000000"/>
          <w:sz w:val="24"/>
          <w:szCs w:val="24"/>
        </w:rPr>
        <w:t>的投标保证金，应在支付标书费之时采用电汇方式缴纳至指定账户。</w:t>
      </w:r>
    </w:p>
    <w:p>
      <w:pPr>
        <w:pStyle w:val="33"/>
        <w:numPr>
          <w:ilvl w:val="0"/>
          <w:numId w:val="26"/>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投标人提供3000</w:t>
      </w:r>
      <w:r>
        <w:rPr>
          <w:rFonts w:cs="微软雅黑" w:asciiTheme="minorEastAsia" w:hAnsiTheme="minorEastAsia" w:eastAsiaTheme="minorEastAsia"/>
          <w:bCs/>
          <w:color w:val="000000"/>
          <w:sz w:val="24"/>
          <w:szCs w:val="24"/>
        </w:rPr>
        <w:t>元的投标保证金，投标保证金应在投标有效期截止日后60天内有效。</w:t>
      </w:r>
    </w:p>
    <w:p>
      <w:pPr>
        <w:pStyle w:val="33"/>
        <w:numPr>
          <w:ilvl w:val="0"/>
          <w:numId w:val="27"/>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未中标的投标人的投标保证金在</w:t>
      </w:r>
      <w:r>
        <w:rPr>
          <w:rFonts w:cs="微软雅黑" w:asciiTheme="minorEastAsia" w:hAnsiTheme="minorEastAsia" w:eastAsiaTheme="minorEastAsia"/>
          <w:bCs/>
          <w:color w:val="000000"/>
          <w:sz w:val="24"/>
          <w:szCs w:val="24"/>
        </w:rPr>
        <w:t>中标公示结束</w:t>
      </w:r>
      <w:r>
        <w:rPr>
          <w:rFonts w:hint="eastAsia" w:cs="微软雅黑" w:asciiTheme="minorEastAsia" w:hAnsiTheme="minorEastAsia" w:eastAsiaTheme="minorEastAsia"/>
          <w:bCs/>
          <w:color w:val="000000"/>
          <w:sz w:val="24"/>
          <w:szCs w:val="24"/>
        </w:rPr>
        <w:t>后最迟</w:t>
      </w:r>
      <w:r>
        <w:rPr>
          <w:rFonts w:cs="微软雅黑" w:asciiTheme="minorEastAsia" w:hAnsiTheme="minorEastAsia" w:eastAsiaTheme="minorEastAsia"/>
          <w:bCs/>
          <w:color w:val="000000"/>
          <w:sz w:val="24"/>
          <w:szCs w:val="24"/>
        </w:rPr>
        <w:t>60天内无息退还，中标的投标人的保证金退还按本招标文件第二部分“投标人须知”第5条第</w:t>
      </w:r>
      <w:r>
        <w:rPr>
          <w:rFonts w:hint="eastAsia" w:cs="微软雅黑" w:asciiTheme="minorEastAsia" w:hAnsiTheme="minorEastAsia" w:eastAsiaTheme="minorEastAsia"/>
          <w:bCs/>
          <w:color w:val="000000"/>
          <w:sz w:val="24"/>
          <w:szCs w:val="24"/>
        </w:rPr>
        <w:t>6</w:t>
      </w:r>
      <w:r>
        <w:rPr>
          <w:rFonts w:cs="微软雅黑" w:asciiTheme="minorEastAsia" w:hAnsiTheme="minorEastAsia" w:eastAsiaTheme="minorEastAsia"/>
          <w:bCs/>
          <w:color w:val="000000"/>
          <w:sz w:val="24"/>
          <w:szCs w:val="24"/>
        </w:rPr>
        <w:t>款相应内容执行。</w:t>
      </w:r>
    </w:p>
    <w:p>
      <w:pPr>
        <w:pStyle w:val="33"/>
        <w:numPr>
          <w:ilvl w:val="0"/>
          <w:numId w:val="28"/>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发生下列情况之一，投标保证金将被没收。</w:t>
      </w:r>
    </w:p>
    <w:p>
      <w:pPr>
        <w:pStyle w:val="33"/>
        <w:numPr>
          <w:ilvl w:val="0"/>
          <w:numId w:val="29"/>
        </w:numPr>
        <w:spacing w:line="240" w:lineRule="atLeast"/>
        <w:ind w:firstLineChars="0"/>
        <w:jc w:val="left"/>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投标人在规定的投标有效期内撤销或修改其投标文件的；</w:t>
      </w:r>
    </w:p>
    <w:p>
      <w:pPr>
        <w:pStyle w:val="33"/>
        <w:numPr>
          <w:ilvl w:val="0"/>
          <w:numId w:val="29"/>
        </w:numPr>
        <w:spacing w:line="240" w:lineRule="atLeast"/>
        <w:ind w:firstLineChars="0"/>
        <w:jc w:val="left"/>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 xml:space="preserve">中标人在收到中标通知书后，无正当理由拒签合同协议书； </w:t>
      </w:r>
    </w:p>
    <w:p>
      <w:pPr>
        <w:pStyle w:val="33"/>
        <w:numPr>
          <w:ilvl w:val="0"/>
          <w:numId w:val="29"/>
        </w:numPr>
        <w:spacing w:line="240" w:lineRule="atLeast"/>
        <w:ind w:firstLineChars="0"/>
        <w:jc w:val="left"/>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依据国家及</w:t>
      </w:r>
      <w:r>
        <w:rPr>
          <w:rFonts w:hint="eastAsia" w:cs="微软雅黑" w:asciiTheme="minorEastAsia" w:hAnsiTheme="minorEastAsia" w:eastAsiaTheme="minorEastAsia"/>
          <w:bCs/>
          <w:sz w:val="24"/>
          <w:szCs w:val="24"/>
        </w:rPr>
        <w:t>重庆市</w:t>
      </w:r>
      <w:r>
        <w:rPr>
          <w:rFonts w:hint="eastAsia" w:cs="微软雅黑" w:asciiTheme="minorEastAsia" w:hAnsiTheme="minorEastAsia" w:eastAsiaTheme="minorEastAsia"/>
          <w:bCs/>
          <w:color w:val="000000"/>
          <w:sz w:val="24"/>
          <w:szCs w:val="24"/>
        </w:rPr>
        <w:t>招投标法规应不予退还投标保证金的其他情况；</w:t>
      </w:r>
    </w:p>
    <w:p>
      <w:pPr>
        <w:pStyle w:val="33"/>
        <w:numPr>
          <w:ilvl w:val="0"/>
          <w:numId w:val="29"/>
        </w:numPr>
        <w:spacing w:line="240" w:lineRule="atLeast"/>
        <w:ind w:firstLineChars="0"/>
        <w:jc w:val="left"/>
        <w:rPr>
          <w:rFonts w:cs="微软雅黑" w:asciiTheme="minorEastAsia" w:hAnsiTheme="minorEastAsia" w:eastAsiaTheme="minorEastAsia"/>
          <w:bCs/>
          <w:color w:val="000000"/>
          <w:sz w:val="24"/>
          <w:szCs w:val="24"/>
        </w:rPr>
      </w:pPr>
      <w:r>
        <w:rPr>
          <w:rFonts w:hint="eastAsia" w:asciiTheme="minorEastAsia" w:hAnsiTheme="minorEastAsia" w:eastAsiaTheme="minorEastAsia"/>
          <w:sz w:val="24"/>
          <w:szCs w:val="24"/>
        </w:rPr>
        <w:t>投标人违反本招标文件</w:t>
      </w:r>
      <w:r>
        <w:rPr>
          <w:rFonts w:hint="eastAsia" w:cs="微软雅黑" w:asciiTheme="minorEastAsia" w:hAnsiTheme="minorEastAsia" w:eastAsiaTheme="minorEastAsia"/>
          <w:bCs/>
          <w:sz w:val="24"/>
          <w:szCs w:val="24"/>
        </w:rPr>
        <w:t>第二部分“投标人须知”</w:t>
      </w:r>
      <w:r>
        <w:rPr>
          <w:rFonts w:hint="eastAsia" w:asciiTheme="minorEastAsia" w:hAnsiTheme="minorEastAsia" w:eastAsiaTheme="minorEastAsia"/>
          <w:sz w:val="24"/>
          <w:szCs w:val="24"/>
        </w:rPr>
        <w:t xml:space="preserve">第5条开标及评标内容的； </w:t>
      </w:r>
    </w:p>
    <w:p>
      <w:pPr>
        <w:pStyle w:val="33"/>
        <w:numPr>
          <w:ilvl w:val="0"/>
          <w:numId w:val="29"/>
        </w:numPr>
        <w:spacing w:line="240" w:lineRule="atLeast"/>
        <w:ind w:firstLineChars="0"/>
        <w:jc w:val="left"/>
        <w:rPr>
          <w:rFonts w:cs="微软雅黑" w:asciiTheme="minorEastAsia" w:hAnsiTheme="minorEastAsia" w:eastAsiaTheme="minorEastAsia"/>
          <w:bCs/>
          <w:color w:val="000000"/>
          <w:sz w:val="24"/>
          <w:szCs w:val="24"/>
        </w:rPr>
      </w:pPr>
      <w:r>
        <w:rPr>
          <w:rFonts w:cs="微软雅黑" w:asciiTheme="minorEastAsia" w:hAnsiTheme="minorEastAsia" w:eastAsiaTheme="minorEastAsia"/>
          <w:bCs/>
          <w:sz w:val="24"/>
          <w:szCs w:val="24"/>
        </w:rPr>
        <w:t>投标人在规定的投标有效期内撤销或修改其投标文件的；</w:t>
      </w:r>
    </w:p>
    <w:p>
      <w:pPr>
        <w:pStyle w:val="33"/>
        <w:numPr>
          <w:ilvl w:val="0"/>
          <w:numId w:val="29"/>
        </w:numPr>
        <w:spacing w:line="240" w:lineRule="atLeast"/>
        <w:ind w:firstLineChars="0"/>
        <w:jc w:val="left"/>
        <w:rPr>
          <w:rFonts w:cs="微软雅黑" w:asciiTheme="minorEastAsia" w:hAnsiTheme="minorEastAsia" w:eastAsiaTheme="minorEastAsia"/>
          <w:bCs/>
          <w:color w:val="000000"/>
          <w:sz w:val="24"/>
          <w:szCs w:val="24"/>
        </w:rPr>
      </w:pPr>
      <w:r>
        <w:rPr>
          <w:rFonts w:cs="微软雅黑" w:asciiTheme="minorEastAsia" w:hAnsiTheme="minorEastAsia" w:eastAsiaTheme="minorEastAsia"/>
          <w:bCs/>
          <w:sz w:val="24"/>
          <w:szCs w:val="24"/>
        </w:rPr>
        <w:t>中标人在收到中标通知书后，无正当理由拒签合同协议书；</w:t>
      </w:r>
    </w:p>
    <w:p>
      <w:pPr>
        <w:pStyle w:val="33"/>
        <w:numPr>
          <w:ilvl w:val="0"/>
          <w:numId w:val="29"/>
        </w:numPr>
        <w:spacing w:line="240" w:lineRule="atLeast"/>
        <w:ind w:firstLineChars="0"/>
        <w:jc w:val="left"/>
        <w:rPr>
          <w:rFonts w:cs="微软雅黑" w:asciiTheme="minorEastAsia" w:hAnsiTheme="minorEastAsia" w:eastAsiaTheme="minorEastAsia"/>
          <w:bCs/>
          <w:color w:val="000000"/>
          <w:sz w:val="24"/>
          <w:szCs w:val="24"/>
        </w:rPr>
      </w:pPr>
      <w:r>
        <w:rPr>
          <w:rFonts w:cs="微软雅黑" w:asciiTheme="minorEastAsia" w:hAnsiTheme="minorEastAsia" w:eastAsiaTheme="minorEastAsia"/>
          <w:bCs/>
          <w:sz w:val="24"/>
          <w:szCs w:val="24"/>
        </w:rPr>
        <w:t>依据国家及重庆市招投标法规应不予退还投标保证金的其他情况。</w:t>
      </w:r>
    </w:p>
    <w:p>
      <w:pPr>
        <w:pStyle w:val="33"/>
        <w:numPr>
          <w:ilvl w:val="0"/>
          <w:numId w:val="12"/>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投标文件的有效期</w:t>
      </w:r>
    </w:p>
    <w:p>
      <w:pPr>
        <w:pStyle w:val="33"/>
        <w:numPr>
          <w:ilvl w:val="0"/>
          <w:numId w:val="30"/>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自开标日起</w:t>
      </w:r>
      <w:r>
        <w:rPr>
          <w:rFonts w:cs="微软雅黑" w:asciiTheme="minorEastAsia" w:hAnsiTheme="minorEastAsia" w:eastAsiaTheme="minorEastAsia"/>
          <w:bCs/>
          <w:color w:val="000000"/>
          <w:sz w:val="24"/>
          <w:szCs w:val="24"/>
        </w:rPr>
        <w:t xml:space="preserve"> 30 </w:t>
      </w:r>
      <w:r>
        <w:rPr>
          <w:rFonts w:hint="eastAsia" w:cs="微软雅黑" w:asciiTheme="minorEastAsia" w:hAnsiTheme="minorEastAsia" w:eastAsiaTheme="minorEastAsia"/>
          <w:bCs/>
          <w:color w:val="000000"/>
          <w:sz w:val="24"/>
          <w:szCs w:val="24"/>
        </w:rPr>
        <w:t>天内</w:t>
      </w:r>
      <w:r>
        <w:rPr>
          <w:rFonts w:cs="微软雅黑" w:asciiTheme="minorEastAsia" w:hAnsiTheme="minorEastAsia" w:eastAsiaTheme="minorEastAsia"/>
          <w:bCs/>
          <w:color w:val="000000"/>
          <w:sz w:val="24"/>
          <w:szCs w:val="24"/>
        </w:rPr>
        <w:t>,投标应保持有效。有效期短于这个规定的投标,将被拒绝。</w:t>
      </w:r>
    </w:p>
    <w:p>
      <w:pPr>
        <w:pStyle w:val="33"/>
        <w:numPr>
          <w:ilvl w:val="0"/>
          <w:numId w:val="31"/>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在特殊情况下</w:t>
      </w:r>
      <w:r>
        <w:rPr>
          <w:rFonts w:cs="微软雅黑" w:asciiTheme="minorEastAsia" w:hAnsiTheme="minorEastAsia" w:eastAsiaTheme="minorEastAsia"/>
          <w:bCs/>
          <w:color w:val="000000"/>
          <w:sz w:val="24"/>
          <w:szCs w:val="24"/>
        </w:rPr>
        <w:t>,招标人可与投标人协商延长投标有效期。这种要求和答复都应</w:t>
      </w:r>
      <w:r>
        <w:rPr>
          <w:rFonts w:hint="eastAsia" w:cs="微软雅黑" w:asciiTheme="minorEastAsia" w:hAnsiTheme="minorEastAsia" w:eastAsiaTheme="minorEastAsia"/>
          <w:bCs/>
          <w:color w:val="000000"/>
          <w:sz w:val="24"/>
          <w:szCs w:val="24"/>
        </w:rPr>
        <w:t>以书面形式进行。按本须知第3</w:t>
      </w:r>
      <w:r>
        <w:rPr>
          <w:rFonts w:cs="微软雅黑" w:asciiTheme="minorEastAsia" w:hAnsiTheme="minorEastAsia" w:eastAsiaTheme="minorEastAsia"/>
          <w:bCs/>
          <w:color w:val="000000"/>
          <w:sz w:val="24"/>
          <w:szCs w:val="24"/>
        </w:rPr>
        <w:t>条规定的投标保证金的有效期也相应延长。投标人可以拒绝接受延期要求而不致被没收保证金。同意延长有效期的投标人不能修改投标文件。</w:t>
      </w:r>
    </w:p>
    <w:p>
      <w:pPr>
        <w:pStyle w:val="33"/>
        <w:numPr>
          <w:ilvl w:val="0"/>
          <w:numId w:val="12"/>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投标文件的签署及规定</w:t>
      </w:r>
    </w:p>
    <w:p>
      <w:pPr>
        <w:pStyle w:val="33"/>
        <w:numPr>
          <w:ilvl w:val="0"/>
          <w:numId w:val="32"/>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组成投标文件的各项资料（第二部分“投标人须知”第3条第2款</w:t>
      </w:r>
      <w:r>
        <w:rPr>
          <w:rFonts w:cs="微软雅黑" w:asciiTheme="minorEastAsia" w:hAnsiTheme="minorEastAsia" w:eastAsiaTheme="minorEastAsia"/>
          <w:bCs/>
          <w:sz w:val="24"/>
          <w:szCs w:val="24"/>
        </w:rPr>
        <w:t>中所规定）均应遵守本条。</w:t>
      </w:r>
    </w:p>
    <w:p>
      <w:pPr>
        <w:pStyle w:val="33"/>
        <w:numPr>
          <w:ilvl w:val="0"/>
          <w:numId w:val="33"/>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投标人应填写全称，同时加盖企业公章。</w:t>
      </w:r>
    </w:p>
    <w:p>
      <w:pPr>
        <w:pStyle w:val="33"/>
        <w:numPr>
          <w:ilvl w:val="0"/>
          <w:numId w:val="34"/>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投标文件必须由法定代表人或全权代表签署（采用不可抽取的方式装订并加盖骑缝章）。</w:t>
      </w:r>
    </w:p>
    <w:p>
      <w:pPr>
        <w:pStyle w:val="33"/>
        <w:numPr>
          <w:ilvl w:val="0"/>
          <w:numId w:val="35"/>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投标文件中商务部分标书一式</w:t>
      </w:r>
      <w:r>
        <w:rPr>
          <w:rFonts w:cs="微软雅黑" w:asciiTheme="minorEastAsia" w:hAnsiTheme="minorEastAsia" w:eastAsiaTheme="minorEastAsia"/>
          <w:bCs/>
          <w:color w:val="000000"/>
          <w:sz w:val="24"/>
          <w:szCs w:val="24"/>
        </w:rPr>
        <w:t>3</w:t>
      </w:r>
      <w:r>
        <w:rPr>
          <w:rFonts w:hint="eastAsia" w:cs="微软雅黑" w:asciiTheme="minorEastAsia" w:hAnsiTheme="minorEastAsia" w:eastAsiaTheme="minorEastAsia"/>
          <w:bCs/>
          <w:color w:val="000000"/>
          <w:sz w:val="24"/>
          <w:szCs w:val="24"/>
        </w:rPr>
        <w:t>份，其中正本</w:t>
      </w:r>
      <w:r>
        <w:rPr>
          <w:rFonts w:cs="微软雅黑" w:asciiTheme="minorEastAsia" w:hAnsiTheme="minorEastAsia" w:eastAsiaTheme="minorEastAsia"/>
          <w:bCs/>
          <w:color w:val="000000"/>
          <w:sz w:val="24"/>
          <w:szCs w:val="24"/>
        </w:rPr>
        <w:t>1份副本</w:t>
      </w:r>
      <w:r>
        <w:rPr>
          <w:rFonts w:hint="eastAsia" w:cs="微软雅黑" w:asciiTheme="minorEastAsia" w:hAnsiTheme="minorEastAsia" w:eastAsiaTheme="minorEastAsia"/>
          <w:bCs/>
          <w:color w:val="000000"/>
          <w:sz w:val="24"/>
          <w:szCs w:val="24"/>
        </w:rPr>
        <w:t>2份。技术部分标书一式3份，正本</w:t>
      </w:r>
      <w:r>
        <w:rPr>
          <w:rFonts w:cs="微软雅黑" w:asciiTheme="minorEastAsia" w:hAnsiTheme="minorEastAsia" w:eastAsiaTheme="minorEastAsia"/>
          <w:bCs/>
          <w:color w:val="000000"/>
          <w:sz w:val="24"/>
          <w:szCs w:val="24"/>
        </w:rPr>
        <w:t>1份副本</w:t>
      </w:r>
      <w:r>
        <w:rPr>
          <w:rFonts w:hint="eastAsia" w:cs="微软雅黑" w:asciiTheme="minorEastAsia" w:hAnsiTheme="minorEastAsia" w:eastAsiaTheme="minorEastAsia"/>
          <w:bCs/>
          <w:color w:val="000000"/>
          <w:sz w:val="24"/>
          <w:szCs w:val="24"/>
        </w:rPr>
        <w:t>2份，如果正本与副本不符</w:t>
      </w:r>
      <w:r>
        <w:rPr>
          <w:rFonts w:cs="微软雅黑" w:asciiTheme="minorEastAsia" w:hAnsiTheme="minorEastAsia" w:eastAsiaTheme="minorEastAsia"/>
          <w:bCs/>
          <w:color w:val="000000"/>
          <w:sz w:val="24"/>
          <w:szCs w:val="24"/>
        </w:rPr>
        <w:t>,以正本为准，并视为扣分项。</w:t>
      </w:r>
    </w:p>
    <w:p>
      <w:pPr>
        <w:pStyle w:val="33"/>
        <w:numPr>
          <w:ilvl w:val="0"/>
          <w:numId w:val="36"/>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投标文件的正本必须用不退色的墨水填写或打印，注明“正本”字样。副本可以用复印件。</w:t>
      </w:r>
    </w:p>
    <w:p>
      <w:pPr>
        <w:pStyle w:val="33"/>
        <w:numPr>
          <w:ilvl w:val="0"/>
          <w:numId w:val="37"/>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投标文件不得涂改和增删。如有修改错漏处</w:t>
      </w:r>
      <w:r>
        <w:rPr>
          <w:rFonts w:cs="微软雅黑" w:asciiTheme="minorEastAsia" w:hAnsiTheme="minorEastAsia" w:eastAsiaTheme="minorEastAsia"/>
          <w:bCs/>
          <w:color w:val="000000"/>
          <w:sz w:val="24"/>
          <w:szCs w:val="24"/>
        </w:rPr>
        <w:t>,必须同一签署人签字或盖章。</w:t>
      </w:r>
    </w:p>
    <w:p>
      <w:pPr>
        <w:pStyle w:val="33"/>
        <w:numPr>
          <w:ilvl w:val="0"/>
          <w:numId w:val="38"/>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投标文件因字迹潦草或表达不清所引起的后果由投标人负责。</w:t>
      </w:r>
    </w:p>
    <w:p>
      <w:pPr>
        <w:ind w:firstLine="560"/>
        <w:rPr>
          <w:rFonts w:cs="微软雅黑" w:asciiTheme="minorEastAsia" w:hAnsiTheme="minorEastAsia" w:eastAsiaTheme="minorEastAsia"/>
          <w:bCs/>
          <w:sz w:val="22"/>
          <w:szCs w:val="22"/>
        </w:rPr>
      </w:pPr>
    </w:p>
    <w:p>
      <w:pPr>
        <w:pStyle w:val="4"/>
        <w:numPr>
          <w:ilvl w:val="0"/>
          <w:numId w:val="2"/>
        </w:numPr>
        <w:ind w:left="640" w:leftChars="200"/>
        <w:rPr>
          <w:rFonts w:asciiTheme="minorEastAsia" w:hAnsiTheme="minorEastAsia" w:eastAsiaTheme="minorEastAsia"/>
        </w:rPr>
      </w:pPr>
      <w:bookmarkStart w:id="17" w:name="_Toc2500"/>
      <w:bookmarkStart w:id="18" w:name="_Toc1037"/>
      <w:bookmarkStart w:id="19" w:name="_Toc3476"/>
      <w:bookmarkStart w:id="20" w:name="_Toc25013"/>
      <w:bookmarkStart w:id="21" w:name="_Toc487457300"/>
      <w:r>
        <w:rPr>
          <w:rFonts w:hint="eastAsia" w:asciiTheme="minorEastAsia" w:hAnsiTheme="minorEastAsia" w:eastAsiaTheme="minorEastAsia"/>
        </w:rPr>
        <w:t>投标文件的递交</w:t>
      </w:r>
      <w:bookmarkEnd w:id="17"/>
      <w:bookmarkEnd w:id="18"/>
      <w:bookmarkEnd w:id="19"/>
      <w:bookmarkEnd w:id="20"/>
      <w:bookmarkEnd w:id="21"/>
    </w:p>
    <w:p>
      <w:pPr>
        <w:pStyle w:val="33"/>
        <w:numPr>
          <w:ilvl w:val="0"/>
          <w:numId w:val="39"/>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投标文件的密封及标记</w:t>
      </w:r>
    </w:p>
    <w:p>
      <w:pPr>
        <w:pStyle w:val="33"/>
        <w:numPr>
          <w:ilvl w:val="0"/>
          <w:numId w:val="40"/>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投标文件应按以下方法分别装袋密封。</w:t>
      </w:r>
    </w:p>
    <w:p>
      <w:pPr>
        <w:pStyle w:val="33"/>
        <w:numPr>
          <w:ilvl w:val="0"/>
          <w:numId w:val="41"/>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技术标书与商务标书分别单独装袋密封。封口处应有投标全权代表的签字及投标单位公章。封皮上写明招标编号、招标项目名称、投标人名称、并注明“开标时启封”字样。</w:t>
      </w:r>
    </w:p>
    <w:p>
      <w:pPr>
        <w:pStyle w:val="33"/>
        <w:numPr>
          <w:ilvl w:val="0"/>
          <w:numId w:val="42"/>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将全部投标文件</w:t>
      </w:r>
      <w:r>
        <w:rPr>
          <w:rFonts w:cs="微软雅黑" w:asciiTheme="minorEastAsia" w:hAnsiTheme="minorEastAsia" w:eastAsiaTheme="minorEastAsia"/>
          <w:bCs/>
          <w:color w:val="000000"/>
          <w:sz w:val="24"/>
          <w:szCs w:val="24"/>
        </w:rPr>
        <w:t>(投标书密封袋、资格证明文件袋及投标人认为有必要提交的其他资料)包装完好，封皮上写明招标人邮政编码、名称、地址、招标编号、投标人名称、地址、邮政编码、投寄人。</w:t>
      </w:r>
    </w:p>
    <w:p>
      <w:pPr>
        <w:pStyle w:val="33"/>
        <w:numPr>
          <w:ilvl w:val="0"/>
          <w:numId w:val="43"/>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如果投标人未按上述要求密封及加写标记</w:t>
      </w:r>
      <w:r>
        <w:rPr>
          <w:rFonts w:cs="微软雅黑" w:asciiTheme="minorEastAsia" w:hAnsiTheme="minorEastAsia" w:eastAsiaTheme="minorEastAsia"/>
          <w:bCs/>
          <w:color w:val="000000"/>
          <w:sz w:val="24"/>
          <w:szCs w:val="24"/>
        </w:rPr>
        <w:t>,招标人对投标文件的误投和提前启封概不负责。</w:t>
      </w:r>
    </w:p>
    <w:p>
      <w:pPr>
        <w:pStyle w:val="33"/>
        <w:numPr>
          <w:ilvl w:val="0"/>
          <w:numId w:val="39"/>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投标截止时间</w:t>
      </w:r>
    </w:p>
    <w:p>
      <w:pPr>
        <w:pStyle w:val="33"/>
        <w:numPr>
          <w:ilvl w:val="0"/>
          <w:numId w:val="40"/>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投标文件必须在投标截止时间前邮寄到达或派人送达到指定的投标地点。</w:t>
      </w:r>
    </w:p>
    <w:p>
      <w:pPr>
        <w:pStyle w:val="33"/>
        <w:numPr>
          <w:ilvl w:val="0"/>
          <w:numId w:val="44"/>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投标人的投标保证金，如果用现金的形式，须在投标截止时间前派人送达招标人并换取收据。</w:t>
      </w:r>
    </w:p>
    <w:p>
      <w:pPr>
        <w:pStyle w:val="33"/>
        <w:numPr>
          <w:ilvl w:val="0"/>
          <w:numId w:val="45"/>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招标人推迟投标截止时间和开标时间时，应以书面形式，通知所有投标人。在这种情况下，招标人和投标人的权利和义务将受到新的截止时间的约束。</w:t>
      </w:r>
    </w:p>
    <w:p>
      <w:pPr>
        <w:pStyle w:val="33"/>
        <w:numPr>
          <w:ilvl w:val="0"/>
          <w:numId w:val="46"/>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招标人对投标文件在邮寄过程中的遗失或损坏不负责任。</w:t>
      </w:r>
    </w:p>
    <w:p>
      <w:pPr>
        <w:pStyle w:val="33"/>
        <w:numPr>
          <w:ilvl w:val="0"/>
          <w:numId w:val="47"/>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在投标截止时间以后送达的投标文件，招标人拒绝接收。</w:t>
      </w:r>
    </w:p>
    <w:p>
      <w:pPr>
        <w:pStyle w:val="33"/>
        <w:numPr>
          <w:ilvl w:val="0"/>
          <w:numId w:val="39"/>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投标文件的修改和撤回</w:t>
      </w:r>
    </w:p>
    <w:p>
      <w:pPr>
        <w:pStyle w:val="33"/>
        <w:numPr>
          <w:ilvl w:val="0"/>
          <w:numId w:val="40"/>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投标以后，如果投标人提出书面修改和撤标要求，在投标截止时间前送达，招标人可以予以接受。但不退还投标文件。</w:t>
      </w:r>
    </w:p>
    <w:p>
      <w:pPr>
        <w:pStyle w:val="33"/>
        <w:numPr>
          <w:ilvl w:val="0"/>
          <w:numId w:val="48"/>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投标人修改投标文件的书面材料，须密封送达招标人，同时应在封套上标明“修改投标文件（并注明招标编号）”和“开标时启封”字样。</w:t>
      </w:r>
    </w:p>
    <w:p>
      <w:pPr>
        <w:pStyle w:val="33"/>
        <w:numPr>
          <w:ilvl w:val="0"/>
          <w:numId w:val="49"/>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撤回投标应以书面的形式通知招标人。如采取电报或传真形式撤回投标，随后必须补充有法人代表或全权代表签署的要求撤回投标的正式文件。撤回投标的时间以送达招标人之日为准。</w:t>
      </w:r>
    </w:p>
    <w:p>
      <w:pPr>
        <w:pStyle w:val="33"/>
        <w:numPr>
          <w:ilvl w:val="0"/>
          <w:numId w:val="50"/>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color w:val="000000"/>
          <w:sz w:val="24"/>
          <w:szCs w:val="24"/>
        </w:rPr>
        <w:t>开标后投标人不得撤回投标，否则投标保证金将被没收。</w:t>
      </w:r>
    </w:p>
    <w:p>
      <w:pPr>
        <w:ind w:firstLine="560"/>
        <w:rPr>
          <w:rFonts w:cs="微软雅黑" w:asciiTheme="minorEastAsia" w:hAnsiTheme="minorEastAsia" w:eastAsiaTheme="minorEastAsia"/>
          <w:bCs/>
          <w:sz w:val="21"/>
          <w:szCs w:val="21"/>
        </w:rPr>
      </w:pPr>
    </w:p>
    <w:p>
      <w:pPr>
        <w:pStyle w:val="4"/>
        <w:numPr>
          <w:ilvl w:val="0"/>
          <w:numId w:val="2"/>
        </w:numPr>
        <w:ind w:left="640" w:leftChars="200"/>
        <w:rPr>
          <w:rFonts w:asciiTheme="minorEastAsia" w:hAnsiTheme="minorEastAsia" w:eastAsiaTheme="minorEastAsia"/>
        </w:rPr>
      </w:pPr>
      <w:bookmarkStart w:id="22" w:name="_Toc27055"/>
      <w:bookmarkStart w:id="23" w:name="_Toc15609"/>
      <w:bookmarkStart w:id="24" w:name="_Toc11498"/>
      <w:bookmarkStart w:id="25" w:name="_Toc9420"/>
      <w:bookmarkStart w:id="26" w:name="_Toc487457301"/>
      <w:r>
        <w:rPr>
          <w:rFonts w:hint="eastAsia" w:asciiTheme="minorEastAsia" w:hAnsiTheme="minorEastAsia" w:eastAsiaTheme="minorEastAsia"/>
        </w:rPr>
        <w:t>开标及评标</w:t>
      </w:r>
      <w:bookmarkEnd w:id="22"/>
      <w:bookmarkEnd w:id="23"/>
      <w:bookmarkEnd w:id="24"/>
      <w:bookmarkEnd w:id="25"/>
      <w:bookmarkEnd w:id="26"/>
    </w:p>
    <w:p>
      <w:pPr>
        <w:pStyle w:val="33"/>
        <w:numPr>
          <w:ilvl w:val="0"/>
          <w:numId w:val="51"/>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开标</w:t>
      </w:r>
    </w:p>
    <w:p>
      <w:pPr>
        <w:pStyle w:val="33"/>
        <w:numPr>
          <w:ilvl w:val="0"/>
          <w:numId w:val="52"/>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招标人按招标文件规定的时间、地点主持开标。</w:t>
      </w:r>
    </w:p>
    <w:p>
      <w:pPr>
        <w:pStyle w:val="33"/>
        <w:numPr>
          <w:ilvl w:val="0"/>
          <w:numId w:val="53"/>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开标时检验投标文件密封情况,投标保证金是否提交等内容，招标人将做开标记录。</w:t>
      </w:r>
    </w:p>
    <w:p>
      <w:pPr>
        <w:pStyle w:val="33"/>
        <w:numPr>
          <w:ilvl w:val="0"/>
          <w:numId w:val="54"/>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招标人可根据实际情况有权决定先开技术标，后开商务标；因投标人未按招标文件第二部分第4条的规定装订、密封而造成投标报价泄露，招标人不承担任何责任。</w:t>
      </w:r>
    </w:p>
    <w:p>
      <w:pPr>
        <w:pStyle w:val="33"/>
        <w:numPr>
          <w:ilvl w:val="0"/>
          <w:numId w:val="55"/>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开标后，进入内部评标、议标过程。</w:t>
      </w:r>
    </w:p>
    <w:p>
      <w:pPr>
        <w:pStyle w:val="33"/>
        <w:numPr>
          <w:ilvl w:val="0"/>
          <w:numId w:val="51"/>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对投标文件的初审</w:t>
      </w:r>
    </w:p>
    <w:p>
      <w:pPr>
        <w:pStyle w:val="33"/>
        <w:numPr>
          <w:ilvl w:val="0"/>
          <w:numId w:val="56"/>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初审内容为投标文件是否符合招标文件的要求、内容是否完整、价格构成有无计算错误、文件签署是否齐全及验证投标保证金提交情况。</w:t>
      </w:r>
    </w:p>
    <w:p>
      <w:pPr>
        <w:pStyle w:val="33"/>
        <w:numPr>
          <w:ilvl w:val="0"/>
          <w:numId w:val="57"/>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初审中,对价格的计算错误按下述原则修正:</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（1）如果单价乘数量不等于总价，应以低价为准修正。</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（2）如果以文字表示的数据与数字表示的有差别，应以二者中的低价为准修正数字。</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（3）投标人不同意以上修正，则其投标将被拒绝。</w:t>
      </w:r>
    </w:p>
    <w:p>
      <w:pPr>
        <w:pStyle w:val="33"/>
        <w:numPr>
          <w:ilvl w:val="0"/>
          <w:numId w:val="51"/>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投标的澄清</w:t>
      </w:r>
    </w:p>
    <w:p>
      <w:pPr>
        <w:pStyle w:val="33"/>
        <w:numPr>
          <w:ilvl w:val="0"/>
          <w:numId w:val="56"/>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招标人有权就投标文件中含混之处向投标人提出询问或澄清要求。投标人必须按照招标人通知的时间、地点派技术和商务人员进行答疑和澄清。</w:t>
      </w:r>
    </w:p>
    <w:p>
      <w:pPr>
        <w:pStyle w:val="33"/>
        <w:numPr>
          <w:ilvl w:val="0"/>
          <w:numId w:val="58"/>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必要时招标人可要求投标人就澄清的问题作书面回答，该书面回答应有投标全权代表的签字，并将作为投标内容的一部分。</w:t>
      </w:r>
    </w:p>
    <w:p>
      <w:pPr>
        <w:pStyle w:val="33"/>
        <w:numPr>
          <w:ilvl w:val="0"/>
          <w:numId w:val="59"/>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投标人对投标文件的澄清不得改变投标价格及实质内容。</w:t>
      </w:r>
    </w:p>
    <w:p>
      <w:pPr>
        <w:pStyle w:val="33"/>
        <w:numPr>
          <w:ilvl w:val="0"/>
          <w:numId w:val="51"/>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评标</w:t>
      </w:r>
    </w:p>
    <w:p>
      <w:pPr>
        <w:pStyle w:val="33"/>
        <w:numPr>
          <w:ilvl w:val="0"/>
          <w:numId w:val="56"/>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招标人根据招标项目特点组建评标委员会,对具备实质性响应的投标文件进行评估和比较。评标委员会由招标人、技术、需求、财务和其他有关方面的代表组成。</w:t>
      </w:r>
    </w:p>
    <w:p>
      <w:pPr>
        <w:pStyle w:val="33"/>
        <w:numPr>
          <w:ilvl w:val="0"/>
          <w:numId w:val="60"/>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评标原则</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综合投标人的报价、交付期、技术质量标准、设备性能、安装调试服务、售后服务、企业资质、单位信誉及以往业绩等进行综合评价，合理取低价。但招标人在评标过程中保留与投标人进一步议标的权利。在公正、公平、公开及综合评标原则基础上，确定中标单位。</w:t>
      </w:r>
    </w:p>
    <w:p>
      <w:pPr>
        <w:pStyle w:val="33"/>
        <w:numPr>
          <w:ilvl w:val="0"/>
          <w:numId w:val="51"/>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评标过程保密</w:t>
      </w:r>
    </w:p>
    <w:p>
      <w:pPr>
        <w:pStyle w:val="33"/>
        <w:numPr>
          <w:ilvl w:val="0"/>
          <w:numId w:val="56"/>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开标之后直到授予投标人合同为止，凡是属于审查、澄清、评价和比较投标的有关资料以及授标意向等，均不得向其他投标人或其他无关的人员透露。</w:t>
      </w:r>
    </w:p>
    <w:p>
      <w:pPr>
        <w:pStyle w:val="33"/>
        <w:numPr>
          <w:ilvl w:val="0"/>
          <w:numId w:val="61"/>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在评标期间,投标人企图影响招标结果的任何活动，将导致投标被拒绝,并承担相应的法律责任。</w:t>
      </w:r>
    </w:p>
    <w:p>
      <w:pPr>
        <w:pStyle w:val="33"/>
        <w:numPr>
          <w:ilvl w:val="0"/>
          <w:numId w:val="51"/>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签订合同</w:t>
      </w:r>
    </w:p>
    <w:p>
      <w:pPr>
        <w:pStyle w:val="33"/>
        <w:numPr>
          <w:ilvl w:val="0"/>
          <w:numId w:val="56"/>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中标人应按中标通知书中规定的时间、地点与招标人签订合同，否则按开标后撤回投标处理。</w:t>
      </w:r>
    </w:p>
    <w:p>
      <w:pPr>
        <w:pStyle w:val="33"/>
        <w:numPr>
          <w:ilvl w:val="0"/>
          <w:numId w:val="62"/>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招标文件、中标人的投标文件及评标过程中有关澄清文件均应作为合同附件。</w:t>
      </w:r>
    </w:p>
    <w:p>
      <w:pPr>
        <w:pStyle w:val="33"/>
        <w:numPr>
          <w:ilvl w:val="0"/>
          <w:numId w:val="63"/>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中标单位签订合同时，投标保证金则自动转为合同保证金，项目验收合格后无息支付中标单位。</w:t>
      </w:r>
    </w:p>
    <w:p>
      <w:pPr>
        <w:ind w:left="560"/>
        <w:rPr>
          <w:rFonts w:cs="微软雅黑" w:asciiTheme="minorEastAsia" w:hAnsiTheme="minorEastAsia" w:eastAsiaTheme="minorEastAsia"/>
          <w:bCs/>
          <w:color w:val="000000"/>
          <w:sz w:val="24"/>
          <w:szCs w:val="24"/>
        </w:rPr>
      </w:pPr>
    </w:p>
    <w:p>
      <w:pPr>
        <w:pStyle w:val="2"/>
        <w:spacing w:line="240" w:lineRule="auto"/>
        <w:ind w:right="-6"/>
        <w:rPr>
          <w:rFonts w:cs="微软雅黑" w:asciiTheme="minorEastAsia" w:hAnsiTheme="minorEastAsia" w:eastAsiaTheme="minorEastAsia"/>
          <w:bCs w:val="0"/>
          <w:sz w:val="32"/>
          <w:szCs w:val="32"/>
        </w:rPr>
      </w:pPr>
      <w:bookmarkStart w:id="27" w:name="_Toc355335899"/>
      <w:bookmarkStart w:id="28" w:name="_Toc487457302"/>
      <w:bookmarkStart w:id="29" w:name="_Toc8811"/>
      <w:bookmarkStart w:id="30" w:name="_Toc20541"/>
      <w:bookmarkStart w:id="31" w:name="_Toc26702"/>
      <w:bookmarkStart w:id="32" w:name="_Toc24665"/>
      <w:r>
        <w:rPr>
          <w:rFonts w:hint="eastAsia" w:cs="微软雅黑" w:asciiTheme="minorEastAsia" w:hAnsiTheme="minorEastAsia" w:eastAsiaTheme="minorEastAsia"/>
          <w:bCs w:val="0"/>
          <w:sz w:val="32"/>
          <w:szCs w:val="32"/>
        </w:rPr>
        <w:t>第三部分 技术条款</w:t>
      </w:r>
      <w:bookmarkEnd w:id="27"/>
      <w:bookmarkEnd w:id="28"/>
    </w:p>
    <w:bookmarkEnd w:id="29"/>
    <w:bookmarkEnd w:id="30"/>
    <w:bookmarkEnd w:id="31"/>
    <w:bookmarkEnd w:id="32"/>
    <w:p>
      <w:pPr>
        <w:pStyle w:val="4"/>
        <w:numPr>
          <w:ilvl w:val="0"/>
          <w:numId w:val="64"/>
        </w:numPr>
        <w:ind w:left="640" w:leftChars="200"/>
        <w:rPr>
          <w:rFonts w:asciiTheme="minorEastAsia" w:hAnsiTheme="minorEastAsia" w:eastAsiaTheme="minorEastAsia"/>
        </w:rPr>
      </w:pPr>
      <w:bookmarkStart w:id="33" w:name="_Toc355335900"/>
      <w:bookmarkStart w:id="34" w:name="_Toc487457303"/>
      <w:bookmarkStart w:id="35" w:name="_Toc8786"/>
      <w:r>
        <w:rPr>
          <w:rFonts w:hint="eastAsia" w:asciiTheme="minorEastAsia" w:hAnsiTheme="minorEastAsia" w:eastAsiaTheme="minorEastAsia"/>
        </w:rPr>
        <w:t>工程概况</w:t>
      </w:r>
      <w:bookmarkEnd w:id="33"/>
      <w:bookmarkEnd w:id="34"/>
    </w:p>
    <w:p>
      <w:pPr>
        <w:ind w:firstLine="480" w:firstLineChars="20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洋河力帆进口商品体验中心位于</w:t>
      </w:r>
      <w:r>
        <w:rPr>
          <w:rFonts w:cs="微软雅黑" w:asciiTheme="minorEastAsia" w:hAnsiTheme="minorEastAsia" w:eastAsiaTheme="minorEastAsia"/>
          <w:bCs/>
          <w:sz w:val="24"/>
          <w:szCs w:val="24"/>
        </w:rPr>
        <w:t>江北区洋河北路6号力帆体育城主楼正一层后部</w:t>
      </w:r>
      <w:r>
        <w:rPr>
          <w:rFonts w:hint="eastAsia" w:cs="微软雅黑" w:asciiTheme="minorEastAsia" w:hAnsiTheme="minorEastAsia" w:eastAsiaTheme="minorEastAsia"/>
          <w:bCs/>
          <w:sz w:val="24"/>
          <w:szCs w:val="24"/>
        </w:rPr>
        <w:t>。</w:t>
      </w:r>
    </w:p>
    <w:p>
      <w:pPr>
        <w:ind w:firstLine="480" w:firstLineChars="200"/>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本项目招标书工程</w:t>
      </w:r>
      <w:r>
        <w:rPr>
          <w:rFonts w:hint="eastAsia" w:cs="微软雅黑" w:asciiTheme="minorEastAsia" w:hAnsiTheme="minorEastAsia" w:eastAsiaTheme="minorEastAsia"/>
          <w:bCs/>
          <w:sz w:val="24"/>
          <w:szCs w:val="24"/>
        </w:rPr>
        <w:t>如下</w:t>
      </w:r>
      <w:r>
        <w:rPr>
          <w:rFonts w:cs="微软雅黑" w:asciiTheme="minorEastAsia" w:hAnsiTheme="minorEastAsia" w:eastAsiaTheme="minorEastAsia"/>
          <w:bCs/>
          <w:sz w:val="24"/>
          <w:szCs w:val="24"/>
        </w:rPr>
        <w:t>：</w:t>
      </w:r>
    </w:p>
    <w:tbl>
      <w:tblPr>
        <w:tblStyle w:val="21"/>
        <w:tblW w:w="8788" w:type="dxa"/>
        <w:tblInd w:w="392" w:type="dxa"/>
        <w:tblLayout w:type="fixed"/>
        <w:tblCellMar>
          <w:top w:w="0" w:type="dxa"/>
          <w:left w:w="108" w:type="dxa"/>
          <w:bottom w:w="0" w:type="dxa"/>
          <w:right w:w="108" w:type="dxa"/>
        </w:tblCellMar>
      </w:tblPr>
      <w:tblGrid>
        <w:gridCol w:w="709"/>
        <w:gridCol w:w="1559"/>
        <w:gridCol w:w="6520"/>
      </w:tblGrid>
      <w:tr>
        <w:tblPrEx>
          <w:tblLayout w:type="fixed"/>
          <w:tblCellMar>
            <w:top w:w="0" w:type="dxa"/>
            <w:left w:w="108" w:type="dxa"/>
            <w:bottom w:w="0" w:type="dxa"/>
            <w:right w:w="108" w:type="dxa"/>
          </w:tblCellMar>
        </w:tblPrEx>
        <w:trPr>
          <w:trHeight w:val="28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序号</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实施名称</w:t>
            </w:r>
          </w:p>
        </w:tc>
        <w:tc>
          <w:tcPr>
            <w:tcW w:w="6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实施内容</w:t>
            </w:r>
          </w:p>
        </w:tc>
      </w:tr>
      <w:tr>
        <w:tblPrEx>
          <w:tblLayout w:type="fixed"/>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1</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监控系统</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包含监控设备采购、安装及监控平台配置等</w:t>
            </w:r>
          </w:p>
        </w:tc>
      </w:tr>
      <w:tr>
        <w:tblPrEx>
          <w:tblLayout w:type="fixed"/>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2</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广播系统</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包含设备采购、安装和音频线路铺设、调试等</w:t>
            </w:r>
          </w:p>
        </w:tc>
      </w:tr>
      <w:tr>
        <w:tblPrEx>
          <w:tblLayout w:type="fixed"/>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3</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红外报警系统</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包含设备采购、安装及调试等</w:t>
            </w:r>
          </w:p>
        </w:tc>
      </w:tr>
      <w:tr>
        <w:tblPrEx>
          <w:tblLayout w:type="fixed"/>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4</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收银系统</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包含收银机软硬件的采购、安装、调试以及所需数据接口的开通等</w:t>
            </w:r>
          </w:p>
        </w:tc>
      </w:tr>
      <w:tr>
        <w:tblPrEx>
          <w:tblLayout w:type="fixed"/>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5</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自动门</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包含控制器的采购、安装、调试及配套设施的调试等</w:t>
            </w:r>
          </w:p>
        </w:tc>
      </w:tr>
      <w:tr>
        <w:tblPrEx>
          <w:tblLayout w:type="fixed"/>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6</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无线网络</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包含无线设备的采购、安装、调试等</w:t>
            </w:r>
          </w:p>
        </w:tc>
      </w:tr>
      <w:tr>
        <w:tblPrEx>
          <w:tblLayout w:type="fixed"/>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7</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综合布线系统</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包含各点位弱电布线及数据交换设备等安装调试</w:t>
            </w:r>
          </w:p>
        </w:tc>
      </w:tr>
    </w:tbl>
    <w:p>
      <w:pPr>
        <w:widowControl/>
        <w:spacing w:line="348" w:lineRule="auto"/>
        <w:jc w:val="left"/>
        <w:rPr>
          <w:rFonts w:ascii="宋体" w:hAnsi="宋体" w:eastAsia="宋体" w:cs="Tahoma"/>
          <w:color w:val="010101"/>
          <w:kern w:val="0"/>
          <w:sz w:val="24"/>
          <w:szCs w:val="24"/>
        </w:rPr>
      </w:pPr>
    </w:p>
    <w:p>
      <w:pPr>
        <w:pStyle w:val="4"/>
        <w:numPr>
          <w:ilvl w:val="0"/>
          <w:numId w:val="64"/>
        </w:numPr>
        <w:ind w:left="640" w:leftChars="200"/>
        <w:rPr>
          <w:rFonts w:asciiTheme="minorEastAsia" w:hAnsiTheme="minorEastAsia" w:eastAsiaTheme="minorEastAsia"/>
        </w:rPr>
      </w:pPr>
      <w:bookmarkStart w:id="36" w:name="_Toc487457304"/>
      <w:bookmarkStart w:id="37" w:name="_Toc355335901"/>
      <w:r>
        <w:rPr>
          <w:rFonts w:hint="eastAsia" w:asciiTheme="minorEastAsia" w:hAnsiTheme="minorEastAsia" w:eastAsiaTheme="minorEastAsia"/>
        </w:rPr>
        <w:t>设计依据</w:t>
      </w:r>
      <w:bookmarkEnd w:id="36"/>
      <w:bookmarkEnd w:id="37"/>
    </w:p>
    <w:p>
      <w:pPr>
        <w:ind w:firstLine="480" w:firstLineChars="200"/>
        <w:rPr>
          <w:rFonts w:ascii="宋体" w:hAnsi="宋体" w:eastAsia="宋体"/>
          <w:sz w:val="24"/>
          <w:szCs w:val="24"/>
        </w:rPr>
      </w:pPr>
      <w:r>
        <w:rPr>
          <w:rFonts w:hint="eastAsia" w:ascii="宋体" w:hAnsi="宋体" w:eastAsia="宋体"/>
          <w:sz w:val="24"/>
          <w:szCs w:val="24"/>
        </w:rPr>
        <w:t>设计参考国家现行的有关规范、规程及相关行业标准：</w:t>
      </w:r>
    </w:p>
    <w:p>
      <w:pPr>
        <w:ind w:firstLine="480" w:firstLineChars="200"/>
        <w:rPr>
          <w:rFonts w:ascii="宋体" w:hAnsi="宋体" w:eastAsia="宋体"/>
          <w:sz w:val="24"/>
          <w:szCs w:val="24"/>
        </w:rPr>
      </w:pPr>
      <w:r>
        <w:rPr>
          <w:rFonts w:hint="eastAsia" w:ascii="宋体" w:hAnsi="宋体" w:eastAsia="宋体"/>
          <w:sz w:val="24"/>
          <w:szCs w:val="24"/>
        </w:rPr>
        <w:t>《民用建筑电气设计规范》                          SGJ/T16-92</w:t>
      </w:r>
    </w:p>
    <w:p>
      <w:pPr>
        <w:ind w:firstLine="480" w:firstLineChars="200"/>
        <w:rPr>
          <w:rFonts w:ascii="宋体" w:hAnsi="宋体" w:eastAsia="宋体"/>
          <w:sz w:val="24"/>
          <w:szCs w:val="24"/>
        </w:rPr>
      </w:pPr>
      <w:r>
        <w:rPr>
          <w:rFonts w:hint="eastAsia" w:ascii="宋体" w:hAnsi="宋体" w:eastAsia="宋体"/>
          <w:sz w:val="24"/>
          <w:szCs w:val="24"/>
        </w:rPr>
        <w:t>《智能建筑设计标准》                         SGB/T50314-2000</w:t>
      </w:r>
    </w:p>
    <w:p>
      <w:pPr>
        <w:ind w:firstLine="480" w:firstLineChars="200"/>
        <w:rPr>
          <w:rFonts w:ascii="宋体" w:hAnsi="宋体" w:eastAsia="宋体"/>
          <w:sz w:val="24"/>
          <w:szCs w:val="24"/>
        </w:rPr>
      </w:pPr>
      <w:r>
        <w:rPr>
          <w:rFonts w:hint="eastAsia" w:ascii="宋体" w:hAnsi="宋体" w:eastAsia="宋体"/>
          <w:sz w:val="24"/>
          <w:szCs w:val="24"/>
        </w:rPr>
        <w:t>《综合布线系统工程设计施工图集》                    02X101-3</w:t>
      </w:r>
    </w:p>
    <w:p>
      <w:pPr>
        <w:ind w:firstLine="480" w:firstLineChars="200"/>
        <w:rPr>
          <w:rFonts w:ascii="宋体" w:hAnsi="宋体" w:eastAsia="宋体"/>
          <w:sz w:val="24"/>
          <w:szCs w:val="24"/>
        </w:rPr>
      </w:pPr>
      <w:r>
        <w:rPr>
          <w:rFonts w:hint="eastAsia" w:ascii="宋体" w:hAnsi="宋体" w:eastAsia="宋体"/>
          <w:sz w:val="24"/>
          <w:szCs w:val="24"/>
        </w:rPr>
        <w:t>其它未列出的相关法规及规范。</w:t>
      </w:r>
    </w:p>
    <w:p>
      <w:pPr>
        <w:pStyle w:val="4"/>
        <w:numPr>
          <w:ilvl w:val="0"/>
          <w:numId w:val="64"/>
        </w:numPr>
        <w:ind w:left="640" w:leftChars="200"/>
        <w:rPr>
          <w:rFonts w:asciiTheme="minorEastAsia" w:hAnsiTheme="minorEastAsia" w:eastAsiaTheme="minorEastAsia"/>
        </w:rPr>
      </w:pPr>
      <w:bookmarkStart w:id="38" w:name="_Toc487457305"/>
      <w:r>
        <w:rPr>
          <w:rFonts w:hint="eastAsia" w:asciiTheme="minorEastAsia" w:hAnsiTheme="minorEastAsia" w:eastAsiaTheme="minorEastAsia"/>
        </w:rPr>
        <w:t>招标技术说明</w:t>
      </w:r>
      <w:bookmarkEnd w:id="38"/>
    </w:p>
    <w:p>
      <w:pPr>
        <w:pStyle w:val="33"/>
        <w:numPr>
          <w:ilvl w:val="0"/>
          <w:numId w:val="65"/>
        </w:numPr>
        <w:spacing w:line="500" w:lineRule="exact"/>
        <w:ind w:firstLineChars="0"/>
        <w:rPr>
          <w:rFonts w:ascii="宋体" w:hAnsi="宋体" w:eastAsia="宋体"/>
          <w:sz w:val="24"/>
          <w:szCs w:val="24"/>
        </w:rPr>
      </w:pPr>
      <w:r>
        <w:rPr>
          <w:rFonts w:hint="eastAsia" w:ascii="宋体" w:hAnsi="宋体" w:eastAsia="宋体"/>
          <w:sz w:val="24"/>
          <w:szCs w:val="24"/>
        </w:rPr>
        <w:t>工程范围</w:t>
      </w:r>
    </w:p>
    <w:p>
      <w:pPr>
        <w:pStyle w:val="33"/>
        <w:widowControl/>
        <w:numPr>
          <w:ilvl w:val="0"/>
          <w:numId w:val="66"/>
        </w:numPr>
        <w:spacing w:line="500" w:lineRule="exact"/>
        <w:ind w:firstLineChars="0"/>
        <w:jc w:val="left"/>
        <w:rPr>
          <w:rFonts w:ascii="宋体" w:hAnsi="宋体" w:eastAsia="宋体" w:cs="Tahoma"/>
          <w:color w:val="010101"/>
          <w:kern w:val="0"/>
          <w:sz w:val="24"/>
          <w:szCs w:val="24"/>
        </w:rPr>
      </w:pPr>
      <w:r>
        <w:rPr>
          <w:rFonts w:hint="eastAsia" w:ascii="宋体" w:hAnsi="宋体" w:eastAsia="宋体" w:cs="Tahoma"/>
          <w:color w:val="010101"/>
          <w:kern w:val="0"/>
          <w:sz w:val="24"/>
          <w:szCs w:val="24"/>
        </w:rPr>
        <w:t>各系统设备的供货及安装。</w:t>
      </w:r>
    </w:p>
    <w:p>
      <w:pPr>
        <w:pStyle w:val="33"/>
        <w:widowControl/>
        <w:numPr>
          <w:ilvl w:val="0"/>
          <w:numId w:val="66"/>
        </w:numPr>
        <w:spacing w:line="500" w:lineRule="exact"/>
        <w:ind w:firstLineChars="0"/>
        <w:jc w:val="left"/>
        <w:rPr>
          <w:rFonts w:ascii="宋体" w:hAnsi="宋体" w:eastAsia="宋体" w:cs="Tahoma"/>
          <w:color w:val="000000"/>
          <w:kern w:val="0"/>
          <w:sz w:val="24"/>
          <w:szCs w:val="24"/>
        </w:rPr>
      </w:pPr>
      <w:r>
        <w:rPr>
          <w:rFonts w:hint="eastAsia" w:ascii="宋体" w:hAnsi="宋体" w:eastAsia="宋体" w:cs="Tahoma"/>
          <w:color w:val="000000"/>
          <w:kern w:val="0"/>
          <w:sz w:val="24"/>
          <w:szCs w:val="24"/>
        </w:rPr>
        <w:t>收银系统POS机、微信数据接口的开通和调试。</w:t>
      </w:r>
    </w:p>
    <w:p>
      <w:pPr>
        <w:pStyle w:val="33"/>
        <w:widowControl/>
        <w:numPr>
          <w:ilvl w:val="0"/>
          <w:numId w:val="66"/>
        </w:numPr>
        <w:spacing w:line="500" w:lineRule="exact"/>
        <w:ind w:firstLineChars="0"/>
        <w:jc w:val="left"/>
        <w:rPr>
          <w:rFonts w:ascii="宋体" w:hAnsi="宋体" w:eastAsia="宋体" w:cs="Tahoma"/>
          <w:color w:val="000000"/>
          <w:kern w:val="0"/>
          <w:sz w:val="24"/>
          <w:szCs w:val="24"/>
        </w:rPr>
      </w:pPr>
      <w:r>
        <w:rPr>
          <w:rFonts w:hint="eastAsia" w:ascii="宋体" w:hAnsi="宋体" w:eastAsia="宋体" w:cs="Tahoma"/>
          <w:color w:val="000000"/>
          <w:kern w:val="0"/>
          <w:sz w:val="24"/>
          <w:szCs w:val="24"/>
        </w:rPr>
        <w:t>路由管理配置及调试等。</w:t>
      </w:r>
    </w:p>
    <w:p>
      <w:pPr>
        <w:pStyle w:val="33"/>
        <w:numPr>
          <w:ilvl w:val="0"/>
          <w:numId w:val="67"/>
        </w:numPr>
        <w:spacing w:line="500" w:lineRule="exact"/>
        <w:ind w:firstLineChars="0"/>
        <w:rPr>
          <w:rFonts w:ascii="宋体" w:hAnsi="宋体" w:eastAsia="宋体"/>
          <w:sz w:val="24"/>
          <w:szCs w:val="24"/>
        </w:rPr>
      </w:pPr>
      <w:r>
        <w:rPr>
          <w:rFonts w:hint="eastAsia" w:ascii="宋体" w:hAnsi="宋体" w:eastAsia="宋体"/>
          <w:sz w:val="24"/>
          <w:szCs w:val="24"/>
        </w:rPr>
        <w:t>系统设计说明</w:t>
      </w:r>
    </w:p>
    <w:p>
      <w:pPr>
        <w:widowControl/>
        <w:spacing w:line="500" w:lineRule="exact"/>
        <w:ind w:firstLine="420"/>
        <w:jc w:val="left"/>
        <w:rPr>
          <w:rFonts w:ascii="宋体" w:hAnsi="宋体" w:eastAsia="宋体" w:cs="Tahoma"/>
          <w:color w:val="000000"/>
          <w:kern w:val="0"/>
          <w:sz w:val="24"/>
          <w:szCs w:val="24"/>
        </w:rPr>
      </w:pPr>
      <w:r>
        <w:rPr>
          <w:rFonts w:hint="eastAsia" w:ascii="宋体" w:hAnsi="宋体" w:eastAsia="宋体" w:cs="Tahoma"/>
          <w:color w:val="000000"/>
          <w:kern w:val="0"/>
          <w:sz w:val="24"/>
          <w:szCs w:val="24"/>
        </w:rPr>
        <w:t>本项目包含安防、广播、收银、无线网络、综合布线五个系统，均按现场实际情况及需求而设计，在满足不破坏现场装饰的条件内予以实施，如有如天花破孔等必须发生的，可与业主协商解决。</w:t>
      </w:r>
    </w:p>
    <w:p>
      <w:pPr>
        <w:pStyle w:val="33"/>
        <w:numPr>
          <w:ilvl w:val="0"/>
          <w:numId w:val="68"/>
        </w:numPr>
        <w:spacing w:line="500" w:lineRule="exact"/>
        <w:ind w:firstLineChars="0"/>
        <w:rPr>
          <w:rFonts w:ascii="宋体" w:hAnsi="宋体" w:eastAsia="宋体"/>
          <w:sz w:val="24"/>
          <w:szCs w:val="24"/>
        </w:rPr>
      </w:pPr>
      <w:r>
        <w:rPr>
          <w:rFonts w:hint="eastAsia" w:ascii="宋体" w:hAnsi="宋体" w:eastAsia="宋体"/>
          <w:sz w:val="24"/>
          <w:szCs w:val="24"/>
        </w:rPr>
        <w:t>系统技术要求说明</w:t>
      </w:r>
    </w:p>
    <w:p>
      <w:pPr>
        <w:snapToGrid w:val="0"/>
        <w:spacing w:line="500" w:lineRule="exact"/>
        <w:rPr>
          <w:rFonts w:ascii="宋体" w:hAnsi="宋体" w:eastAsia="宋体"/>
          <w:b/>
          <w:sz w:val="24"/>
          <w:szCs w:val="24"/>
        </w:rPr>
      </w:pPr>
      <w:r>
        <w:rPr>
          <w:rFonts w:hint="eastAsia" w:ascii="宋体" w:hAnsi="宋体" w:eastAsia="宋体"/>
          <w:b/>
          <w:sz w:val="24"/>
          <w:szCs w:val="24"/>
        </w:rPr>
        <w:t>注意：下表星号字段的为基本要求，须予满足。</w:t>
      </w:r>
    </w:p>
    <w:tbl>
      <w:tblPr>
        <w:tblStyle w:val="21"/>
        <w:tblW w:w="8948" w:type="dxa"/>
        <w:tblInd w:w="91" w:type="dxa"/>
        <w:tblLayout w:type="fixed"/>
        <w:tblCellMar>
          <w:top w:w="0" w:type="dxa"/>
          <w:left w:w="108" w:type="dxa"/>
          <w:bottom w:w="0" w:type="dxa"/>
          <w:right w:w="108" w:type="dxa"/>
        </w:tblCellMar>
      </w:tblPr>
      <w:tblGrid>
        <w:gridCol w:w="565"/>
        <w:gridCol w:w="1274"/>
        <w:gridCol w:w="4924"/>
        <w:gridCol w:w="963"/>
        <w:gridCol w:w="397"/>
        <w:gridCol w:w="825"/>
      </w:tblGrid>
      <w:tr>
        <w:tblPrEx>
          <w:tblLayout w:type="fixed"/>
          <w:tblCellMar>
            <w:top w:w="0" w:type="dxa"/>
            <w:left w:w="108" w:type="dxa"/>
            <w:bottom w:w="0" w:type="dxa"/>
            <w:right w:w="108" w:type="dxa"/>
          </w:tblCellMar>
        </w:tblPrEx>
        <w:trPr>
          <w:trHeight w:val="591" w:hRule="atLeast"/>
        </w:trPr>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序号</w:t>
            </w:r>
          </w:p>
        </w:tc>
        <w:tc>
          <w:tcPr>
            <w:tcW w:w="12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设备名称</w:t>
            </w:r>
          </w:p>
        </w:tc>
        <w:tc>
          <w:tcPr>
            <w:tcW w:w="49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规格参数</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品牌</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单位</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数量</w:t>
            </w:r>
          </w:p>
        </w:tc>
      </w:tr>
      <w:tr>
        <w:tblPrEx>
          <w:tblLayout w:type="fixed"/>
          <w:tblCellMar>
            <w:top w:w="0" w:type="dxa"/>
            <w:left w:w="108" w:type="dxa"/>
            <w:bottom w:w="0" w:type="dxa"/>
            <w:right w:w="108" w:type="dxa"/>
          </w:tblCellMar>
        </w:tblPrEx>
        <w:trPr>
          <w:trHeight w:val="45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机柜</w:t>
            </w:r>
          </w:p>
        </w:tc>
        <w:tc>
          <w:tcPr>
            <w:tcW w:w="492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600x600x32U</w:t>
            </w:r>
          </w:p>
        </w:tc>
        <w:tc>
          <w:tcPr>
            <w:tcW w:w="9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图腾、H3C、腾飞</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r>
      <w:tr>
        <w:tblPrEx>
          <w:tblLayout w:type="fixed"/>
          <w:tblCellMar>
            <w:top w:w="0" w:type="dxa"/>
            <w:left w:w="108" w:type="dxa"/>
            <w:bottom w:w="0" w:type="dxa"/>
            <w:right w:w="108" w:type="dxa"/>
          </w:tblCellMar>
        </w:tblPrEx>
        <w:trPr>
          <w:trHeight w:val="819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网络高清半球</w:t>
            </w:r>
          </w:p>
        </w:tc>
        <w:tc>
          <w:tcPr>
            <w:tcW w:w="492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具有200万像素CMOS传感器；</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★最大分辨率1920x1080。（公安部型式检验报告证明）；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★需具有20路取流路数能力，以满足更多用户同时在线访问摄像机视频。（公安部型式检验报告证明）；</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★最低照度彩色：0.01 lx，黑白：0.001 lx，灰度等级不小于11级。</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（公安部型式检验报告证明）；</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★红外补光距离不小于50米。（公安部型式检验报告证明）；</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★需支持三码流技术，可同时输出三路码流，主码流最高1920x1080@30fps，第三码流最大1920x1080@30fps，子码流704x576@30fps。（公安部型式检验报告证明）；</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★在1920x1080@25fps下，码率设定为1Mbps，网口输出，清晰度不小于1000TVL。（公安部型式检验报告证明）；</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★支持H.264、H.265、MJPEG视频编码格式，其中H.264和H.265支持Baseline/Main/High Profile。（公安部型式检验报告证明）；</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★信噪比不小于55dB。（公安部型式检验报告证明）；</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★需具大于100dB宽动态。（公安部型式检验报告证明）；</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★需支持8行字符显示，字体颜色可设置，需具有图片叠加到视频画面功能。（公安部型式检验报告证明）；</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★支持区域遮盖功能，并能支持8块区域。（公安部型式检验报告证明）；</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★设置密码时，需可以自动提示密码复杂度为高、中、低。（公安部型式检验报告证明）；</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★需具有黑白名单功能，其中白名单可添加不小于10个IP地址。（公安部型式检验报告证明）；</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★设备支持无需输入用户名和密码即能浏览视频图像的匿名访问功能。</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（公安部型式检验报告证明）；</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★需具备人脸检测、区域入侵检测、越界检测、虚焦检测、进入区域、离开区域、徘徊、人员聚集、逆行、场景变更等功能。</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（公安部型式检验报告证明）；</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★可开启或关闭智能后检索功能。（公安部型式检验报告证明）；</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★需具有电子防抖功能、ROI感兴趣区域设置、SVC、自动增益、背光补偿、数字降噪、强光抑制、防红外过曝、走廊模式功能。（公安部型式检验报告证明）；</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★摄像机能够在-30~60摄氏度，湿度小于93%环境下稳定工作。（公安部型式检验报告证明）；</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★不低于IP67防尘防水等级。（公安部型式检验报告证明）；</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★需具有1个RJ-45 10M/100M自适应网络接口。（公安部型式检验报告证明）；</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★需支持DC12V供电，且在不小于DC12V±30%范围内变化时可以正常工作。（公安部型式检验报告证明）；</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★设备工作状态时，支持空气放电8kV，接触放电6kV，通讯端口支持6kV峰值电压。（公安部型式检验报告证明）；</w:t>
            </w:r>
          </w:p>
        </w:tc>
        <w:tc>
          <w:tcPr>
            <w:tcW w:w="9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海康威视、大华、霍尼韦尔</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w:t>
            </w:r>
          </w:p>
        </w:tc>
      </w:tr>
      <w:tr>
        <w:tblPrEx>
          <w:tblLayout w:type="fixed"/>
          <w:tblCellMar>
            <w:top w:w="0" w:type="dxa"/>
            <w:left w:w="108" w:type="dxa"/>
            <w:bottom w:w="0" w:type="dxa"/>
            <w:right w:w="108" w:type="dxa"/>
          </w:tblCellMar>
        </w:tblPrEx>
        <w:trPr>
          <w:trHeight w:val="819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NVR</w:t>
            </w:r>
          </w:p>
        </w:tc>
        <w:tc>
          <w:tcPr>
            <w:tcW w:w="492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★可接入16路H.265编码、1080p格式的视频图像（以公安部检测报告为准）；</w:t>
            </w:r>
          </w:p>
          <w:p>
            <w:pPr>
              <w:widowControl/>
              <w:rPr>
                <w:rFonts w:ascii="宋体" w:hAnsi="宋体" w:eastAsia="宋体" w:cs="宋体"/>
                <w:kern w:val="0"/>
                <w:sz w:val="18"/>
                <w:szCs w:val="18"/>
              </w:rPr>
            </w:pPr>
            <w:r>
              <w:rPr>
                <w:rFonts w:hint="eastAsia" w:ascii="宋体" w:hAnsi="宋体" w:eastAsia="宋体" w:cs="宋体"/>
                <w:kern w:val="0"/>
                <w:sz w:val="18"/>
                <w:szCs w:val="18"/>
              </w:rPr>
              <w:t>★支持1200W高清网络视频的解码显示（以公安部检测报告为准）；</w:t>
            </w:r>
          </w:p>
          <w:p>
            <w:pPr>
              <w:widowControl/>
              <w:rPr>
                <w:rFonts w:ascii="宋体" w:hAnsi="宋体" w:eastAsia="宋体" w:cs="宋体"/>
                <w:kern w:val="0"/>
                <w:sz w:val="18"/>
                <w:szCs w:val="18"/>
              </w:rPr>
            </w:pPr>
            <w:r>
              <w:rPr>
                <w:rFonts w:hint="eastAsia" w:ascii="宋体" w:hAnsi="宋体" w:eastAsia="宋体" w:cs="宋体"/>
                <w:kern w:val="0"/>
                <w:sz w:val="18"/>
                <w:szCs w:val="18"/>
              </w:rPr>
              <w:t>★支持带有越界、区域入侵、进入/离开区域、人员聚集、快速移动、物品遗留/拿取、非法停车、徘徊、场景变更、虚焦报警、音频异常报警、人脸识别报警功能的网络摄像机接入与相关报警联动功能；（以公安部检测报告为准）；</w:t>
            </w:r>
          </w:p>
          <w:p>
            <w:pPr>
              <w:widowControl/>
              <w:rPr>
                <w:rFonts w:ascii="宋体" w:hAnsi="宋体" w:eastAsia="宋体" w:cs="宋体"/>
                <w:kern w:val="0"/>
                <w:sz w:val="18"/>
                <w:szCs w:val="18"/>
              </w:rPr>
            </w:pPr>
            <w:r>
              <w:rPr>
                <w:rFonts w:hint="eastAsia" w:ascii="宋体" w:hAnsi="宋体" w:eastAsia="宋体" w:cs="宋体"/>
                <w:kern w:val="0"/>
                <w:sz w:val="18"/>
                <w:szCs w:val="18"/>
              </w:rPr>
              <w:t>★支持智能回放功能，录像回放中，有移动侦测、信号量报警、智能侦测等事件发生时，视频按正常速度播放，其他视频自动按高倍速播放，且播放倍速可配置（前端IPC需支持智能侦测功能）（以公安部检测报告为准）；</w:t>
            </w:r>
          </w:p>
          <w:p>
            <w:pPr>
              <w:widowControl/>
              <w:rPr>
                <w:rFonts w:ascii="宋体" w:hAnsi="宋体" w:eastAsia="宋体" w:cs="宋体"/>
                <w:kern w:val="0"/>
                <w:sz w:val="18"/>
                <w:szCs w:val="18"/>
              </w:rPr>
            </w:pPr>
            <w:r>
              <w:rPr>
                <w:rFonts w:hint="eastAsia" w:ascii="宋体" w:hAnsi="宋体" w:eastAsia="宋体" w:cs="宋体"/>
                <w:kern w:val="0"/>
                <w:sz w:val="18"/>
                <w:szCs w:val="18"/>
              </w:rPr>
              <w:t>★支持将不同时间段的多个目标叠加在一个背景上同时回放（以公安部检测报告为准）；</w:t>
            </w:r>
          </w:p>
          <w:p>
            <w:pPr>
              <w:widowControl/>
              <w:rPr>
                <w:rFonts w:ascii="宋体" w:hAnsi="宋体" w:eastAsia="宋体" w:cs="宋体"/>
                <w:kern w:val="0"/>
                <w:sz w:val="18"/>
                <w:szCs w:val="18"/>
              </w:rPr>
            </w:pPr>
            <w:r>
              <w:rPr>
                <w:rFonts w:hint="eastAsia" w:ascii="宋体" w:hAnsi="宋体" w:eastAsia="宋体" w:cs="宋体"/>
                <w:kern w:val="0"/>
                <w:sz w:val="18"/>
                <w:szCs w:val="18"/>
              </w:rPr>
              <w:t>★支持将选中通道24小时内的录像文件按录像时间平均分配至多个窗口进行分时回放，窗口数量可配置，最大16分屏（以公安部检测报告为准）；</w:t>
            </w:r>
          </w:p>
          <w:p>
            <w:pPr>
              <w:widowControl/>
              <w:rPr>
                <w:rFonts w:ascii="宋体" w:hAnsi="宋体" w:eastAsia="宋体" w:cs="宋体"/>
                <w:kern w:val="0"/>
                <w:sz w:val="18"/>
                <w:szCs w:val="18"/>
              </w:rPr>
            </w:pPr>
            <w:r>
              <w:rPr>
                <w:rFonts w:hint="eastAsia" w:ascii="宋体" w:hAnsi="宋体" w:eastAsia="宋体" w:cs="宋体"/>
                <w:kern w:val="0"/>
                <w:sz w:val="18"/>
                <w:szCs w:val="18"/>
              </w:rPr>
              <w:t>★支持秒级回放功能，可回放断电、断网前一秒的录像（以公安部检测报告为准）；</w:t>
            </w:r>
          </w:p>
          <w:p>
            <w:pPr>
              <w:widowControl/>
              <w:rPr>
                <w:rFonts w:ascii="宋体" w:hAnsi="宋体" w:eastAsia="宋体" w:cs="宋体"/>
                <w:kern w:val="0"/>
                <w:sz w:val="18"/>
                <w:szCs w:val="18"/>
              </w:rPr>
            </w:pPr>
            <w:r>
              <w:rPr>
                <w:rFonts w:hint="eastAsia" w:ascii="宋体" w:hAnsi="宋体" w:eastAsia="宋体" w:cs="宋体"/>
                <w:kern w:val="0"/>
                <w:sz w:val="18"/>
                <w:szCs w:val="18"/>
              </w:rPr>
              <w:t>★可同时正放或倒放8路H.265编码、1080p格式的视频图像（以公安部检测报告为准）；</w:t>
            </w:r>
          </w:p>
          <w:p>
            <w:pPr>
              <w:widowControl/>
              <w:rPr>
                <w:rFonts w:ascii="宋体" w:hAnsi="宋体" w:eastAsia="宋体" w:cs="宋体"/>
                <w:kern w:val="0"/>
                <w:sz w:val="18"/>
                <w:szCs w:val="18"/>
              </w:rPr>
            </w:pPr>
            <w:r>
              <w:rPr>
                <w:rFonts w:hint="eastAsia" w:ascii="宋体" w:hAnsi="宋体" w:eastAsia="宋体" w:cs="宋体"/>
                <w:kern w:val="0"/>
                <w:sz w:val="18"/>
                <w:szCs w:val="18"/>
              </w:rPr>
              <w:t>★支持系统备份功能，检测到一个系统异常时，可从另一个系统启动，并恢复异常系统（以公安部检测报告为准）；</w:t>
            </w:r>
          </w:p>
          <w:p>
            <w:pPr>
              <w:widowControl/>
              <w:rPr>
                <w:rFonts w:ascii="宋体" w:hAnsi="宋体" w:eastAsia="宋体" w:cs="宋体"/>
                <w:kern w:val="0"/>
                <w:sz w:val="18"/>
                <w:szCs w:val="18"/>
              </w:rPr>
            </w:pPr>
            <w:r>
              <w:rPr>
                <w:rFonts w:hint="eastAsia" w:ascii="宋体" w:hAnsi="宋体" w:eastAsia="宋体" w:cs="宋体"/>
                <w:kern w:val="0"/>
                <w:sz w:val="18"/>
                <w:szCs w:val="18"/>
              </w:rPr>
              <w:t>★支持走廊模式预览，可对画面顺时针旋转270度或中心、上下、左右翻转预览（以公安部检测报告为准）；</w:t>
            </w:r>
          </w:p>
          <w:p>
            <w:pPr>
              <w:widowControl/>
              <w:rPr>
                <w:rFonts w:ascii="宋体" w:hAnsi="宋体" w:eastAsia="宋体" w:cs="宋体"/>
                <w:kern w:val="0"/>
                <w:sz w:val="18"/>
                <w:szCs w:val="18"/>
              </w:rPr>
            </w:pPr>
            <w:r>
              <w:rPr>
                <w:rFonts w:hint="eastAsia" w:ascii="宋体" w:hAnsi="宋体" w:eastAsia="宋体" w:cs="宋体"/>
                <w:kern w:val="0"/>
                <w:sz w:val="18"/>
                <w:szCs w:val="18"/>
              </w:rPr>
              <w:t>可自适应接入H.265、H.264编码格式的网络视频（以公安部检测报告为准）；</w:t>
            </w:r>
          </w:p>
          <w:p>
            <w:pPr>
              <w:widowControl/>
              <w:rPr>
                <w:rFonts w:ascii="宋体" w:hAnsi="宋体" w:eastAsia="宋体" w:cs="宋体"/>
                <w:kern w:val="0"/>
                <w:sz w:val="18"/>
                <w:szCs w:val="18"/>
              </w:rPr>
            </w:pPr>
            <w:r>
              <w:rPr>
                <w:rFonts w:hint="eastAsia" w:ascii="宋体" w:hAnsi="宋体" w:eastAsia="宋体" w:cs="宋体"/>
                <w:kern w:val="0"/>
                <w:sz w:val="18"/>
                <w:szCs w:val="18"/>
              </w:rPr>
              <w:t>●支持人脸或车牌识别、抓拍、检索功能，可识别设定区域内的人脸或车牌，抓拍人脸或车牌图片触发录像、上传中心及报警输出；</w:t>
            </w:r>
          </w:p>
          <w:p>
            <w:pPr>
              <w:widowControl/>
              <w:rPr>
                <w:rFonts w:ascii="宋体" w:hAnsi="宋体" w:eastAsia="宋体" w:cs="宋体"/>
                <w:kern w:val="0"/>
                <w:sz w:val="18"/>
                <w:szCs w:val="18"/>
              </w:rPr>
            </w:pPr>
            <w:r>
              <w:rPr>
                <w:rFonts w:hint="eastAsia" w:ascii="宋体" w:hAnsi="宋体" w:eastAsia="宋体" w:cs="宋体"/>
                <w:kern w:val="0"/>
                <w:sz w:val="18"/>
                <w:szCs w:val="18"/>
              </w:rPr>
              <w:t>●支持客流量和热度图统计功能（前端IPC需支持相应功能），可统计指定时间段设定区域的客流数量和大小；统计结果支持日报表、周报表、月报表、年报表方式展现；</w:t>
            </w:r>
          </w:p>
          <w:p>
            <w:pPr>
              <w:widowControl/>
              <w:rPr>
                <w:rFonts w:ascii="宋体" w:hAnsi="宋体" w:eastAsia="宋体" w:cs="宋体"/>
                <w:kern w:val="0"/>
                <w:sz w:val="18"/>
                <w:szCs w:val="18"/>
              </w:rPr>
            </w:pPr>
            <w:r>
              <w:rPr>
                <w:rFonts w:hint="eastAsia" w:ascii="宋体" w:hAnsi="宋体" w:eastAsia="宋体" w:cs="宋体"/>
                <w:kern w:val="0"/>
                <w:sz w:val="18"/>
                <w:szCs w:val="18"/>
              </w:rPr>
              <w:t>至少支持2个USB2.0，1个USB3.0接口；</w:t>
            </w:r>
          </w:p>
          <w:p>
            <w:pPr>
              <w:widowControl/>
              <w:rPr>
                <w:rFonts w:ascii="宋体" w:hAnsi="宋体" w:eastAsia="宋体" w:cs="宋体"/>
                <w:kern w:val="0"/>
                <w:sz w:val="18"/>
                <w:szCs w:val="18"/>
              </w:rPr>
            </w:pP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支持标准ONVIF、PSIA、GB28181、TCP、UDP、RTP、RTSP、HTTPS、UPnP、SNMP、SADP、SMTP、NFS、iSCSI等网络协议；</w:t>
            </w:r>
          </w:p>
          <w:p>
            <w:pPr>
              <w:widowControl/>
              <w:rPr>
                <w:rFonts w:ascii="宋体" w:hAnsi="宋体" w:eastAsia="宋体" w:cs="宋体"/>
                <w:kern w:val="0"/>
                <w:sz w:val="18"/>
                <w:szCs w:val="18"/>
              </w:rPr>
            </w:pPr>
            <w:r>
              <w:rPr>
                <w:rFonts w:hint="eastAsia" w:ascii="宋体" w:hAnsi="宋体" w:eastAsia="宋体" w:cs="宋体"/>
                <w:kern w:val="0"/>
                <w:sz w:val="18"/>
                <w:szCs w:val="18"/>
              </w:rPr>
              <w:t>支持硬盘SMART检测与预警技术，并支持硬盘工作状态信息日志记录；</w:t>
            </w:r>
          </w:p>
          <w:p>
            <w:pPr>
              <w:widowControl/>
              <w:rPr>
                <w:rFonts w:ascii="宋体" w:hAnsi="宋体" w:eastAsia="宋体" w:cs="宋体"/>
                <w:kern w:val="0"/>
                <w:sz w:val="18"/>
                <w:szCs w:val="18"/>
              </w:rPr>
            </w:pPr>
            <w:r>
              <w:rPr>
                <w:rFonts w:hint="eastAsia" w:ascii="宋体" w:hAnsi="宋体" w:eastAsia="宋体" w:cs="宋体"/>
                <w:kern w:val="0"/>
                <w:sz w:val="18"/>
                <w:szCs w:val="18"/>
              </w:rPr>
              <w:t>支持设备操作日志、报警日志、系统日志的记录与查询功能，日志信息需包含时间、类型、用户、主机地址、参数类型、通道号以及事件描述等信息，便于设备工作状态、报警记录和异常情况的分析与统计。</w:t>
            </w:r>
          </w:p>
        </w:tc>
        <w:tc>
          <w:tcPr>
            <w:tcW w:w="9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海康威视、大华、霍尼韦尔</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r>
      <w:tr>
        <w:tblPrEx>
          <w:tblLayout w:type="fixed"/>
          <w:tblCellMar>
            <w:top w:w="0" w:type="dxa"/>
            <w:left w:w="108" w:type="dxa"/>
            <w:bottom w:w="0" w:type="dxa"/>
            <w:right w:w="108" w:type="dxa"/>
          </w:tblCellMar>
        </w:tblPrEx>
        <w:trPr>
          <w:trHeight w:val="27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硬盘</w:t>
            </w:r>
          </w:p>
        </w:tc>
        <w:tc>
          <w:tcPr>
            <w:tcW w:w="492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4TB 监控级</w:t>
            </w:r>
          </w:p>
        </w:tc>
        <w:tc>
          <w:tcPr>
            <w:tcW w:w="9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西数</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块</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r>
      <w:tr>
        <w:tblPrEx>
          <w:tblLayout w:type="fixed"/>
          <w:tblCellMar>
            <w:top w:w="0" w:type="dxa"/>
            <w:left w:w="108" w:type="dxa"/>
            <w:bottom w:w="0" w:type="dxa"/>
            <w:right w:w="108" w:type="dxa"/>
          </w:tblCellMar>
        </w:tblPrEx>
        <w:trPr>
          <w:trHeight w:val="27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监控工作站</w:t>
            </w:r>
          </w:p>
        </w:tc>
        <w:tc>
          <w:tcPr>
            <w:tcW w:w="492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I5/4G/500G / 另外配置31寸显示器</w:t>
            </w:r>
          </w:p>
        </w:tc>
        <w:tc>
          <w:tcPr>
            <w:tcW w:w="9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联想</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r>
      <w:tr>
        <w:tblPrEx>
          <w:tblLayout w:type="fixed"/>
          <w:tblCellMar>
            <w:top w:w="0" w:type="dxa"/>
            <w:left w:w="108" w:type="dxa"/>
            <w:bottom w:w="0" w:type="dxa"/>
            <w:right w:w="108" w:type="dxa"/>
          </w:tblCellMar>
        </w:tblPrEx>
        <w:trPr>
          <w:trHeight w:val="675"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POE交换机</w:t>
            </w:r>
          </w:p>
        </w:tc>
        <w:tc>
          <w:tcPr>
            <w:tcW w:w="492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24口百兆POE+2千兆Combo，大缓存不卡顿，防雷设计，AC220V，POE功率300W，机架式安装</w:t>
            </w:r>
          </w:p>
        </w:tc>
        <w:tc>
          <w:tcPr>
            <w:tcW w:w="9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华为、海康威视、博达</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r>
      <w:tr>
        <w:tblPrEx>
          <w:tblLayout w:type="fixed"/>
          <w:tblCellMar>
            <w:top w:w="0" w:type="dxa"/>
            <w:left w:w="108" w:type="dxa"/>
            <w:bottom w:w="0" w:type="dxa"/>
            <w:right w:w="108" w:type="dxa"/>
          </w:tblCellMar>
        </w:tblPrEx>
        <w:trPr>
          <w:trHeight w:val="1125"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无线AP</w:t>
            </w:r>
          </w:p>
        </w:tc>
        <w:tc>
          <w:tcPr>
            <w:tcW w:w="492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1、吸顶式单频无线AP；</w:t>
            </w:r>
          </w:p>
          <w:p>
            <w:pPr>
              <w:widowControl/>
              <w:rPr>
                <w:rFonts w:ascii="宋体" w:hAnsi="宋体" w:eastAsia="宋体" w:cs="宋体"/>
                <w:kern w:val="0"/>
                <w:sz w:val="18"/>
                <w:szCs w:val="18"/>
              </w:rPr>
            </w:pPr>
            <w:r>
              <w:rPr>
                <w:rFonts w:hint="eastAsia" w:ascii="宋体" w:hAnsi="宋体" w:eastAsia="宋体" w:cs="宋体"/>
                <w:kern w:val="0"/>
                <w:sz w:val="18"/>
                <w:szCs w:val="18"/>
              </w:rPr>
              <w:t>2、2个百兆网口；</w:t>
            </w:r>
          </w:p>
          <w:p>
            <w:pPr>
              <w:widowControl/>
              <w:rPr>
                <w:rFonts w:ascii="宋体" w:hAnsi="宋体" w:eastAsia="宋体" w:cs="宋体"/>
                <w:kern w:val="0"/>
                <w:sz w:val="18"/>
                <w:szCs w:val="18"/>
              </w:rPr>
            </w:pPr>
            <w:r>
              <w:rPr>
                <w:rFonts w:hint="eastAsia" w:ascii="宋体" w:hAnsi="宋体" w:eastAsia="宋体" w:cs="宋体"/>
                <w:kern w:val="0"/>
                <w:sz w:val="18"/>
                <w:szCs w:val="18"/>
              </w:rPr>
              <w:t>3、802.11 b/g/n，300M无线带宽，内置天线，支持标准POE、24V非标POE和Adaptor三重供电方式；</w:t>
            </w:r>
          </w:p>
          <w:p>
            <w:pPr>
              <w:widowControl/>
              <w:rPr>
                <w:rFonts w:ascii="宋体" w:hAnsi="宋体" w:eastAsia="宋体" w:cs="宋体"/>
                <w:kern w:val="0"/>
                <w:sz w:val="18"/>
                <w:szCs w:val="18"/>
              </w:rPr>
            </w:pPr>
            <w:r>
              <w:rPr>
                <w:rFonts w:hint="eastAsia" w:ascii="宋体" w:hAnsi="宋体" w:eastAsia="宋体" w:cs="宋体"/>
                <w:kern w:val="0"/>
                <w:sz w:val="18"/>
                <w:szCs w:val="18"/>
              </w:rPr>
              <w:t>4、可与路由器实现无线组网（AP+AC）。</w:t>
            </w:r>
          </w:p>
        </w:tc>
        <w:tc>
          <w:tcPr>
            <w:tcW w:w="9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华为、H3C、博达</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r>
      <w:tr>
        <w:tblPrEx>
          <w:tblLayout w:type="fixed"/>
          <w:tblCellMar>
            <w:top w:w="0" w:type="dxa"/>
            <w:left w:w="108" w:type="dxa"/>
            <w:bottom w:w="0" w:type="dxa"/>
            <w:right w:w="108" w:type="dxa"/>
          </w:tblCellMar>
        </w:tblPrEx>
        <w:trPr>
          <w:trHeight w:val="1125"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路由器</w:t>
            </w:r>
          </w:p>
        </w:tc>
        <w:tc>
          <w:tcPr>
            <w:tcW w:w="492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1、宽带路由网关，支持宽带NAT、QoS策略、上网行为管理、Portal认证等多种功能；</w:t>
            </w:r>
          </w:p>
          <w:p>
            <w:pPr>
              <w:widowControl/>
              <w:rPr>
                <w:rFonts w:ascii="宋体" w:hAnsi="宋体" w:eastAsia="宋体" w:cs="宋体"/>
                <w:kern w:val="0"/>
                <w:sz w:val="18"/>
                <w:szCs w:val="18"/>
              </w:rPr>
            </w:pPr>
            <w:r>
              <w:rPr>
                <w:rFonts w:hint="eastAsia" w:ascii="宋体" w:hAnsi="宋体" w:eastAsia="宋体" w:cs="宋体"/>
                <w:kern w:val="0"/>
                <w:sz w:val="18"/>
                <w:szCs w:val="18"/>
              </w:rPr>
              <w:t>2、提供5个以上百兆网口；</w:t>
            </w:r>
          </w:p>
          <w:p>
            <w:pPr>
              <w:widowControl/>
              <w:rPr>
                <w:rFonts w:ascii="宋体" w:hAnsi="宋体" w:eastAsia="宋体" w:cs="宋体"/>
                <w:kern w:val="0"/>
                <w:sz w:val="18"/>
                <w:szCs w:val="18"/>
              </w:rPr>
            </w:pPr>
            <w:r>
              <w:rPr>
                <w:rFonts w:hint="eastAsia" w:ascii="宋体" w:hAnsi="宋体" w:eastAsia="宋体" w:cs="宋体"/>
                <w:kern w:val="0"/>
                <w:sz w:val="18"/>
                <w:szCs w:val="18"/>
              </w:rPr>
              <w:t>3、适用于50-100终端的SMB企业用户；</w:t>
            </w:r>
          </w:p>
          <w:p>
            <w:pPr>
              <w:widowControl/>
              <w:rPr>
                <w:rFonts w:ascii="宋体" w:hAnsi="宋体" w:eastAsia="宋体" w:cs="宋体"/>
                <w:kern w:val="0"/>
                <w:sz w:val="18"/>
                <w:szCs w:val="18"/>
              </w:rPr>
            </w:pPr>
            <w:r>
              <w:rPr>
                <w:rFonts w:hint="eastAsia" w:ascii="宋体" w:hAnsi="宋体" w:eastAsia="宋体" w:cs="宋体"/>
                <w:kern w:val="0"/>
                <w:sz w:val="18"/>
                <w:szCs w:val="18"/>
              </w:rPr>
              <w:t>4、可管理10-20个AP。</w:t>
            </w:r>
          </w:p>
        </w:tc>
        <w:tc>
          <w:tcPr>
            <w:tcW w:w="9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华为、H3C、博达</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r>
      <w:tr>
        <w:tblPrEx>
          <w:tblLayout w:type="fixed"/>
          <w:tblCellMar>
            <w:top w:w="0" w:type="dxa"/>
            <w:left w:w="108" w:type="dxa"/>
            <w:bottom w:w="0" w:type="dxa"/>
            <w:right w:w="108" w:type="dxa"/>
          </w:tblCellMar>
        </w:tblPrEx>
        <w:trPr>
          <w:trHeight w:val="45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配线架</w:t>
            </w:r>
          </w:p>
        </w:tc>
        <w:tc>
          <w:tcPr>
            <w:tcW w:w="492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CAT5E 24口</w:t>
            </w:r>
          </w:p>
        </w:tc>
        <w:tc>
          <w:tcPr>
            <w:tcW w:w="9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一舟、爱普华顿</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条</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r>
      <w:tr>
        <w:tblPrEx>
          <w:tblLayout w:type="fixed"/>
          <w:tblCellMar>
            <w:top w:w="0" w:type="dxa"/>
            <w:left w:w="108" w:type="dxa"/>
            <w:bottom w:w="0" w:type="dxa"/>
            <w:right w:w="108" w:type="dxa"/>
          </w:tblCellMar>
        </w:tblPrEx>
        <w:trPr>
          <w:trHeight w:val="675"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理线架</w:t>
            </w:r>
          </w:p>
        </w:tc>
        <w:tc>
          <w:tcPr>
            <w:tcW w:w="492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1U</w:t>
            </w:r>
          </w:p>
        </w:tc>
        <w:tc>
          <w:tcPr>
            <w:tcW w:w="9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一舟、爱普华顿、国优</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条</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r>
      <w:tr>
        <w:tblPrEx>
          <w:tblLayout w:type="fixed"/>
          <w:tblCellMar>
            <w:top w:w="0" w:type="dxa"/>
            <w:left w:w="108" w:type="dxa"/>
            <w:bottom w:w="0" w:type="dxa"/>
            <w:right w:w="108" w:type="dxa"/>
          </w:tblCellMar>
        </w:tblPrEx>
        <w:trPr>
          <w:trHeight w:val="45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PDU</w:t>
            </w:r>
          </w:p>
        </w:tc>
        <w:tc>
          <w:tcPr>
            <w:tcW w:w="492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1U 6孔</w:t>
            </w:r>
          </w:p>
        </w:tc>
        <w:tc>
          <w:tcPr>
            <w:tcW w:w="9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一舟、爱普华顿</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条</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r>
      <w:tr>
        <w:tblPrEx>
          <w:tblLayout w:type="fixed"/>
          <w:tblCellMar>
            <w:top w:w="0" w:type="dxa"/>
            <w:left w:w="108" w:type="dxa"/>
            <w:bottom w:w="0" w:type="dxa"/>
            <w:right w:w="108" w:type="dxa"/>
          </w:tblCellMar>
        </w:tblPrEx>
        <w:trPr>
          <w:trHeight w:val="675"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网线</w:t>
            </w:r>
          </w:p>
        </w:tc>
        <w:tc>
          <w:tcPr>
            <w:tcW w:w="492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 xml:space="preserve">CAT5E </w:t>
            </w:r>
          </w:p>
        </w:tc>
        <w:tc>
          <w:tcPr>
            <w:tcW w:w="9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一舟、爱普华顿、润扬</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箱</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r>
      <w:tr>
        <w:tblPrEx>
          <w:tblLayout w:type="fixed"/>
          <w:tblCellMar>
            <w:top w:w="0" w:type="dxa"/>
            <w:left w:w="108" w:type="dxa"/>
            <w:bottom w:w="0" w:type="dxa"/>
            <w:right w:w="108" w:type="dxa"/>
          </w:tblCellMar>
        </w:tblPrEx>
        <w:trPr>
          <w:trHeight w:val="675"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网络跳线</w:t>
            </w:r>
          </w:p>
        </w:tc>
        <w:tc>
          <w:tcPr>
            <w:tcW w:w="492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超五类 2米</w:t>
            </w:r>
          </w:p>
        </w:tc>
        <w:tc>
          <w:tcPr>
            <w:tcW w:w="9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一舟、爱普华顿、润扬</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条</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r>
      <w:tr>
        <w:tblPrEx>
          <w:tblLayout w:type="fixed"/>
          <w:tblCellMar>
            <w:top w:w="0" w:type="dxa"/>
            <w:left w:w="108" w:type="dxa"/>
            <w:bottom w:w="0" w:type="dxa"/>
            <w:right w:w="108" w:type="dxa"/>
          </w:tblCellMar>
        </w:tblPrEx>
        <w:trPr>
          <w:trHeight w:val="90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定压功放</w:t>
            </w:r>
          </w:p>
        </w:tc>
        <w:tc>
          <w:tcPr>
            <w:tcW w:w="492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100V  定压广播功放 120W</w:t>
            </w:r>
          </w:p>
        </w:tc>
        <w:tc>
          <w:tcPr>
            <w:tcW w:w="9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TOA、DSPPA或其他国产优质品牌</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r>
      <w:tr>
        <w:tblPrEx>
          <w:tblLayout w:type="fixed"/>
          <w:tblCellMar>
            <w:top w:w="0" w:type="dxa"/>
            <w:left w:w="108" w:type="dxa"/>
            <w:bottom w:w="0" w:type="dxa"/>
            <w:right w:w="108" w:type="dxa"/>
          </w:tblCellMar>
        </w:tblPrEx>
        <w:trPr>
          <w:trHeight w:val="90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MP3广播定时播放器</w:t>
            </w:r>
          </w:p>
        </w:tc>
        <w:tc>
          <w:tcPr>
            <w:tcW w:w="492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内置存储、自动定时播放、可建立不小于20条任务</w:t>
            </w:r>
          </w:p>
        </w:tc>
        <w:tc>
          <w:tcPr>
            <w:tcW w:w="9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TOA、DSPPA或其他国产优质品牌</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r>
      <w:tr>
        <w:tblPrEx>
          <w:tblLayout w:type="fixed"/>
          <w:tblCellMar>
            <w:top w:w="0" w:type="dxa"/>
            <w:left w:w="108" w:type="dxa"/>
            <w:bottom w:w="0" w:type="dxa"/>
            <w:right w:w="108" w:type="dxa"/>
          </w:tblCellMar>
        </w:tblPrEx>
        <w:trPr>
          <w:trHeight w:val="66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广播线</w:t>
            </w:r>
          </w:p>
        </w:tc>
        <w:tc>
          <w:tcPr>
            <w:tcW w:w="492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RVV2x1.5</w:t>
            </w:r>
          </w:p>
        </w:tc>
        <w:tc>
          <w:tcPr>
            <w:tcW w:w="9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一舟、爱普华顿、润扬</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w:t>
            </w:r>
          </w:p>
        </w:tc>
      </w:tr>
      <w:tr>
        <w:tblPrEx>
          <w:tblLayout w:type="fixed"/>
          <w:tblCellMar>
            <w:top w:w="0" w:type="dxa"/>
            <w:left w:w="108" w:type="dxa"/>
            <w:bottom w:w="0" w:type="dxa"/>
            <w:right w:w="108" w:type="dxa"/>
          </w:tblCellMar>
        </w:tblPrEx>
        <w:trPr>
          <w:trHeight w:val="27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电动门控制器</w:t>
            </w:r>
          </w:p>
        </w:tc>
        <w:tc>
          <w:tcPr>
            <w:tcW w:w="492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含遥控</w:t>
            </w:r>
          </w:p>
        </w:tc>
        <w:tc>
          <w:tcPr>
            <w:tcW w:w="9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定制</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r>
      <w:tr>
        <w:tblPrEx>
          <w:tblLayout w:type="fixed"/>
          <w:tblCellMar>
            <w:top w:w="0" w:type="dxa"/>
            <w:left w:w="108" w:type="dxa"/>
            <w:bottom w:w="0" w:type="dxa"/>
            <w:right w:w="108" w:type="dxa"/>
          </w:tblCellMar>
        </w:tblPrEx>
        <w:trPr>
          <w:trHeight w:val="90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收银系统</w:t>
            </w:r>
          </w:p>
        </w:tc>
        <w:tc>
          <w:tcPr>
            <w:tcW w:w="492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1、收银机、扫描枪、小票打、钱柜、收银软件（需有POS机、微信数据接口）</w:t>
            </w:r>
          </w:p>
          <w:p>
            <w:pPr>
              <w:widowControl/>
              <w:rPr>
                <w:rFonts w:ascii="宋体" w:hAnsi="宋体" w:eastAsia="宋体" w:cs="宋体"/>
                <w:kern w:val="0"/>
                <w:sz w:val="18"/>
                <w:szCs w:val="18"/>
              </w:rPr>
            </w:pPr>
            <w:r>
              <w:rPr>
                <w:rFonts w:hint="eastAsia" w:ascii="宋体" w:hAnsi="宋体" w:eastAsia="宋体" w:cs="宋体"/>
                <w:kern w:val="0"/>
                <w:sz w:val="18"/>
                <w:szCs w:val="18"/>
              </w:rPr>
              <w:t>2、收银主机必须含有多种接口：VGA、4个以上USB、PS2鼠标\键盘、打印并口、网络、音频</w:t>
            </w:r>
          </w:p>
        </w:tc>
        <w:tc>
          <w:tcPr>
            <w:tcW w:w="9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定制</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r>
      <w:tr>
        <w:tblPrEx>
          <w:tblLayout w:type="fixed"/>
          <w:tblCellMar>
            <w:top w:w="0" w:type="dxa"/>
            <w:left w:w="108" w:type="dxa"/>
            <w:bottom w:w="0" w:type="dxa"/>
            <w:right w:w="108" w:type="dxa"/>
          </w:tblCellMar>
        </w:tblPrEx>
        <w:trPr>
          <w:trHeight w:val="1125"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红外网络报警系统</w:t>
            </w:r>
          </w:p>
        </w:tc>
        <w:tc>
          <w:tcPr>
            <w:tcW w:w="492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1、全程语音提示；</w:t>
            </w:r>
          </w:p>
          <w:p>
            <w:pPr>
              <w:widowControl/>
              <w:rPr>
                <w:rFonts w:ascii="宋体" w:hAnsi="宋体" w:eastAsia="宋体" w:cs="宋体"/>
                <w:kern w:val="0"/>
                <w:sz w:val="18"/>
                <w:szCs w:val="18"/>
              </w:rPr>
            </w:pPr>
            <w:r>
              <w:rPr>
                <w:rFonts w:hint="eastAsia" w:ascii="宋体" w:hAnsi="宋体" w:eastAsia="宋体" w:cs="宋体"/>
                <w:kern w:val="0"/>
                <w:sz w:val="18"/>
                <w:szCs w:val="18"/>
              </w:rPr>
              <w:t>2、内置GSM模块，支持GPRS数据传输；</w:t>
            </w:r>
          </w:p>
          <w:p>
            <w:pPr>
              <w:widowControl/>
              <w:rPr>
                <w:rFonts w:ascii="宋体" w:hAnsi="宋体" w:eastAsia="宋体" w:cs="宋体"/>
                <w:kern w:val="0"/>
                <w:sz w:val="18"/>
                <w:szCs w:val="18"/>
              </w:rPr>
            </w:pPr>
            <w:r>
              <w:rPr>
                <w:rFonts w:hint="eastAsia" w:ascii="宋体" w:hAnsi="宋体" w:eastAsia="宋体" w:cs="宋体"/>
                <w:kern w:val="0"/>
                <w:sz w:val="18"/>
                <w:szCs w:val="18"/>
              </w:rPr>
              <w:t>3、内置TCP/IP模块；</w:t>
            </w:r>
          </w:p>
          <w:p>
            <w:pPr>
              <w:widowControl/>
              <w:rPr>
                <w:rFonts w:ascii="宋体" w:hAnsi="宋体" w:eastAsia="宋体" w:cs="宋体"/>
                <w:kern w:val="0"/>
                <w:sz w:val="18"/>
                <w:szCs w:val="18"/>
              </w:rPr>
            </w:pPr>
            <w:r>
              <w:rPr>
                <w:rFonts w:hint="eastAsia" w:ascii="宋体" w:hAnsi="宋体" w:eastAsia="宋体" w:cs="宋体"/>
                <w:kern w:val="0"/>
                <w:sz w:val="18"/>
                <w:szCs w:val="18"/>
              </w:rPr>
              <w:t>4、手机APP远程操作控制；</w:t>
            </w:r>
          </w:p>
          <w:p>
            <w:pPr>
              <w:widowControl/>
              <w:rPr>
                <w:rFonts w:ascii="宋体" w:hAnsi="宋体" w:eastAsia="宋体" w:cs="宋体"/>
                <w:kern w:val="0"/>
                <w:sz w:val="18"/>
                <w:szCs w:val="18"/>
              </w:rPr>
            </w:pPr>
            <w:r>
              <w:rPr>
                <w:rFonts w:hint="eastAsia" w:ascii="宋体" w:hAnsi="宋体" w:eastAsia="宋体" w:cs="宋体"/>
                <w:kern w:val="0"/>
                <w:sz w:val="18"/>
                <w:szCs w:val="18"/>
              </w:rPr>
              <w:t>5、电脑IE远程操作控制。</w:t>
            </w:r>
          </w:p>
        </w:tc>
        <w:tc>
          <w:tcPr>
            <w:tcW w:w="9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福科斯、科立信 、 霍尼韦尔</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r>
      <w:tr>
        <w:tblPrEx>
          <w:tblLayout w:type="fixed"/>
          <w:tblCellMar>
            <w:top w:w="0" w:type="dxa"/>
            <w:left w:w="108" w:type="dxa"/>
            <w:bottom w:w="0" w:type="dxa"/>
            <w:right w:w="108" w:type="dxa"/>
          </w:tblCellMar>
        </w:tblPrEx>
        <w:trPr>
          <w:trHeight w:val="27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辅材</w:t>
            </w:r>
          </w:p>
        </w:tc>
        <w:tc>
          <w:tcPr>
            <w:tcW w:w="492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PVC管、螺纹软管、螺栓、水晶头、环箍、扎带等。</w:t>
            </w:r>
          </w:p>
        </w:tc>
        <w:tc>
          <w:tcPr>
            <w:tcW w:w="9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国优</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批</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r>
    </w:tbl>
    <w:p>
      <w:pPr>
        <w:snapToGrid w:val="0"/>
        <w:spacing w:line="500" w:lineRule="exact"/>
        <w:rPr>
          <w:rFonts w:ascii="宋体" w:hAnsi="宋体" w:eastAsia="宋体"/>
          <w:b/>
          <w:sz w:val="24"/>
          <w:szCs w:val="24"/>
        </w:rPr>
      </w:pPr>
    </w:p>
    <w:p>
      <w:pPr>
        <w:pStyle w:val="4"/>
        <w:numPr>
          <w:ilvl w:val="0"/>
          <w:numId w:val="64"/>
        </w:numPr>
        <w:ind w:left="640" w:leftChars="200"/>
        <w:rPr>
          <w:rFonts w:asciiTheme="minorEastAsia" w:hAnsiTheme="minorEastAsia" w:eastAsiaTheme="minorEastAsia"/>
        </w:rPr>
      </w:pPr>
      <w:bookmarkStart w:id="39" w:name="_Toc487457306"/>
      <w:r>
        <w:rPr>
          <w:rFonts w:hint="eastAsia" w:asciiTheme="minorEastAsia" w:hAnsiTheme="minorEastAsia" w:eastAsiaTheme="minorEastAsia"/>
        </w:rPr>
        <w:t>施工要求</w:t>
      </w:r>
      <w:bookmarkEnd w:id="39"/>
    </w:p>
    <w:p>
      <w:pPr>
        <w:pStyle w:val="33"/>
        <w:numPr>
          <w:ilvl w:val="0"/>
          <w:numId w:val="69"/>
        </w:numPr>
        <w:spacing w:line="500" w:lineRule="exact"/>
        <w:ind w:firstLineChars="0"/>
        <w:rPr>
          <w:rFonts w:ascii="宋体" w:hAnsi="宋体" w:eastAsia="宋体"/>
          <w:sz w:val="24"/>
          <w:szCs w:val="24"/>
        </w:rPr>
      </w:pPr>
      <w:r>
        <w:rPr>
          <w:rFonts w:hint="eastAsia" w:ascii="宋体" w:hAnsi="宋体" w:eastAsia="宋体"/>
          <w:sz w:val="24"/>
          <w:szCs w:val="24"/>
        </w:rPr>
        <w:t>本工程严格遵守国家相关现行规范及法规。</w:t>
      </w:r>
    </w:p>
    <w:p>
      <w:pPr>
        <w:pStyle w:val="33"/>
        <w:numPr>
          <w:ilvl w:val="0"/>
          <w:numId w:val="69"/>
        </w:numPr>
        <w:spacing w:line="500" w:lineRule="exact"/>
        <w:ind w:firstLineChars="0"/>
        <w:rPr>
          <w:rFonts w:ascii="宋体" w:hAnsi="宋体" w:eastAsia="宋体"/>
          <w:sz w:val="24"/>
          <w:szCs w:val="24"/>
        </w:rPr>
      </w:pPr>
      <w:r>
        <w:rPr>
          <w:rFonts w:hint="eastAsia" w:ascii="宋体" w:hAnsi="宋体" w:eastAsia="宋体"/>
          <w:sz w:val="24"/>
          <w:szCs w:val="24"/>
        </w:rPr>
        <w:t>本工程施工人员要密切配合其他专业进行工程配合。</w:t>
      </w:r>
    </w:p>
    <w:p>
      <w:pPr>
        <w:pStyle w:val="33"/>
        <w:widowControl/>
        <w:numPr>
          <w:ilvl w:val="0"/>
          <w:numId w:val="69"/>
        </w:numPr>
        <w:spacing w:line="500" w:lineRule="exact"/>
        <w:ind w:firstLineChars="0"/>
        <w:jc w:val="left"/>
        <w:rPr>
          <w:rFonts w:ascii="宋体" w:hAnsi="宋体" w:eastAsia="宋体"/>
          <w:sz w:val="24"/>
          <w:szCs w:val="24"/>
        </w:rPr>
      </w:pPr>
      <w:r>
        <w:rPr>
          <w:rFonts w:hint="eastAsia" w:ascii="宋体" w:hAnsi="宋体" w:eastAsia="宋体"/>
          <w:sz w:val="24"/>
          <w:szCs w:val="24"/>
        </w:rPr>
        <w:t>本工程网络机柜到各设备点的线缆采用桥架及穿管保护相结合敷设方式，所有预埋管线，按施工规范要求加设接线盒，管子内部需平滑,不应有扁曲或节痕,管子弯曲时应尽可能有较大的曲率半径。</w:t>
      </w:r>
    </w:p>
    <w:p>
      <w:pPr>
        <w:pStyle w:val="33"/>
        <w:numPr>
          <w:ilvl w:val="0"/>
          <w:numId w:val="69"/>
        </w:numPr>
        <w:spacing w:line="500" w:lineRule="exact"/>
        <w:ind w:firstLineChars="0"/>
        <w:rPr>
          <w:rFonts w:ascii="宋体" w:hAnsi="宋体" w:eastAsia="宋体"/>
          <w:sz w:val="24"/>
          <w:szCs w:val="24"/>
        </w:rPr>
      </w:pPr>
      <w:r>
        <w:rPr>
          <w:rFonts w:hint="eastAsia" w:ascii="宋体" w:hAnsi="宋体" w:eastAsia="宋体"/>
          <w:sz w:val="24"/>
          <w:szCs w:val="24"/>
        </w:rPr>
        <w:t>管线经过沉降缝，伸缩缝要做相应防护处理。</w:t>
      </w:r>
    </w:p>
    <w:p>
      <w:pPr>
        <w:pStyle w:val="33"/>
        <w:numPr>
          <w:ilvl w:val="0"/>
          <w:numId w:val="69"/>
        </w:numPr>
        <w:spacing w:line="500" w:lineRule="exact"/>
        <w:ind w:firstLineChars="0"/>
        <w:rPr>
          <w:rFonts w:ascii="宋体" w:hAnsi="宋体" w:eastAsia="宋体"/>
          <w:sz w:val="24"/>
          <w:szCs w:val="24"/>
        </w:rPr>
      </w:pPr>
      <w:r>
        <w:rPr>
          <w:rFonts w:hint="eastAsia" w:ascii="宋体" w:hAnsi="宋体" w:eastAsia="宋体"/>
          <w:sz w:val="24"/>
          <w:szCs w:val="24"/>
        </w:rPr>
        <w:t>所有楼板及隔墙预留电气洞当线槽穿越后，均应做防火封堵。</w:t>
      </w:r>
    </w:p>
    <w:p>
      <w:pPr>
        <w:pStyle w:val="33"/>
        <w:numPr>
          <w:ilvl w:val="0"/>
          <w:numId w:val="69"/>
        </w:numPr>
        <w:spacing w:line="500" w:lineRule="exact"/>
        <w:ind w:firstLineChars="0"/>
        <w:rPr>
          <w:rFonts w:ascii="宋体" w:hAnsi="宋体" w:eastAsia="宋体"/>
          <w:sz w:val="24"/>
          <w:szCs w:val="24"/>
        </w:rPr>
      </w:pPr>
      <w:r>
        <w:rPr>
          <w:rFonts w:hint="eastAsia" w:ascii="宋体" w:hAnsi="宋体" w:eastAsia="宋体"/>
          <w:sz w:val="24"/>
          <w:szCs w:val="24"/>
        </w:rPr>
        <w:t>施工现场对已安装完毕的管线、设备应做好施工保护。</w:t>
      </w:r>
    </w:p>
    <w:p>
      <w:pPr>
        <w:pStyle w:val="4"/>
        <w:numPr>
          <w:ilvl w:val="0"/>
          <w:numId w:val="64"/>
        </w:numPr>
        <w:ind w:left="640" w:leftChars="200"/>
        <w:rPr>
          <w:rFonts w:asciiTheme="minorEastAsia" w:hAnsiTheme="minorEastAsia" w:eastAsiaTheme="minorEastAsia"/>
        </w:rPr>
      </w:pPr>
      <w:bookmarkStart w:id="40" w:name="_Toc487457307"/>
      <w:r>
        <w:rPr>
          <w:rFonts w:hint="eastAsia" w:asciiTheme="minorEastAsia" w:hAnsiTheme="minorEastAsia" w:eastAsiaTheme="minorEastAsia"/>
        </w:rPr>
        <w:t>工程量约定</w:t>
      </w:r>
      <w:bookmarkEnd w:id="40"/>
    </w:p>
    <w:p>
      <w:pPr>
        <w:widowControl/>
        <w:spacing w:line="500" w:lineRule="exact"/>
        <w:ind w:firstLine="480" w:firstLineChars="200"/>
        <w:jc w:val="left"/>
        <w:rPr>
          <w:rFonts w:ascii="宋体" w:hAnsi="宋体" w:eastAsia="宋体" w:cs="Tahoma"/>
          <w:color w:val="000000"/>
          <w:kern w:val="0"/>
          <w:sz w:val="24"/>
          <w:szCs w:val="24"/>
        </w:rPr>
      </w:pPr>
      <w:r>
        <w:rPr>
          <w:rFonts w:hint="eastAsia" w:ascii="宋体" w:hAnsi="宋体" w:eastAsia="宋体" w:cs="Tahoma"/>
          <w:color w:val="000000"/>
          <w:kern w:val="0"/>
          <w:sz w:val="24"/>
          <w:szCs w:val="24"/>
        </w:rPr>
        <w:t>根据前期设计，预计工程量：</w:t>
      </w:r>
    </w:p>
    <w:p>
      <w:pPr>
        <w:pStyle w:val="33"/>
        <w:numPr>
          <w:ilvl w:val="0"/>
          <w:numId w:val="70"/>
        </w:numPr>
        <w:spacing w:line="500" w:lineRule="exact"/>
        <w:ind w:firstLineChars="0"/>
        <w:rPr>
          <w:rFonts w:ascii="宋体" w:hAnsi="宋体" w:eastAsia="宋体"/>
          <w:sz w:val="24"/>
          <w:szCs w:val="24"/>
        </w:rPr>
      </w:pPr>
      <w:r>
        <w:rPr>
          <w:rFonts w:hint="eastAsia" w:ascii="宋体" w:hAnsi="宋体" w:eastAsia="宋体"/>
          <w:sz w:val="24"/>
          <w:szCs w:val="24"/>
        </w:rPr>
        <w:t>清单内设备须严格按照业主要求安装于指定位置。</w:t>
      </w:r>
    </w:p>
    <w:p>
      <w:pPr>
        <w:pStyle w:val="33"/>
        <w:numPr>
          <w:ilvl w:val="0"/>
          <w:numId w:val="70"/>
        </w:numPr>
        <w:spacing w:line="500" w:lineRule="exact"/>
        <w:ind w:firstLineChars="0"/>
        <w:rPr>
          <w:rFonts w:ascii="宋体" w:hAnsi="宋体" w:eastAsia="宋体"/>
          <w:sz w:val="24"/>
          <w:szCs w:val="24"/>
        </w:rPr>
      </w:pPr>
      <w:r>
        <w:rPr>
          <w:rFonts w:hint="eastAsia" w:ascii="宋体" w:hAnsi="宋体" w:eastAsia="宋体"/>
          <w:sz w:val="24"/>
          <w:szCs w:val="24"/>
        </w:rPr>
        <w:t>根据招标方书面提出的设备组织构架设计或建议，调试前端设备接入。</w:t>
      </w:r>
    </w:p>
    <w:p>
      <w:pPr>
        <w:pStyle w:val="33"/>
        <w:numPr>
          <w:ilvl w:val="0"/>
          <w:numId w:val="70"/>
        </w:numPr>
        <w:spacing w:line="500" w:lineRule="exact"/>
        <w:ind w:firstLineChars="0"/>
        <w:rPr>
          <w:rFonts w:ascii="宋体" w:hAnsi="宋体" w:eastAsia="宋体"/>
          <w:sz w:val="24"/>
          <w:szCs w:val="24"/>
        </w:rPr>
      </w:pPr>
      <w:r>
        <w:rPr>
          <w:rFonts w:hint="eastAsia" w:ascii="宋体" w:hAnsi="宋体" w:eastAsia="宋体"/>
          <w:sz w:val="24"/>
          <w:szCs w:val="24"/>
        </w:rPr>
        <w:t>注意：</w:t>
      </w:r>
    </w:p>
    <w:p>
      <w:pPr>
        <w:pStyle w:val="33"/>
        <w:numPr>
          <w:ilvl w:val="0"/>
          <w:numId w:val="70"/>
        </w:numPr>
        <w:spacing w:line="500" w:lineRule="exact"/>
        <w:ind w:firstLineChars="0"/>
        <w:rPr>
          <w:rFonts w:ascii="宋体" w:hAnsi="宋体" w:eastAsia="宋体"/>
          <w:sz w:val="24"/>
          <w:szCs w:val="24"/>
        </w:rPr>
      </w:pPr>
      <w:r>
        <w:rPr>
          <w:rFonts w:hint="eastAsia" w:ascii="宋体" w:hAnsi="宋体" w:eastAsia="宋体"/>
          <w:sz w:val="24"/>
          <w:szCs w:val="24"/>
        </w:rPr>
        <w:t>以上统计数据仅供投标和评标参考，所有投标方按照相同的技术标准及工程量进行投标，也有利于评标公正。</w:t>
      </w:r>
    </w:p>
    <w:p>
      <w:pPr>
        <w:pStyle w:val="33"/>
        <w:numPr>
          <w:ilvl w:val="0"/>
          <w:numId w:val="70"/>
        </w:numPr>
        <w:spacing w:line="500" w:lineRule="exact"/>
        <w:ind w:firstLineChars="0"/>
        <w:rPr>
          <w:rFonts w:ascii="宋体" w:hAnsi="宋体" w:eastAsia="宋体"/>
          <w:sz w:val="24"/>
          <w:szCs w:val="24"/>
        </w:rPr>
      </w:pPr>
      <w:r>
        <w:rPr>
          <w:rFonts w:hint="eastAsia" w:ascii="宋体" w:hAnsi="宋体" w:eastAsia="宋体"/>
          <w:sz w:val="24"/>
          <w:szCs w:val="24"/>
        </w:rPr>
        <w:t>一般情况下，工程现场的安装工艺、点位数量必定会根据实际情况有所变更。项目合同中将根据中标价格分摊规定信息点位的单价，作为最终工程费用支付的结算依据。</w:t>
      </w:r>
    </w:p>
    <w:p>
      <w:pPr>
        <w:pStyle w:val="4"/>
        <w:numPr>
          <w:ilvl w:val="0"/>
          <w:numId w:val="64"/>
        </w:numPr>
        <w:ind w:left="640" w:leftChars="200"/>
        <w:rPr>
          <w:rFonts w:asciiTheme="minorEastAsia" w:hAnsiTheme="minorEastAsia" w:eastAsiaTheme="minorEastAsia"/>
        </w:rPr>
      </w:pPr>
      <w:bookmarkStart w:id="41" w:name="_Toc487457308"/>
      <w:r>
        <w:rPr>
          <w:rFonts w:hint="eastAsia" w:asciiTheme="minorEastAsia" w:hAnsiTheme="minorEastAsia" w:eastAsiaTheme="minorEastAsia"/>
        </w:rPr>
        <w:t>其它</w:t>
      </w:r>
      <w:bookmarkEnd w:id="41"/>
    </w:p>
    <w:p>
      <w:pPr>
        <w:pStyle w:val="33"/>
        <w:numPr>
          <w:ilvl w:val="0"/>
          <w:numId w:val="71"/>
        </w:numPr>
        <w:spacing w:line="500" w:lineRule="exact"/>
        <w:ind w:firstLineChars="0"/>
        <w:rPr>
          <w:rFonts w:ascii="宋体" w:hAnsi="宋体" w:eastAsia="宋体"/>
          <w:sz w:val="24"/>
          <w:szCs w:val="24"/>
        </w:rPr>
      </w:pPr>
      <w:r>
        <w:rPr>
          <w:rFonts w:hint="eastAsia" w:ascii="宋体" w:hAnsi="宋体" w:eastAsia="宋体"/>
          <w:sz w:val="24"/>
          <w:szCs w:val="24"/>
        </w:rPr>
        <w:t>凡与施工有关而又未说明之处与业主协商解决。</w:t>
      </w:r>
    </w:p>
    <w:p>
      <w:pPr>
        <w:pStyle w:val="33"/>
        <w:numPr>
          <w:ilvl w:val="0"/>
          <w:numId w:val="71"/>
        </w:numPr>
        <w:spacing w:line="500" w:lineRule="exact"/>
        <w:ind w:firstLineChars="0"/>
        <w:rPr>
          <w:rFonts w:ascii="宋体" w:hAnsi="宋体" w:eastAsia="宋体"/>
          <w:sz w:val="24"/>
          <w:szCs w:val="24"/>
        </w:rPr>
      </w:pPr>
      <w:r>
        <w:rPr>
          <w:rFonts w:hint="eastAsia" w:ascii="宋体" w:hAnsi="宋体" w:eastAsia="宋体"/>
          <w:sz w:val="24"/>
          <w:szCs w:val="24"/>
        </w:rPr>
        <w:t>本工程所选设备、材料，必须具有国家级检测中心的检测合格证书；满足相关国家标准，供电产品、消防产品应具有入网许可证。</w:t>
      </w:r>
    </w:p>
    <w:p>
      <w:pPr>
        <w:pStyle w:val="33"/>
        <w:numPr>
          <w:ilvl w:val="0"/>
          <w:numId w:val="71"/>
        </w:numPr>
        <w:spacing w:line="500" w:lineRule="exact"/>
        <w:ind w:firstLineChars="0"/>
        <w:rPr>
          <w:rFonts w:ascii="宋体" w:hAnsi="宋体" w:eastAsia="宋体"/>
          <w:sz w:val="24"/>
          <w:szCs w:val="24"/>
        </w:rPr>
      </w:pPr>
      <w:r>
        <w:rPr>
          <w:rFonts w:hint="eastAsia" w:ascii="宋体" w:hAnsi="宋体" w:eastAsia="宋体"/>
          <w:sz w:val="24"/>
          <w:szCs w:val="24"/>
        </w:rPr>
        <w:t>所选设备品牌仅供参考，以建设方和集成商最终确定的设备为准。所有设备确定厂家后均需与业主进行技术交底。</w:t>
      </w:r>
    </w:p>
    <w:p>
      <w:pPr>
        <w:pStyle w:val="33"/>
        <w:numPr>
          <w:ilvl w:val="0"/>
          <w:numId w:val="71"/>
        </w:numPr>
        <w:spacing w:line="500" w:lineRule="exact"/>
        <w:ind w:firstLineChars="0"/>
        <w:rPr>
          <w:rFonts w:ascii="宋体" w:hAnsi="宋体" w:eastAsia="宋体"/>
          <w:sz w:val="24"/>
          <w:szCs w:val="24"/>
        </w:rPr>
      </w:pPr>
      <w:r>
        <w:rPr>
          <w:rFonts w:hint="eastAsia" w:ascii="宋体" w:hAnsi="宋体" w:eastAsia="宋体"/>
          <w:sz w:val="24"/>
          <w:szCs w:val="24"/>
        </w:rPr>
        <w:t>投标单位所投标设备需出具厂家授权，所供产品必须出具原厂出厂证明并提供原厂售后服务承诺书。</w:t>
      </w:r>
    </w:p>
    <w:p>
      <w:pPr>
        <w:pStyle w:val="33"/>
        <w:numPr>
          <w:ilvl w:val="0"/>
          <w:numId w:val="71"/>
        </w:numPr>
        <w:spacing w:line="500" w:lineRule="exact"/>
        <w:ind w:firstLineChars="0"/>
        <w:rPr>
          <w:rFonts w:ascii="宋体" w:hAnsi="宋体" w:eastAsia="宋体"/>
          <w:sz w:val="24"/>
          <w:szCs w:val="24"/>
        </w:rPr>
      </w:pPr>
      <w:r>
        <w:rPr>
          <w:rFonts w:hint="eastAsia" w:ascii="宋体" w:hAnsi="宋体" w:eastAsia="宋体"/>
          <w:sz w:val="24"/>
          <w:szCs w:val="24"/>
        </w:rPr>
        <w:t>本工程所有产品必须为原厂原装正品，中标单位如供货时提供假冒伪劣产品，甲方将扣除全部合同保证金并有权解除合同。</w:t>
      </w:r>
    </w:p>
    <w:p>
      <w:pPr>
        <w:pStyle w:val="33"/>
        <w:numPr>
          <w:ilvl w:val="0"/>
          <w:numId w:val="71"/>
        </w:numPr>
        <w:spacing w:line="500" w:lineRule="exact"/>
        <w:ind w:firstLineChars="0"/>
        <w:rPr>
          <w:rFonts w:ascii="宋体" w:hAnsi="宋体" w:eastAsia="宋体"/>
          <w:sz w:val="24"/>
          <w:szCs w:val="24"/>
        </w:rPr>
      </w:pPr>
      <w:r>
        <w:rPr>
          <w:rFonts w:hint="eastAsia" w:ascii="宋体" w:hAnsi="宋体" w:eastAsia="宋体"/>
          <w:sz w:val="24"/>
          <w:szCs w:val="24"/>
        </w:rPr>
        <w:t>投标单位需准确预估数量，超出部分投标人自行承担超出部分线材费用，材料到场待我方确认质量无误后方可进场施工。</w:t>
      </w:r>
    </w:p>
    <w:p>
      <w:pPr>
        <w:pStyle w:val="33"/>
        <w:numPr>
          <w:ilvl w:val="0"/>
          <w:numId w:val="71"/>
        </w:numPr>
        <w:spacing w:line="500" w:lineRule="exact"/>
        <w:ind w:firstLineChars="0"/>
        <w:rPr>
          <w:rFonts w:ascii="宋体" w:hAnsi="宋体" w:eastAsia="宋体"/>
          <w:sz w:val="24"/>
          <w:szCs w:val="24"/>
        </w:rPr>
      </w:pPr>
      <w:r>
        <w:rPr>
          <w:rFonts w:ascii="宋体" w:hAnsi="宋体" w:eastAsia="宋体"/>
          <w:sz w:val="24"/>
          <w:szCs w:val="24"/>
        </w:rPr>
        <w:t>投标人不能因为甲方设计有缺失而不纠正</w:t>
      </w:r>
      <w:r>
        <w:rPr>
          <w:rFonts w:hint="eastAsia" w:ascii="宋体" w:hAnsi="宋体" w:eastAsia="宋体"/>
          <w:sz w:val="24"/>
          <w:szCs w:val="24"/>
        </w:rPr>
        <w:t>，有义务对此次招标的各系统进行</w:t>
      </w:r>
      <w:r>
        <w:rPr>
          <w:rFonts w:ascii="宋体" w:hAnsi="宋体" w:eastAsia="宋体"/>
          <w:sz w:val="24"/>
          <w:szCs w:val="24"/>
        </w:rPr>
        <w:t>完善</w:t>
      </w:r>
      <w:r>
        <w:rPr>
          <w:rFonts w:hint="eastAsia" w:ascii="宋体" w:hAnsi="宋体" w:eastAsia="宋体"/>
          <w:sz w:val="24"/>
          <w:szCs w:val="24"/>
        </w:rPr>
        <w:t>，以保证整个项目的完整性，最终达到交付使用的条件。</w:t>
      </w:r>
    </w:p>
    <w:p>
      <w:pPr>
        <w:pStyle w:val="4"/>
        <w:numPr>
          <w:ilvl w:val="0"/>
          <w:numId w:val="64"/>
        </w:numPr>
        <w:ind w:left="640" w:leftChars="200"/>
        <w:rPr>
          <w:rFonts w:asciiTheme="minorEastAsia" w:hAnsiTheme="minorEastAsia" w:eastAsiaTheme="minorEastAsia"/>
        </w:rPr>
      </w:pPr>
      <w:bookmarkStart w:id="42" w:name="_Toc487457309"/>
      <w:r>
        <w:rPr>
          <w:rFonts w:hint="eastAsia" w:asciiTheme="minorEastAsia" w:hAnsiTheme="minorEastAsia" w:eastAsiaTheme="minorEastAsia"/>
        </w:rPr>
        <w:t>特别说明</w:t>
      </w:r>
      <w:bookmarkEnd w:id="42"/>
    </w:p>
    <w:p>
      <w:pPr>
        <w:pStyle w:val="33"/>
        <w:numPr>
          <w:ilvl w:val="0"/>
          <w:numId w:val="72"/>
        </w:numPr>
        <w:spacing w:line="500" w:lineRule="exact"/>
        <w:ind w:firstLineChars="0"/>
        <w:rPr>
          <w:rFonts w:ascii="宋体" w:hAnsi="宋体" w:eastAsia="宋体"/>
          <w:sz w:val="24"/>
          <w:szCs w:val="24"/>
        </w:rPr>
      </w:pPr>
      <w:r>
        <w:rPr>
          <w:rFonts w:hint="eastAsia" w:ascii="宋体" w:hAnsi="宋体" w:eastAsia="宋体"/>
          <w:sz w:val="24"/>
          <w:szCs w:val="24"/>
        </w:rPr>
        <w:t>本项目为“交钥匙”工程，清单中未提到，但在实际采购和安装过程中需要配置的各种设备、材料和其他费用等均计入针对各采购人报价中，不得额外收费。</w:t>
      </w:r>
    </w:p>
    <w:p>
      <w:pPr>
        <w:pStyle w:val="33"/>
        <w:numPr>
          <w:ilvl w:val="0"/>
          <w:numId w:val="72"/>
        </w:numPr>
        <w:spacing w:line="500" w:lineRule="exact"/>
        <w:ind w:firstLineChars="0"/>
        <w:rPr>
          <w:rFonts w:ascii="宋体" w:hAnsi="宋体" w:eastAsia="宋体"/>
          <w:sz w:val="24"/>
          <w:szCs w:val="24"/>
        </w:rPr>
      </w:pPr>
      <w:r>
        <w:rPr>
          <w:rFonts w:hint="eastAsia" w:ascii="宋体" w:hAnsi="宋体" w:eastAsia="宋体"/>
          <w:sz w:val="24"/>
          <w:szCs w:val="24"/>
        </w:rPr>
        <w:t>项目清单中所列设备为必备设备，并不能完全保证系统的完备性，各投标商应根据系统设计和系统集成的需要，列报相关的非常规附件、耗材、线材与接插件、相关传输软件或业主未能提供的设备器材等，投标商自行择优配置组成一完整而先进的系统。投标商在设备选型时必须考虑先进性和实用性，设备器材必须是国际知名品牌或国内一流而且成熟的产品，有过成功的范例。</w:t>
      </w:r>
    </w:p>
    <w:p>
      <w:pPr>
        <w:pStyle w:val="33"/>
        <w:numPr>
          <w:ilvl w:val="0"/>
          <w:numId w:val="72"/>
        </w:numPr>
        <w:spacing w:line="500" w:lineRule="exact"/>
        <w:ind w:firstLineChars="0"/>
        <w:rPr>
          <w:rFonts w:ascii="宋体" w:hAnsi="宋体" w:eastAsia="宋体"/>
          <w:sz w:val="24"/>
          <w:szCs w:val="24"/>
        </w:rPr>
      </w:pPr>
      <w:r>
        <w:rPr>
          <w:rFonts w:hint="eastAsia" w:ascii="宋体" w:hAnsi="宋体" w:eastAsia="宋体"/>
          <w:sz w:val="24"/>
          <w:szCs w:val="24"/>
        </w:rPr>
        <w:t>中标单位必须在施工时完备各线路标示、标签及线路规划图。</w:t>
      </w:r>
    </w:p>
    <w:p>
      <w:pPr>
        <w:pStyle w:val="33"/>
        <w:numPr>
          <w:ilvl w:val="0"/>
          <w:numId w:val="72"/>
        </w:numPr>
        <w:spacing w:line="500" w:lineRule="exact"/>
        <w:ind w:firstLineChars="0"/>
        <w:rPr>
          <w:rFonts w:ascii="宋体" w:hAnsi="宋体" w:eastAsia="宋体"/>
          <w:sz w:val="24"/>
          <w:szCs w:val="24"/>
        </w:rPr>
      </w:pPr>
      <w:r>
        <w:rPr>
          <w:rFonts w:hint="eastAsia" w:ascii="宋体" w:hAnsi="宋体" w:eastAsia="宋体"/>
          <w:sz w:val="24"/>
          <w:szCs w:val="24"/>
        </w:rPr>
        <w:t>中标单位必须制作详尽完整的竣工图纸、设备标示（包含：电子版和纸质版），各车间竣工设备清单。</w:t>
      </w:r>
    </w:p>
    <w:p>
      <w:pPr>
        <w:pStyle w:val="33"/>
        <w:numPr>
          <w:ilvl w:val="0"/>
          <w:numId w:val="72"/>
        </w:numPr>
        <w:spacing w:line="500" w:lineRule="exact"/>
        <w:ind w:firstLineChars="0"/>
        <w:rPr>
          <w:rFonts w:ascii="宋体" w:hAnsi="宋体" w:eastAsia="宋体"/>
          <w:sz w:val="24"/>
          <w:szCs w:val="24"/>
        </w:rPr>
      </w:pPr>
      <w:r>
        <w:rPr>
          <w:rFonts w:hint="eastAsia" w:ascii="宋体" w:hAnsi="宋体" w:eastAsia="宋体"/>
          <w:sz w:val="24"/>
          <w:szCs w:val="24"/>
        </w:rPr>
        <w:t>中标单位施工期间必须于每周一以电子文档方式向业主报备工程进度。</w:t>
      </w:r>
    </w:p>
    <w:p>
      <w:pPr>
        <w:widowControl/>
        <w:shd w:val="clear" w:color="auto" w:fill="FFFFFF"/>
        <w:wordWrap w:val="0"/>
        <w:jc w:val="left"/>
        <w:rPr>
          <w:rFonts w:ascii="宋体" w:hAnsi="宋体" w:eastAsia="宋体" w:cs="宋体"/>
          <w:color w:val="111111"/>
          <w:kern w:val="0"/>
          <w:sz w:val="24"/>
          <w:szCs w:val="24"/>
        </w:rPr>
      </w:pPr>
    </w:p>
    <w:p>
      <w:pPr>
        <w:pStyle w:val="2"/>
        <w:spacing w:line="240" w:lineRule="auto"/>
        <w:ind w:right="-6"/>
        <w:rPr>
          <w:rFonts w:cs="微软雅黑" w:asciiTheme="minorEastAsia" w:hAnsiTheme="minorEastAsia" w:eastAsiaTheme="minorEastAsia"/>
          <w:bCs w:val="0"/>
          <w:sz w:val="32"/>
          <w:szCs w:val="32"/>
        </w:rPr>
      </w:pPr>
      <w:bookmarkStart w:id="43" w:name="_Toc487457310"/>
      <w:bookmarkStart w:id="44" w:name="_Toc483230592"/>
      <w:bookmarkStart w:id="45" w:name="_Toc483209664"/>
      <w:bookmarkStart w:id="46" w:name="_Toc9384"/>
      <w:bookmarkStart w:id="47" w:name="_Toc5034"/>
      <w:bookmarkStart w:id="48" w:name="_Toc3558"/>
      <w:r>
        <w:rPr>
          <w:rFonts w:hint="eastAsia" w:cs="微软雅黑" w:asciiTheme="minorEastAsia" w:hAnsiTheme="minorEastAsia" w:eastAsiaTheme="minorEastAsia"/>
          <w:bCs w:val="0"/>
          <w:sz w:val="32"/>
          <w:szCs w:val="32"/>
        </w:rPr>
        <w:t>第四部分 合同主要条款</w:t>
      </w:r>
      <w:bookmarkEnd w:id="43"/>
      <w:bookmarkEnd w:id="44"/>
      <w:bookmarkEnd w:id="45"/>
    </w:p>
    <w:p>
      <w:pPr>
        <w:pStyle w:val="4"/>
        <w:numPr>
          <w:ilvl w:val="0"/>
          <w:numId w:val="73"/>
        </w:numPr>
        <w:ind w:left="640" w:leftChars="200"/>
        <w:rPr>
          <w:rFonts w:asciiTheme="minorEastAsia" w:hAnsiTheme="minorEastAsia" w:eastAsiaTheme="minorEastAsia"/>
        </w:rPr>
      </w:pPr>
      <w:bookmarkStart w:id="49" w:name="_Toc487457311"/>
      <w:bookmarkStart w:id="50" w:name="_Toc483230593"/>
      <w:bookmarkStart w:id="51" w:name="_Toc483209665"/>
      <w:r>
        <w:rPr>
          <w:rFonts w:hint="eastAsia" w:asciiTheme="minorEastAsia" w:hAnsiTheme="minorEastAsia" w:eastAsiaTheme="minorEastAsia"/>
        </w:rPr>
        <w:t>质量保证条款</w:t>
      </w:r>
      <w:bookmarkEnd w:id="49"/>
      <w:bookmarkEnd w:id="50"/>
      <w:bookmarkEnd w:id="51"/>
    </w:p>
    <w:p>
      <w:pPr>
        <w:pStyle w:val="33"/>
        <w:numPr>
          <w:ilvl w:val="0"/>
          <w:numId w:val="74"/>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乙方必须严格按照技术协议的要求进行建设，如果双方未对质量要求和技术标准做出约定或约定不明确的，应按照国家标准或行业有关标准履行；没有国家标准或行业标准的，必须确保甲方能正常使用。</w:t>
      </w:r>
    </w:p>
    <w:p>
      <w:pPr>
        <w:pStyle w:val="33"/>
        <w:numPr>
          <w:ilvl w:val="0"/>
          <w:numId w:val="75"/>
        </w:numPr>
        <w:ind w:firstLineChars="0"/>
        <w:rPr>
          <w:rFonts w:cs="微软雅黑" w:asciiTheme="minorEastAsia" w:hAnsiTheme="minorEastAsia" w:eastAsiaTheme="minorEastAsia"/>
          <w:bCs/>
          <w:color w:val="000000"/>
          <w:sz w:val="24"/>
          <w:szCs w:val="24"/>
        </w:rPr>
      </w:pPr>
      <w:r>
        <w:rPr>
          <w:rFonts w:cs="微软雅黑" w:asciiTheme="minorEastAsia" w:hAnsiTheme="minorEastAsia" w:eastAsiaTheme="minorEastAsia"/>
          <w:bCs/>
          <w:color w:val="000000"/>
          <w:sz w:val="24"/>
          <w:szCs w:val="24"/>
        </w:rPr>
        <w:t>工程质量应当达到</w:t>
      </w:r>
      <w:r>
        <w:rPr>
          <w:rFonts w:hint="eastAsia" w:cs="微软雅黑" w:asciiTheme="minorEastAsia" w:hAnsiTheme="minorEastAsia" w:eastAsiaTheme="minorEastAsia"/>
          <w:bCs/>
          <w:color w:val="000000"/>
          <w:sz w:val="24"/>
          <w:szCs w:val="24"/>
        </w:rPr>
        <w:t>“第三部份技术条款”</w:t>
      </w:r>
      <w:r>
        <w:rPr>
          <w:rFonts w:cs="微软雅黑" w:asciiTheme="minorEastAsia" w:hAnsiTheme="minorEastAsia" w:eastAsiaTheme="minorEastAsia"/>
          <w:bCs/>
          <w:color w:val="000000"/>
          <w:sz w:val="24"/>
          <w:szCs w:val="24"/>
        </w:rPr>
        <w:t>约定的质量标准，质量标准的评定以国家或行业的质量检验评定标准为依据。因</w:t>
      </w:r>
      <w:r>
        <w:rPr>
          <w:rFonts w:hint="eastAsia" w:cs="微软雅黑" w:asciiTheme="minorEastAsia" w:hAnsiTheme="minorEastAsia" w:eastAsiaTheme="minorEastAsia"/>
          <w:bCs/>
          <w:color w:val="000000"/>
          <w:sz w:val="24"/>
          <w:szCs w:val="24"/>
        </w:rPr>
        <w:t>乙方</w:t>
      </w:r>
      <w:r>
        <w:rPr>
          <w:rFonts w:cs="微软雅黑" w:asciiTheme="minorEastAsia" w:hAnsiTheme="minorEastAsia" w:eastAsiaTheme="minorEastAsia"/>
          <w:bCs/>
          <w:color w:val="000000"/>
          <w:sz w:val="24"/>
          <w:szCs w:val="24"/>
        </w:rPr>
        <w:t>原因工程质量达不到约定的质量标准，</w:t>
      </w:r>
      <w:r>
        <w:rPr>
          <w:rFonts w:hint="eastAsia" w:cs="微软雅黑" w:asciiTheme="minorEastAsia" w:hAnsiTheme="minorEastAsia" w:eastAsiaTheme="minorEastAsia"/>
          <w:bCs/>
          <w:color w:val="000000"/>
          <w:sz w:val="24"/>
          <w:szCs w:val="24"/>
        </w:rPr>
        <w:t>乙方</w:t>
      </w:r>
      <w:r>
        <w:rPr>
          <w:rFonts w:cs="微软雅黑" w:asciiTheme="minorEastAsia" w:hAnsiTheme="minorEastAsia" w:eastAsiaTheme="minorEastAsia"/>
          <w:bCs/>
          <w:color w:val="000000"/>
          <w:sz w:val="24"/>
          <w:szCs w:val="24"/>
        </w:rPr>
        <w:t>承担违约责任</w:t>
      </w:r>
      <w:r>
        <w:rPr>
          <w:rFonts w:hint="eastAsia" w:cs="微软雅黑" w:asciiTheme="minorEastAsia" w:hAnsiTheme="minorEastAsia" w:eastAsiaTheme="minorEastAsia"/>
          <w:bCs/>
          <w:color w:val="000000"/>
          <w:sz w:val="24"/>
          <w:szCs w:val="24"/>
        </w:rPr>
        <w:t>，</w:t>
      </w:r>
      <w:r>
        <w:rPr>
          <w:rFonts w:cs="微软雅黑" w:asciiTheme="minorEastAsia" w:hAnsiTheme="minorEastAsia" w:eastAsiaTheme="minorEastAsia"/>
          <w:bCs/>
          <w:color w:val="000000"/>
          <w:sz w:val="24"/>
          <w:szCs w:val="24"/>
        </w:rPr>
        <w:t>给甲方造成损失的</w:t>
      </w:r>
      <w:r>
        <w:rPr>
          <w:rFonts w:hint="eastAsia" w:cs="微软雅黑" w:asciiTheme="minorEastAsia" w:hAnsiTheme="minorEastAsia" w:eastAsiaTheme="minorEastAsia"/>
          <w:bCs/>
          <w:color w:val="000000"/>
          <w:sz w:val="24"/>
          <w:szCs w:val="24"/>
        </w:rPr>
        <w:t>，</w:t>
      </w:r>
      <w:r>
        <w:rPr>
          <w:rFonts w:cs="微软雅黑" w:asciiTheme="minorEastAsia" w:hAnsiTheme="minorEastAsia" w:eastAsiaTheme="minorEastAsia"/>
          <w:bCs/>
          <w:color w:val="000000"/>
          <w:sz w:val="24"/>
          <w:szCs w:val="24"/>
        </w:rPr>
        <w:t>乙方承担赔偿责任。</w:t>
      </w:r>
    </w:p>
    <w:p>
      <w:pPr>
        <w:pStyle w:val="33"/>
        <w:numPr>
          <w:ilvl w:val="0"/>
          <w:numId w:val="76"/>
        </w:numPr>
        <w:ind w:firstLineChars="0"/>
        <w:rPr>
          <w:rFonts w:cs="微软雅黑" w:asciiTheme="minorEastAsia" w:hAnsiTheme="minorEastAsia" w:eastAsiaTheme="minorEastAsia"/>
          <w:bCs/>
          <w:color w:val="000000"/>
          <w:sz w:val="24"/>
          <w:szCs w:val="24"/>
        </w:rPr>
      </w:pPr>
      <w:r>
        <w:rPr>
          <w:rFonts w:cs="微软雅黑" w:asciiTheme="minorEastAsia" w:hAnsiTheme="minorEastAsia" w:eastAsiaTheme="minorEastAsia"/>
          <w:bCs/>
          <w:color w:val="000000"/>
          <w:sz w:val="24"/>
          <w:szCs w:val="24"/>
        </w:rPr>
        <w:t>双方对工程质量有争议，由双方同意的工程质量检测机构鉴定，所需费用及因此造成的损失，由责任方承担。</w:t>
      </w:r>
    </w:p>
    <w:p>
      <w:pPr>
        <w:pStyle w:val="4"/>
        <w:numPr>
          <w:ilvl w:val="0"/>
          <w:numId w:val="73"/>
        </w:numPr>
        <w:ind w:left="640" w:leftChars="200"/>
        <w:rPr>
          <w:rFonts w:asciiTheme="minorEastAsia" w:hAnsiTheme="minorEastAsia" w:eastAsiaTheme="minorEastAsia"/>
        </w:rPr>
      </w:pPr>
      <w:bookmarkStart w:id="52" w:name="_Toc487457312"/>
      <w:bookmarkStart w:id="53" w:name="_Toc483209666"/>
      <w:bookmarkStart w:id="54" w:name="_Toc483230594"/>
      <w:r>
        <w:rPr>
          <w:rFonts w:hint="eastAsia" w:asciiTheme="minorEastAsia" w:hAnsiTheme="minorEastAsia" w:eastAsiaTheme="minorEastAsia"/>
        </w:rPr>
        <w:t>质量</w:t>
      </w:r>
      <w:r>
        <w:rPr>
          <w:rFonts w:asciiTheme="minorEastAsia" w:hAnsiTheme="minorEastAsia" w:eastAsiaTheme="minorEastAsia"/>
        </w:rPr>
        <w:t>检查和返工</w:t>
      </w:r>
      <w:bookmarkEnd w:id="52"/>
      <w:bookmarkEnd w:id="53"/>
      <w:bookmarkEnd w:id="54"/>
    </w:p>
    <w:p>
      <w:pPr>
        <w:pStyle w:val="33"/>
        <w:numPr>
          <w:ilvl w:val="0"/>
          <w:numId w:val="74"/>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乙方</w:t>
      </w:r>
      <w:r>
        <w:rPr>
          <w:rFonts w:cs="微软雅黑" w:asciiTheme="minorEastAsia" w:hAnsiTheme="minorEastAsia" w:eastAsiaTheme="minorEastAsia"/>
          <w:bCs/>
          <w:color w:val="000000"/>
          <w:sz w:val="24"/>
          <w:szCs w:val="24"/>
        </w:rPr>
        <w:t>应认真按照标准、规范和设计图纸要求以及</w:t>
      </w:r>
      <w:r>
        <w:rPr>
          <w:rFonts w:hint="eastAsia" w:cs="微软雅黑" w:asciiTheme="minorEastAsia" w:hAnsiTheme="minorEastAsia" w:eastAsiaTheme="minorEastAsia"/>
          <w:bCs/>
          <w:color w:val="000000"/>
          <w:sz w:val="24"/>
          <w:szCs w:val="24"/>
        </w:rPr>
        <w:t>甲方</w:t>
      </w:r>
      <w:r>
        <w:rPr>
          <w:rFonts w:cs="微软雅黑" w:asciiTheme="minorEastAsia" w:hAnsiTheme="minorEastAsia" w:eastAsiaTheme="minorEastAsia"/>
          <w:bCs/>
          <w:color w:val="000000"/>
          <w:sz w:val="24"/>
          <w:szCs w:val="24"/>
        </w:rPr>
        <w:t>合同</w:t>
      </w:r>
      <w:r>
        <w:rPr>
          <w:rFonts w:hint="eastAsia" w:cs="微软雅黑" w:asciiTheme="minorEastAsia" w:hAnsiTheme="minorEastAsia" w:eastAsiaTheme="minorEastAsia"/>
          <w:bCs/>
          <w:color w:val="000000"/>
          <w:sz w:val="24"/>
          <w:szCs w:val="24"/>
        </w:rPr>
        <w:t>规定</w:t>
      </w:r>
      <w:r>
        <w:rPr>
          <w:rFonts w:cs="微软雅黑" w:asciiTheme="minorEastAsia" w:hAnsiTheme="minorEastAsia" w:eastAsiaTheme="minorEastAsia"/>
          <w:bCs/>
          <w:color w:val="000000"/>
          <w:sz w:val="24"/>
          <w:szCs w:val="24"/>
        </w:rPr>
        <w:t>的</w:t>
      </w:r>
      <w:r>
        <w:rPr>
          <w:rFonts w:hint="eastAsia" w:cs="微软雅黑" w:asciiTheme="minorEastAsia" w:hAnsiTheme="minorEastAsia" w:eastAsiaTheme="minorEastAsia"/>
          <w:bCs/>
          <w:color w:val="000000"/>
          <w:sz w:val="24"/>
          <w:szCs w:val="24"/>
        </w:rPr>
        <w:t>要求</w:t>
      </w:r>
      <w:r>
        <w:rPr>
          <w:rFonts w:cs="微软雅黑" w:asciiTheme="minorEastAsia" w:hAnsiTheme="minorEastAsia" w:eastAsiaTheme="minorEastAsia"/>
          <w:bCs/>
          <w:color w:val="000000"/>
          <w:sz w:val="24"/>
          <w:szCs w:val="24"/>
        </w:rPr>
        <w:t>施工，随时接受</w:t>
      </w:r>
      <w:r>
        <w:rPr>
          <w:rFonts w:hint="eastAsia" w:cs="微软雅黑" w:asciiTheme="minorEastAsia" w:hAnsiTheme="minorEastAsia" w:eastAsiaTheme="minorEastAsia"/>
          <w:bCs/>
          <w:color w:val="000000"/>
          <w:sz w:val="24"/>
          <w:szCs w:val="24"/>
        </w:rPr>
        <w:t>甲方</w:t>
      </w:r>
      <w:r>
        <w:rPr>
          <w:rFonts w:cs="微软雅黑" w:asciiTheme="minorEastAsia" w:hAnsiTheme="minorEastAsia" w:eastAsiaTheme="minorEastAsia"/>
          <w:bCs/>
          <w:color w:val="000000"/>
          <w:sz w:val="24"/>
          <w:szCs w:val="24"/>
        </w:rPr>
        <w:t>的检查检验，为检查检验提供便利条件。</w:t>
      </w:r>
    </w:p>
    <w:p>
      <w:pPr>
        <w:pStyle w:val="33"/>
        <w:numPr>
          <w:ilvl w:val="0"/>
          <w:numId w:val="77"/>
        </w:numPr>
        <w:ind w:firstLineChars="0"/>
        <w:rPr>
          <w:rFonts w:cs="微软雅黑" w:asciiTheme="minorEastAsia" w:hAnsiTheme="minorEastAsia" w:eastAsiaTheme="minorEastAsia"/>
          <w:bCs/>
          <w:color w:val="000000"/>
          <w:sz w:val="24"/>
          <w:szCs w:val="24"/>
        </w:rPr>
      </w:pPr>
      <w:r>
        <w:rPr>
          <w:rFonts w:cs="微软雅黑" w:asciiTheme="minorEastAsia" w:hAnsiTheme="minorEastAsia" w:eastAsiaTheme="minorEastAsia"/>
          <w:bCs/>
          <w:color w:val="000000"/>
          <w:sz w:val="24"/>
          <w:szCs w:val="24"/>
        </w:rPr>
        <w:t>工程质量达不到约定标准的部分，</w:t>
      </w:r>
      <w:r>
        <w:rPr>
          <w:rFonts w:hint="eastAsia" w:cs="微软雅黑" w:asciiTheme="minorEastAsia" w:hAnsiTheme="minorEastAsia" w:eastAsiaTheme="minorEastAsia"/>
          <w:bCs/>
          <w:color w:val="000000"/>
          <w:sz w:val="24"/>
          <w:szCs w:val="24"/>
        </w:rPr>
        <w:t>甲方</w:t>
      </w:r>
      <w:r>
        <w:rPr>
          <w:rFonts w:cs="微软雅黑" w:asciiTheme="minorEastAsia" w:hAnsiTheme="minorEastAsia" w:eastAsiaTheme="minorEastAsia"/>
          <w:bCs/>
          <w:color w:val="000000"/>
          <w:sz w:val="24"/>
          <w:szCs w:val="24"/>
        </w:rPr>
        <w:t>一经发现，应要求</w:t>
      </w:r>
      <w:r>
        <w:rPr>
          <w:rFonts w:hint="eastAsia" w:cs="微软雅黑" w:asciiTheme="minorEastAsia" w:hAnsiTheme="minorEastAsia" w:eastAsiaTheme="minorEastAsia"/>
          <w:bCs/>
          <w:color w:val="000000"/>
          <w:sz w:val="24"/>
          <w:szCs w:val="24"/>
        </w:rPr>
        <w:t>乙方无条件</w:t>
      </w:r>
      <w:r>
        <w:rPr>
          <w:rFonts w:cs="微软雅黑" w:asciiTheme="minorEastAsia" w:hAnsiTheme="minorEastAsia" w:eastAsiaTheme="minorEastAsia"/>
          <w:bCs/>
          <w:color w:val="000000"/>
          <w:sz w:val="24"/>
          <w:szCs w:val="24"/>
        </w:rPr>
        <w:t>拆除和重新施工，</w:t>
      </w:r>
      <w:r>
        <w:rPr>
          <w:rFonts w:hint="eastAsia" w:cs="微软雅黑" w:asciiTheme="minorEastAsia" w:hAnsiTheme="minorEastAsia" w:eastAsiaTheme="minorEastAsia"/>
          <w:bCs/>
          <w:color w:val="000000"/>
          <w:sz w:val="24"/>
          <w:szCs w:val="24"/>
        </w:rPr>
        <w:t>乙方</w:t>
      </w:r>
      <w:r>
        <w:rPr>
          <w:rFonts w:cs="微软雅黑" w:asciiTheme="minorEastAsia" w:hAnsiTheme="minorEastAsia" w:eastAsiaTheme="minorEastAsia"/>
          <w:bCs/>
          <w:color w:val="000000"/>
          <w:sz w:val="24"/>
          <w:szCs w:val="24"/>
        </w:rPr>
        <w:t>应按</w:t>
      </w:r>
      <w:r>
        <w:rPr>
          <w:rFonts w:hint="eastAsia" w:cs="微软雅黑" w:asciiTheme="minorEastAsia" w:hAnsiTheme="minorEastAsia" w:eastAsiaTheme="minorEastAsia"/>
          <w:bCs/>
          <w:color w:val="000000"/>
          <w:sz w:val="24"/>
          <w:szCs w:val="24"/>
        </w:rPr>
        <w:t>甲方</w:t>
      </w:r>
      <w:r>
        <w:rPr>
          <w:rFonts w:cs="微软雅黑" w:asciiTheme="minorEastAsia" w:hAnsiTheme="minorEastAsia" w:eastAsiaTheme="minorEastAsia"/>
          <w:bCs/>
          <w:color w:val="000000"/>
          <w:sz w:val="24"/>
          <w:szCs w:val="24"/>
        </w:rPr>
        <w:t>的要求拆除和重新施工，直到符合约定标准</w:t>
      </w:r>
      <w:r>
        <w:rPr>
          <w:rFonts w:hint="eastAsia" w:cs="微软雅黑" w:asciiTheme="minorEastAsia" w:hAnsiTheme="minorEastAsia" w:eastAsiaTheme="minorEastAsia"/>
          <w:bCs/>
          <w:color w:val="000000"/>
          <w:sz w:val="24"/>
          <w:szCs w:val="24"/>
        </w:rPr>
        <w:t>，并</w:t>
      </w:r>
      <w:r>
        <w:rPr>
          <w:rFonts w:cs="微软雅黑" w:asciiTheme="minorEastAsia" w:hAnsiTheme="minorEastAsia" w:eastAsiaTheme="minorEastAsia"/>
          <w:bCs/>
          <w:color w:val="000000"/>
          <w:sz w:val="24"/>
          <w:szCs w:val="24"/>
        </w:rPr>
        <w:t>由</w:t>
      </w:r>
      <w:r>
        <w:rPr>
          <w:rFonts w:hint="eastAsia" w:cs="微软雅黑" w:asciiTheme="minorEastAsia" w:hAnsiTheme="minorEastAsia" w:eastAsiaTheme="minorEastAsia"/>
          <w:bCs/>
          <w:color w:val="000000"/>
          <w:sz w:val="24"/>
          <w:szCs w:val="24"/>
        </w:rPr>
        <w:t>乙方</w:t>
      </w:r>
      <w:r>
        <w:rPr>
          <w:rFonts w:cs="微软雅黑" w:asciiTheme="minorEastAsia" w:hAnsiTheme="minorEastAsia" w:eastAsiaTheme="minorEastAsia"/>
          <w:bCs/>
          <w:color w:val="000000"/>
          <w:sz w:val="24"/>
          <w:szCs w:val="24"/>
        </w:rPr>
        <w:t>承担拆除和重新施工的费用，工期不予顺延</w:t>
      </w:r>
      <w:r>
        <w:rPr>
          <w:rFonts w:hint="eastAsia" w:cs="微软雅黑" w:asciiTheme="minorEastAsia" w:hAnsiTheme="minorEastAsia" w:eastAsiaTheme="minorEastAsia"/>
          <w:bCs/>
          <w:color w:val="000000"/>
          <w:sz w:val="24"/>
          <w:szCs w:val="24"/>
        </w:rPr>
        <w:t>，乙方每逾期一天</w:t>
      </w:r>
      <w:r>
        <w:rPr>
          <w:rFonts w:cs="微软雅黑" w:asciiTheme="minorEastAsia" w:hAnsiTheme="minorEastAsia" w:eastAsiaTheme="minorEastAsia"/>
          <w:bCs/>
          <w:color w:val="000000"/>
          <w:sz w:val="24"/>
          <w:szCs w:val="24"/>
        </w:rPr>
        <w:t>按合同总金额的5</w:t>
      </w:r>
      <w:r>
        <w:rPr>
          <w:rFonts w:hint="eastAsia" w:cs="微软雅黑" w:asciiTheme="minorEastAsia" w:hAnsiTheme="minorEastAsia" w:eastAsiaTheme="minorEastAsia"/>
          <w:bCs/>
          <w:color w:val="000000"/>
          <w:sz w:val="24"/>
          <w:szCs w:val="24"/>
        </w:rPr>
        <w:t>‰向甲方支付违约金，</w:t>
      </w:r>
      <w:r>
        <w:rPr>
          <w:rFonts w:cs="微软雅黑" w:asciiTheme="minorEastAsia" w:hAnsiTheme="minorEastAsia" w:eastAsiaTheme="minorEastAsia"/>
          <w:bCs/>
          <w:color w:val="000000"/>
          <w:sz w:val="24"/>
          <w:szCs w:val="24"/>
        </w:rPr>
        <w:t>给甲方造成的损失由乙方承担赔偿责任</w:t>
      </w:r>
      <w:r>
        <w:rPr>
          <w:rFonts w:hint="eastAsia" w:cs="微软雅黑" w:asciiTheme="minorEastAsia" w:hAnsiTheme="minorEastAsia" w:eastAsiaTheme="minorEastAsia"/>
          <w:bCs/>
          <w:color w:val="000000"/>
          <w:sz w:val="24"/>
          <w:szCs w:val="24"/>
        </w:rPr>
        <w:t>；</w:t>
      </w:r>
      <w:r>
        <w:rPr>
          <w:rFonts w:cs="微软雅黑" w:asciiTheme="minorEastAsia" w:hAnsiTheme="minorEastAsia" w:eastAsiaTheme="minorEastAsia"/>
          <w:bCs/>
          <w:color w:val="000000"/>
          <w:sz w:val="24"/>
          <w:szCs w:val="24"/>
        </w:rPr>
        <w:t>乙方延误工期</w:t>
      </w:r>
      <w:r>
        <w:rPr>
          <w:rFonts w:hint="eastAsia" w:cs="微软雅黑" w:asciiTheme="minorEastAsia" w:hAnsiTheme="minorEastAsia" w:eastAsiaTheme="minorEastAsia"/>
          <w:bCs/>
          <w:color w:val="000000"/>
          <w:sz w:val="24"/>
          <w:szCs w:val="24"/>
        </w:rPr>
        <w:t>10天或经甲方验收3次以上（含3次）仍然不能通过验收的，乙方应将甲方已支付但尚未发生的费用退还甲方，且乙方应按本合同总金额的10%向甲方支付违约金，此外，甲方有权单方解除本合同不承担任何违约责任，相应损失均由乙方自行承担</w:t>
      </w:r>
      <w:r>
        <w:rPr>
          <w:rFonts w:cs="微软雅黑" w:asciiTheme="minorEastAsia" w:hAnsiTheme="minorEastAsia" w:eastAsiaTheme="minorEastAsia"/>
          <w:bCs/>
          <w:color w:val="000000"/>
          <w:sz w:val="24"/>
          <w:szCs w:val="24"/>
        </w:rPr>
        <w:t>。</w:t>
      </w:r>
    </w:p>
    <w:p>
      <w:pPr>
        <w:pStyle w:val="33"/>
        <w:numPr>
          <w:ilvl w:val="0"/>
          <w:numId w:val="78"/>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甲方</w:t>
      </w:r>
      <w:r>
        <w:rPr>
          <w:rFonts w:cs="微软雅黑" w:asciiTheme="minorEastAsia" w:hAnsiTheme="minorEastAsia" w:eastAsiaTheme="minorEastAsia"/>
          <w:bCs/>
          <w:color w:val="000000"/>
          <w:sz w:val="24"/>
          <w:szCs w:val="24"/>
        </w:rPr>
        <w:t>的检查检验应在</w:t>
      </w:r>
      <w:r>
        <w:rPr>
          <w:rFonts w:hint="eastAsia" w:cs="微软雅黑" w:asciiTheme="minorEastAsia" w:hAnsiTheme="minorEastAsia" w:eastAsiaTheme="minorEastAsia"/>
          <w:bCs/>
          <w:color w:val="000000"/>
          <w:sz w:val="24"/>
          <w:szCs w:val="24"/>
        </w:rPr>
        <w:t>10天</w:t>
      </w:r>
      <w:r>
        <w:rPr>
          <w:rFonts w:cs="微软雅黑" w:asciiTheme="minorEastAsia" w:hAnsiTheme="minorEastAsia" w:eastAsiaTheme="minorEastAsia"/>
          <w:bCs/>
          <w:color w:val="000000"/>
          <w:sz w:val="24"/>
          <w:szCs w:val="24"/>
        </w:rPr>
        <w:t>内进行</w:t>
      </w:r>
      <w:r>
        <w:rPr>
          <w:rFonts w:hint="eastAsia" w:cs="微软雅黑" w:asciiTheme="minorEastAsia" w:hAnsiTheme="minorEastAsia" w:eastAsiaTheme="minorEastAsia"/>
          <w:bCs/>
          <w:color w:val="000000"/>
          <w:sz w:val="24"/>
          <w:szCs w:val="24"/>
        </w:rPr>
        <w:t>，</w:t>
      </w:r>
      <w:r>
        <w:rPr>
          <w:rFonts w:cs="微软雅黑" w:asciiTheme="minorEastAsia" w:hAnsiTheme="minorEastAsia" w:eastAsiaTheme="minorEastAsia"/>
          <w:bCs/>
          <w:color w:val="000000"/>
          <w:sz w:val="24"/>
          <w:szCs w:val="24"/>
        </w:rPr>
        <w:t>不应影响施工正常进行。如影响施工正常进行，检查检验不合格时，影响正常施工的费用由</w:t>
      </w:r>
      <w:r>
        <w:rPr>
          <w:rFonts w:hint="eastAsia" w:cs="微软雅黑" w:asciiTheme="minorEastAsia" w:hAnsiTheme="minorEastAsia" w:eastAsiaTheme="minorEastAsia"/>
          <w:bCs/>
          <w:color w:val="000000"/>
          <w:sz w:val="24"/>
          <w:szCs w:val="24"/>
        </w:rPr>
        <w:t>乙方</w:t>
      </w:r>
      <w:r>
        <w:rPr>
          <w:rFonts w:cs="微软雅黑" w:asciiTheme="minorEastAsia" w:hAnsiTheme="minorEastAsia" w:eastAsiaTheme="minorEastAsia"/>
          <w:bCs/>
          <w:color w:val="000000"/>
          <w:sz w:val="24"/>
          <w:szCs w:val="24"/>
        </w:rPr>
        <w:t>承担</w:t>
      </w:r>
      <w:r>
        <w:rPr>
          <w:rFonts w:hint="eastAsia" w:cs="微软雅黑" w:asciiTheme="minorEastAsia" w:hAnsiTheme="minorEastAsia" w:eastAsiaTheme="minorEastAsia"/>
          <w:bCs/>
          <w:color w:val="000000"/>
          <w:sz w:val="24"/>
          <w:szCs w:val="24"/>
        </w:rPr>
        <w:t>，</w:t>
      </w:r>
      <w:r>
        <w:rPr>
          <w:rFonts w:cs="微软雅黑" w:asciiTheme="minorEastAsia" w:hAnsiTheme="minorEastAsia" w:eastAsiaTheme="minorEastAsia"/>
          <w:bCs/>
          <w:color w:val="000000"/>
          <w:sz w:val="24"/>
          <w:szCs w:val="24"/>
        </w:rPr>
        <w:t>甲方同意由于甲方原因导致的</w:t>
      </w:r>
      <w:r>
        <w:rPr>
          <w:rFonts w:hint="eastAsia" w:cs="微软雅黑" w:asciiTheme="minorEastAsia" w:hAnsiTheme="minorEastAsia" w:eastAsiaTheme="minorEastAsia"/>
          <w:bCs/>
          <w:color w:val="000000"/>
          <w:sz w:val="24"/>
          <w:szCs w:val="24"/>
        </w:rPr>
        <w:t>延误工期</w:t>
      </w:r>
      <w:r>
        <w:rPr>
          <w:rFonts w:cs="微软雅黑" w:asciiTheme="minorEastAsia" w:hAnsiTheme="minorEastAsia" w:eastAsiaTheme="minorEastAsia"/>
          <w:bCs/>
          <w:color w:val="000000"/>
          <w:sz w:val="24"/>
          <w:szCs w:val="24"/>
        </w:rPr>
        <w:t>相应顺延。</w:t>
      </w:r>
    </w:p>
    <w:p>
      <w:pPr>
        <w:pStyle w:val="4"/>
        <w:numPr>
          <w:ilvl w:val="0"/>
          <w:numId w:val="73"/>
        </w:numPr>
        <w:ind w:left="640" w:leftChars="200"/>
        <w:rPr>
          <w:rFonts w:asciiTheme="minorEastAsia" w:hAnsiTheme="minorEastAsia" w:eastAsiaTheme="minorEastAsia"/>
        </w:rPr>
      </w:pPr>
      <w:bookmarkStart w:id="55" w:name="_Toc487457313"/>
      <w:bookmarkStart w:id="56" w:name="_Toc483230595"/>
      <w:bookmarkStart w:id="57" w:name="_Toc483209667"/>
      <w:r>
        <w:rPr>
          <w:rFonts w:hint="eastAsia" w:asciiTheme="minorEastAsia" w:hAnsiTheme="minorEastAsia" w:eastAsiaTheme="minorEastAsia"/>
        </w:rPr>
        <w:t>交付时间及地点</w:t>
      </w:r>
      <w:bookmarkEnd w:id="55"/>
      <w:bookmarkEnd w:id="56"/>
      <w:bookmarkEnd w:id="57"/>
    </w:p>
    <w:p>
      <w:pPr>
        <w:pStyle w:val="33"/>
        <w:numPr>
          <w:ilvl w:val="0"/>
          <w:numId w:val="79"/>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工    期：合同签订后10天（含到货、施工完成）。</w:t>
      </w:r>
    </w:p>
    <w:p>
      <w:pPr>
        <w:pStyle w:val="33"/>
        <w:numPr>
          <w:ilvl w:val="0"/>
          <w:numId w:val="80"/>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交付地点：</w:t>
      </w:r>
      <w:r>
        <w:rPr>
          <w:rFonts w:cs="微软雅黑" w:asciiTheme="minorEastAsia" w:hAnsiTheme="minorEastAsia" w:eastAsiaTheme="minorEastAsia"/>
          <w:bCs/>
          <w:sz w:val="24"/>
          <w:szCs w:val="24"/>
        </w:rPr>
        <w:t>江北区洋河北路6号力帆体育城主楼正一层</w:t>
      </w:r>
      <w:r>
        <w:rPr>
          <w:rFonts w:hint="eastAsia" w:cs="微软雅黑" w:asciiTheme="minorEastAsia" w:hAnsiTheme="minorEastAsia" w:eastAsiaTheme="minorEastAsia"/>
          <w:bCs/>
          <w:color w:val="000000"/>
          <w:sz w:val="24"/>
          <w:szCs w:val="24"/>
        </w:rPr>
        <w:t>。</w:t>
      </w:r>
    </w:p>
    <w:p>
      <w:pPr>
        <w:pStyle w:val="4"/>
        <w:numPr>
          <w:ilvl w:val="0"/>
          <w:numId w:val="73"/>
        </w:numPr>
        <w:ind w:left="640" w:leftChars="200"/>
        <w:rPr>
          <w:rFonts w:asciiTheme="minorEastAsia" w:hAnsiTheme="minorEastAsia" w:eastAsiaTheme="minorEastAsia"/>
        </w:rPr>
      </w:pPr>
      <w:bookmarkStart w:id="58" w:name="_Toc487457314"/>
      <w:bookmarkStart w:id="59" w:name="_Toc483230596"/>
      <w:bookmarkStart w:id="60" w:name="_Toc483209668"/>
      <w:r>
        <w:rPr>
          <w:rFonts w:hint="eastAsia" w:asciiTheme="minorEastAsia" w:hAnsiTheme="minorEastAsia" w:eastAsiaTheme="minorEastAsia"/>
        </w:rPr>
        <w:t>合同价格、项目验收、付款方式及质保</w:t>
      </w:r>
      <w:bookmarkEnd w:id="58"/>
      <w:bookmarkEnd w:id="59"/>
      <w:bookmarkEnd w:id="60"/>
    </w:p>
    <w:p>
      <w:pPr>
        <w:pStyle w:val="33"/>
        <w:numPr>
          <w:ilvl w:val="0"/>
          <w:numId w:val="79"/>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本项目为交钥匙工程，合同总金额为人民币（大写）：        元整，合同价格包括但不限于合同标的物各部件设备在甲方工厂的安装调试费用、以及税金、利润等一切费用。</w:t>
      </w:r>
    </w:p>
    <w:p>
      <w:pPr>
        <w:pStyle w:val="33"/>
        <w:numPr>
          <w:ilvl w:val="0"/>
          <w:numId w:val="81"/>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项目验收：乙方按合同技术要求完成项目实施后，经甲方项目人员及业务部门代表确认后，乙方可向甲方提出书面验收申请。</w:t>
      </w:r>
    </w:p>
    <w:p>
      <w:pPr>
        <w:pStyle w:val="33"/>
        <w:numPr>
          <w:ilvl w:val="0"/>
          <w:numId w:val="82"/>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项目验收合格文件须经甲乙双方项目代表及甲方使用单位代表签字后视为验收合格，验收文件生效日期以甲方项目代表签字日期为据（注：项目验收时，甲乙双方项目人员达成的附加条款作为验收文件的一部份）。</w:t>
      </w:r>
    </w:p>
    <w:p>
      <w:pPr>
        <w:pStyle w:val="33"/>
        <w:numPr>
          <w:ilvl w:val="0"/>
          <w:numId w:val="83"/>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付款方式：</w:t>
      </w:r>
    </w:p>
    <w:p>
      <w:pPr>
        <w:pStyle w:val="33"/>
        <w:numPr>
          <w:ilvl w:val="0"/>
          <w:numId w:val="84"/>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本项目设备安装调试完毕设备正常运行终验收合格后1个月内，在甲方收到乙方开具的全额增值税（17%）专用发票后，甲方向乙方以银行转账的方式支付合同总额的90%，剩余10%的尾款作为本合同质保金于本项目终验合格通过次日起1年后，在乙方无任何违约行为的前提下于1个月内无息支付。</w:t>
      </w:r>
    </w:p>
    <w:p>
      <w:pPr>
        <w:pStyle w:val="33"/>
        <w:numPr>
          <w:ilvl w:val="0"/>
          <w:numId w:val="85"/>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项目质保：</w:t>
      </w:r>
    </w:p>
    <w:p>
      <w:pPr>
        <w:pStyle w:val="33"/>
        <w:numPr>
          <w:ilvl w:val="0"/>
          <w:numId w:val="86"/>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本项目整体免费质保期为1年，主要设备随原厂质保，本项目设备原厂质保期超过1年的按原厂最长免费质保期执行，原厂质保期不足1年的，按1年执行。质保期内本合同项目设备出现故障，乙方应在4小时内进行免费维修，超过48 小时没有进行维修的，甲方有权聘请第三方进行修理，相应费用由乙方承担，给甲方造成损失的乙方承担赔偿责任；超过质保期本合同项目设备出现故障，</w:t>
      </w:r>
      <w:r>
        <w:rPr>
          <w:rFonts w:cs="微软雅黑" w:asciiTheme="minorEastAsia" w:hAnsiTheme="minorEastAsia" w:eastAsiaTheme="minorEastAsia"/>
          <w:bCs/>
          <w:sz w:val="24"/>
          <w:szCs w:val="24"/>
        </w:rPr>
        <w:t>关于设备维修费用乙方给予甲方低于市场价格</w:t>
      </w:r>
      <w:r>
        <w:rPr>
          <w:rFonts w:hint="eastAsia" w:cs="微软雅黑" w:asciiTheme="minorEastAsia" w:hAnsiTheme="minorEastAsia" w:eastAsiaTheme="minorEastAsia"/>
          <w:bCs/>
          <w:sz w:val="24"/>
          <w:szCs w:val="24"/>
        </w:rPr>
        <w:t>5</w:t>
      </w:r>
      <w:r>
        <w:rPr>
          <w:rFonts w:cs="微软雅黑" w:asciiTheme="minorEastAsia" w:hAnsiTheme="minorEastAsia" w:eastAsiaTheme="minorEastAsia"/>
          <w:bCs/>
          <w:sz w:val="24"/>
          <w:szCs w:val="24"/>
        </w:rPr>
        <w:t>%的优惠</w:t>
      </w:r>
      <w:r>
        <w:rPr>
          <w:rFonts w:hint="eastAsia" w:cs="微软雅黑" w:asciiTheme="minorEastAsia" w:hAnsiTheme="minorEastAsia" w:eastAsiaTheme="minorEastAsia"/>
          <w:bCs/>
          <w:sz w:val="24"/>
          <w:szCs w:val="24"/>
        </w:rPr>
        <w:t>。</w:t>
      </w:r>
    </w:p>
    <w:p>
      <w:pPr>
        <w:pStyle w:val="33"/>
        <w:numPr>
          <w:ilvl w:val="0"/>
          <w:numId w:val="87"/>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本项目主要设备投标方必须提供原厂质保，质保期以原厂最长时间为准，但不能低于</w:t>
      </w:r>
      <w:r>
        <w:rPr>
          <w:rFonts w:cs="微软雅黑" w:asciiTheme="minorEastAsia" w:hAnsiTheme="minorEastAsia" w:eastAsiaTheme="minorEastAsia"/>
          <w:bCs/>
          <w:sz w:val="24"/>
          <w:szCs w:val="24"/>
        </w:rPr>
        <w:t>1</w:t>
      </w:r>
      <w:r>
        <w:rPr>
          <w:rFonts w:hint="eastAsia" w:cs="微软雅黑" w:asciiTheme="minorEastAsia" w:hAnsiTheme="minorEastAsia" w:eastAsiaTheme="minorEastAsia"/>
          <w:bCs/>
          <w:sz w:val="24"/>
          <w:szCs w:val="24"/>
        </w:rPr>
        <w:t>年质保，质保期以项目整体验收签字合格日的次日起计算。</w:t>
      </w:r>
    </w:p>
    <w:p>
      <w:pPr>
        <w:pStyle w:val="4"/>
        <w:numPr>
          <w:ilvl w:val="0"/>
          <w:numId w:val="73"/>
        </w:numPr>
        <w:ind w:left="640" w:leftChars="200"/>
        <w:rPr>
          <w:rFonts w:asciiTheme="minorEastAsia" w:hAnsiTheme="minorEastAsia" w:eastAsiaTheme="minorEastAsia"/>
        </w:rPr>
      </w:pPr>
      <w:bookmarkStart w:id="61" w:name="_Toc487457315"/>
      <w:bookmarkStart w:id="62" w:name="_Toc483230597"/>
      <w:bookmarkStart w:id="63" w:name="_Toc483209669"/>
      <w:r>
        <w:rPr>
          <w:rFonts w:hint="eastAsia" w:asciiTheme="minorEastAsia" w:hAnsiTheme="minorEastAsia" w:eastAsiaTheme="minorEastAsia"/>
        </w:rPr>
        <w:t>施工及安全责任</w:t>
      </w:r>
      <w:bookmarkEnd w:id="61"/>
      <w:bookmarkEnd w:id="62"/>
      <w:bookmarkEnd w:id="63"/>
    </w:p>
    <w:p>
      <w:pPr>
        <w:pStyle w:val="33"/>
        <w:numPr>
          <w:ilvl w:val="0"/>
          <w:numId w:val="88"/>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施工进度</w:t>
      </w:r>
    </w:p>
    <w:p>
      <w:pPr>
        <w:pStyle w:val="33"/>
        <w:numPr>
          <w:ilvl w:val="0"/>
          <w:numId w:val="89"/>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乙方</w:t>
      </w:r>
      <w:r>
        <w:rPr>
          <w:rFonts w:cs="微软雅黑" w:asciiTheme="minorEastAsia" w:hAnsiTheme="minorEastAsia" w:eastAsiaTheme="minorEastAsia"/>
          <w:bCs/>
          <w:sz w:val="24"/>
          <w:szCs w:val="24"/>
        </w:rPr>
        <w:t>必须按双方确认的进度计划组织施工，接受</w:t>
      </w:r>
      <w:r>
        <w:rPr>
          <w:rFonts w:hint="eastAsia" w:cs="微软雅黑" w:asciiTheme="minorEastAsia" w:hAnsiTheme="minorEastAsia" w:eastAsiaTheme="minorEastAsia"/>
          <w:bCs/>
          <w:sz w:val="24"/>
          <w:szCs w:val="24"/>
        </w:rPr>
        <w:t>甲方</w:t>
      </w:r>
      <w:r>
        <w:rPr>
          <w:rFonts w:cs="微软雅黑" w:asciiTheme="minorEastAsia" w:hAnsiTheme="minorEastAsia" w:eastAsiaTheme="minorEastAsia"/>
          <w:bCs/>
          <w:sz w:val="24"/>
          <w:szCs w:val="24"/>
        </w:rPr>
        <w:t>对进度的检查、监督。工程实际进度与确认的进度计划不符时，</w:t>
      </w:r>
      <w:r>
        <w:rPr>
          <w:rFonts w:hint="eastAsia" w:cs="微软雅黑" w:asciiTheme="minorEastAsia" w:hAnsiTheme="minorEastAsia" w:eastAsiaTheme="minorEastAsia"/>
          <w:bCs/>
          <w:sz w:val="24"/>
          <w:szCs w:val="24"/>
        </w:rPr>
        <w:t>乙方</w:t>
      </w:r>
      <w:r>
        <w:rPr>
          <w:rFonts w:cs="微软雅黑" w:asciiTheme="minorEastAsia" w:hAnsiTheme="minorEastAsia" w:eastAsiaTheme="minorEastAsia"/>
          <w:bCs/>
          <w:sz w:val="24"/>
          <w:szCs w:val="24"/>
        </w:rPr>
        <w:t>应按</w:t>
      </w:r>
      <w:r>
        <w:rPr>
          <w:rFonts w:hint="eastAsia" w:cs="微软雅黑" w:asciiTheme="minorEastAsia" w:hAnsiTheme="minorEastAsia" w:eastAsiaTheme="minorEastAsia"/>
          <w:bCs/>
          <w:sz w:val="24"/>
          <w:szCs w:val="24"/>
        </w:rPr>
        <w:t>甲方</w:t>
      </w:r>
      <w:r>
        <w:rPr>
          <w:rFonts w:cs="微软雅黑" w:asciiTheme="minorEastAsia" w:hAnsiTheme="minorEastAsia" w:eastAsiaTheme="minorEastAsia"/>
          <w:bCs/>
          <w:sz w:val="24"/>
          <w:szCs w:val="24"/>
        </w:rPr>
        <w:t>的要求提出改进措施，经</w:t>
      </w:r>
      <w:r>
        <w:rPr>
          <w:rFonts w:hint="eastAsia" w:cs="微软雅黑" w:asciiTheme="minorEastAsia" w:hAnsiTheme="minorEastAsia" w:eastAsiaTheme="minorEastAsia"/>
          <w:bCs/>
          <w:sz w:val="24"/>
          <w:szCs w:val="24"/>
        </w:rPr>
        <w:t>甲方</w:t>
      </w:r>
      <w:r>
        <w:rPr>
          <w:rFonts w:cs="微软雅黑" w:asciiTheme="minorEastAsia" w:hAnsiTheme="minorEastAsia" w:eastAsiaTheme="minorEastAsia"/>
          <w:bCs/>
          <w:sz w:val="24"/>
          <w:szCs w:val="24"/>
        </w:rPr>
        <w:t>确认后执行。因</w:t>
      </w:r>
      <w:r>
        <w:rPr>
          <w:rFonts w:hint="eastAsia" w:cs="微软雅黑" w:asciiTheme="minorEastAsia" w:hAnsiTheme="minorEastAsia" w:eastAsiaTheme="minorEastAsia"/>
          <w:bCs/>
          <w:sz w:val="24"/>
          <w:szCs w:val="24"/>
        </w:rPr>
        <w:t>乙方</w:t>
      </w:r>
      <w:r>
        <w:rPr>
          <w:rFonts w:cs="微软雅黑" w:asciiTheme="minorEastAsia" w:hAnsiTheme="minorEastAsia" w:eastAsiaTheme="minorEastAsia"/>
          <w:bCs/>
          <w:sz w:val="24"/>
          <w:szCs w:val="24"/>
        </w:rPr>
        <w:t>的原因导致实际进度与进度计划不符，</w:t>
      </w:r>
      <w:r>
        <w:rPr>
          <w:rFonts w:hint="eastAsia" w:cs="微软雅黑" w:asciiTheme="minorEastAsia" w:hAnsiTheme="minorEastAsia" w:eastAsiaTheme="minorEastAsia"/>
          <w:bCs/>
          <w:sz w:val="24"/>
          <w:szCs w:val="24"/>
        </w:rPr>
        <w:t>乙方承担相应违约责任。</w:t>
      </w:r>
    </w:p>
    <w:p>
      <w:pPr>
        <w:pStyle w:val="33"/>
        <w:numPr>
          <w:ilvl w:val="0"/>
          <w:numId w:val="90"/>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项目终验合格前，所发生的一切费用、安全事故、风险一律由乙方承担。</w:t>
      </w:r>
    </w:p>
    <w:p>
      <w:pPr>
        <w:pStyle w:val="33"/>
        <w:numPr>
          <w:ilvl w:val="0"/>
          <w:numId w:val="91"/>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乙方在甲方现场工作期间，应遵守甲方工厂内的各种规章制度，遵守安全操作规程和采取有关安全措施，做到安全生产。严格遵守国家的法律法规，遵守劳动法,安全生产法。</w:t>
      </w:r>
    </w:p>
    <w:p>
      <w:pPr>
        <w:pStyle w:val="33"/>
        <w:numPr>
          <w:ilvl w:val="0"/>
          <w:numId w:val="92"/>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乙方人员在施工期间发生的一切事故与甲方无关，如有任何事故，一切责任由乙方负责，如果给甲方造成损失，一切费用由乙方承担。乙方自带安全保护带等高空作业防护工具及一切所需工具。</w:t>
      </w:r>
    </w:p>
    <w:p>
      <w:pPr>
        <w:pStyle w:val="33"/>
        <w:numPr>
          <w:ilvl w:val="0"/>
          <w:numId w:val="93"/>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乙方在甲方现场作业期间要做到文明施工。施工完成后，要做到工完料净，保持施工现场的清洁卫生。</w:t>
      </w:r>
    </w:p>
    <w:p>
      <w:pPr>
        <w:pStyle w:val="4"/>
        <w:numPr>
          <w:ilvl w:val="0"/>
          <w:numId w:val="73"/>
        </w:numPr>
        <w:ind w:left="640" w:leftChars="200"/>
        <w:rPr>
          <w:rFonts w:asciiTheme="minorEastAsia" w:hAnsiTheme="minorEastAsia" w:eastAsiaTheme="minorEastAsia"/>
        </w:rPr>
      </w:pPr>
      <w:bookmarkStart w:id="64" w:name="_Toc487457316"/>
      <w:bookmarkStart w:id="65" w:name="_Toc483209670"/>
      <w:bookmarkStart w:id="66" w:name="_Toc483230598"/>
      <w:r>
        <w:rPr>
          <w:rFonts w:hint="eastAsia" w:asciiTheme="minorEastAsia" w:hAnsiTheme="minorEastAsia" w:eastAsiaTheme="minorEastAsia"/>
        </w:rPr>
        <w:t>违约责任</w:t>
      </w:r>
      <w:bookmarkEnd w:id="64"/>
      <w:bookmarkEnd w:id="65"/>
      <w:bookmarkEnd w:id="66"/>
    </w:p>
    <w:p>
      <w:pPr>
        <w:pStyle w:val="33"/>
        <w:numPr>
          <w:ilvl w:val="0"/>
          <w:numId w:val="94"/>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乙方应按合同约定的时间节点到货及施工，如未按工期完工，每延期一天，按合同总额的</w:t>
      </w:r>
      <w:r>
        <w:rPr>
          <w:rFonts w:cs="微软雅黑" w:asciiTheme="minorEastAsia" w:hAnsiTheme="minorEastAsia" w:eastAsiaTheme="minorEastAsia"/>
          <w:bCs/>
          <w:color w:val="000000"/>
          <w:sz w:val="24"/>
          <w:szCs w:val="24"/>
        </w:rPr>
        <w:t>5</w:t>
      </w:r>
      <w:r>
        <w:rPr>
          <w:rFonts w:hint="eastAsia" w:cs="微软雅黑" w:asciiTheme="minorEastAsia" w:hAnsiTheme="minorEastAsia" w:eastAsiaTheme="minorEastAsia"/>
          <w:bCs/>
          <w:color w:val="000000"/>
          <w:sz w:val="24"/>
          <w:szCs w:val="24"/>
        </w:rPr>
        <w:t>‰进行违约罚款。若超过合同规定施工期限</w:t>
      </w:r>
      <w:r>
        <w:rPr>
          <w:rFonts w:cs="微软雅黑" w:asciiTheme="minorEastAsia" w:hAnsiTheme="minorEastAsia" w:eastAsiaTheme="minorEastAsia"/>
          <w:bCs/>
          <w:color w:val="000000"/>
          <w:sz w:val="24"/>
          <w:szCs w:val="24"/>
        </w:rPr>
        <w:t>10</w:t>
      </w:r>
      <w:r>
        <w:rPr>
          <w:rFonts w:hint="eastAsia" w:cs="微软雅黑" w:asciiTheme="minorEastAsia" w:hAnsiTheme="minorEastAsia" w:eastAsiaTheme="minorEastAsia"/>
          <w:bCs/>
          <w:color w:val="000000"/>
          <w:sz w:val="24"/>
          <w:szCs w:val="24"/>
        </w:rPr>
        <w:t>天，施工作业仍未完成，由甲乙双方协商解决，并形成协议文档为证；</w:t>
      </w:r>
    </w:p>
    <w:p>
      <w:pPr>
        <w:pStyle w:val="33"/>
        <w:numPr>
          <w:ilvl w:val="0"/>
          <w:numId w:val="95"/>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合同签订后，乙方不得转包或分包第三方施工；同时，乙方承担施工过程中因乙方原因造成的所有风险和责任，并向甲方赔偿由此而产生的经济损失。</w:t>
      </w:r>
    </w:p>
    <w:p>
      <w:pPr>
        <w:pStyle w:val="33"/>
        <w:numPr>
          <w:ilvl w:val="0"/>
          <w:numId w:val="96"/>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乙方交付、安装、调试的设备，因质量问题影响甲方正常使用，经检验机构进行鉴定，问题属乙方施工导致的安装质量问题，则视为乙方违约，乙方应向甲方支付违约金，违约金额按合同总额的7%计算，且乙方必须在48小时内就施工质量问题进行整改，直至验收合格，超过10天内没有解决问题的，应向甲方支付合同总金额10%的违约金，甲方有权聘请第三方解决，相应费用乙方承担，此外给甲方造成损失的乙方承担赔偿责任。</w:t>
      </w:r>
    </w:p>
    <w:p>
      <w:pPr>
        <w:pStyle w:val="33"/>
        <w:numPr>
          <w:ilvl w:val="0"/>
          <w:numId w:val="97"/>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中标方交付的产品不应存在瑕疵或缺陷。对短期检验难以发现的隐蔽瑕疵，招标方享有自终验收合格之日起12个月内向中标方提出质量异议的权利，中标方必须负责免费修复或退换；设备调试后能正常使用但不能达到设计要求的，招标方同意接收的，中标方应酌情减价；招标方不同意接收的，应当由中标方负责免费修复或重做。</w:t>
      </w:r>
    </w:p>
    <w:p>
      <w:pPr>
        <w:pStyle w:val="33"/>
        <w:numPr>
          <w:ilvl w:val="0"/>
          <w:numId w:val="98"/>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在设备质保期内乙方不履行本合同第5条规定的义务的，乙方承担由此造成的全部损失。</w:t>
      </w:r>
    </w:p>
    <w:p>
      <w:pPr>
        <w:pStyle w:val="33"/>
        <w:numPr>
          <w:ilvl w:val="0"/>
          <w:numId w:val="99"/>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对甲乙双方互相提供的任何资料，双方应严格保守秘密。</w:t>
      </w:r>
    </w:p>
    <w:p>
      <w:pPr>
        <w:pStyle w:val="4"/>
        <w:numPr>
          <w:ilvl w:val="0"/>
          <w:numId w:val="73"/>
        </w:numPr>
        <w:ind w:left="640" w:leftChars="200"/>
        <w:rPr>
          <w:rFonts w:asciiTheme="minorEastAsia" w:hAnsiTheme="minorEastAsia" w:eastAsiaTheme="minorEastAsia"/>
        </w:rPr>
      </w:pPr>
      <w:bookmarkStart w:id="67" w:name="_Toc483230599"/>
      <w:bookmarkStart w:id="68" w:name="_Toc483209671"/>
      <w:bookmarkStart w:id="69" w:name="_Toc487457317"/>
      <w:r>
        <w:rPr>
          <w:rFonts w:hint="eastAsia" w:asciiTheme="minorEastAsia" w:hAnsiTheme="minorEastAsia" w:eastAsiaTheme="minorEastAsia"/>
        </w:rPr>
        <w:t>知识转移约定</w:t>
      </w:r>
      <w:bookmarkEnd w:id="67"/>
      <w:bookmarkEnd w:id="68"/>
      <w:bookmarkEnd w:id="69"/>
    </w:p>
    <w:p>
      <w:pPr>
        <w:pStyle w:val="33"/>
        <w:ind w:firstLine="480"/>
        <w:rPr>
          <w:rFonts w:cs="微软雅黑" w:asciiTheme="minorEastAsia" w:hAnsiTheme="minorEastAsia" w:eastAsiaTheme="minorEastAsia"/>
          <w:bCs/>
          <w:sz w:val="24"/>
          <w:szCs w:val="24"/>
        </w:rPr>
      </w:pPr>
      <w:r>
        <w:rPr>
          <w:rFonts w:hint="eastAsia" w:ascii="宋体" w:hAnsi="宋体" w:eastAsia="宋体" w:cs="Tahoma"/>
          <w:color w:val="010101"/>
          <w:kern w:val="0"/>
          <w:sz w:val="24"/>
          <w:szCs w:val="24"/>
        </w:rPr>
        <w:t>项目实施完成待乙方提出验收申请前，乙方须向甲方移交本项目规范完整实施过程文档，乙方免费对甲方关键技术人员进行培训（注：文档内容由甲乙双方项目组约定，移交清单以双方项目经理签字生效，培训记录以乙方培训教材和甲方培训人员签字为据），移交清单和培训教材作为本项目验收依据的一部份。</w:t>
      </w:r>
    </w:p>
    <w:p>
      <w:pPr>
        <w:pStyle w:val="4"/>
        <w:numPr>
          <w:ilvl w:val="0"/>
          <w:numId w:val="73"/>
        </w:numPr>
        <w:ind w:left="640" w:leftChars="200"/>
        <w:rPr>
          <w:rFonts w:asciiTheme="minorEastAsia" w:hAnsiTheme="minorEastAsia" w:eastAsiaTheme="minorEastAsia"/>
        </w:rPr>
      </w:pPr>
      <w:bookmarkStart w:id="70" w:name="_Toc483209672"/>
      <w:bookmarkStart w:id="71" w:name="_Toc483230600"/>
      <w:bookmarkStart w:id="72" w:name="_Toc487457318"/>
      <w:r>
        <w:rPr>
          <w:rFonts w:hint="eastAsia" w:asciiTheme="minorEastAsia" w:hAnsiTheme="minorEastAsia" w:eastAsiaTheme="minorEastAsia"/>
        </w:rPr>
        <w:t>知识产权约定</w:t>
      </w:r>
      <w:bookmarkEnd w:id="70"/>
      <w:bookmarkEnd w:id="71"/>
      <w:bookmarkEnd w:id="72"/>
    </w:p>
    <w:p>
      <w:pPr>
        <w:pStyle w:val="33"/>
        <w:ind w:firstLine="480"/>
        <w:rPr>
          <w:rFonts w:ascii="宋体" w:hAnsi="宋体" w:eastAsia="宋体" w:cs="Tahoma"/>
          <w:color w:val="010101"/>
          <w:kern w:val="0"/>
          <w:sz w:val="24"/>
          <w:szCs w:val="24"/>
        </w:rPr>
      </w:pPr>
      <w:r>
        <w:rPr>
          <w:rFonts w:hint="eastAsia" w:ascii="宋体" w:hAnsi="宋体" w:eastAsia="宋体" w:cs="Tahoma"/>
          <w:color w:val="010101"/>
          <w:kern w:val="0"/>
          <w:sz w:val="24"/>
          <w:szCs w:val="24"/>
        </w:rPr>
        <w:t>乙方保证其交付的设备不侵犯任何第三方的合法权益，如乙方在设计、开发、制造过程中造成对第三方侵权行为，与甲方无关，由乙方承担全部责任。如发生第三方指控乙方技术侵权的，甲方不承担任何责任，由此给甲方造成的损失由乙方承担。</w:t>
      </w:r>
    </w:p>
    <w:p>
      <w:pPr>
        <w:pStyle w:val="4"/>
        <w:numPr>
          <w:ilvl w:val="0"/>
          <w:numId w:val="73"/>
        </w:numPr>
        <w:ind w:left="640" w:leftChars="200"/>
        <w:rPr>
          <w:rFonts w:asciiTheme="minorEastAsia" w:hAnsiTheme="minorEastAsia" w:eastAsiaTheme="minorEastAsia"/>
        </w:rPr>
      </w:pPr>
      <w:bookmarkStart w:id="73" w:name="_Toc483209673"/>
      <w:bookmarkStart w:id="74" w:name="_Toc483230601"/>
      <w:bookmarkStart w:id="75" w:name="_Toc487457319"/>
      <w:r>
        <w:rPr>
          <w:rFonts w:hint="eastAsia" w:asciiTheme="minorEastAsia" w:hAnsiTheme="minorEastAsia" w:eastAsiaTheme="minorEastAsia"/>
        </w:rPr>
        <w:t>解决合同纠纷的方法</w:t>
      </w:r>
      <w:bookmarkEnd w:id="73"/>
      <w:bookmarkEnd w:id="74"/>
      <w:bookmarkEnd w:id="75"/>
    </w:p>
    <w:p>
      <w:pPr>
        <w:pStyle w:val="33"/>
        <w:numPr>
          <w:ilvl w:val="0"/>
          <w:numId w:val="100"/>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因执行本合同所发生的或与本合同条款有关的争议，双方当事人应通过协商解决，协商不成，由招标人所在地人民法院管辖。</w:t>
      </w:r>
    </w:p>
    <w:p>
      <w:pPr>
        <w:pStyle w:val="33"/>
        <w:numPr>
          <w:ilvl w:val="0"/>
          <w:numId w:val="101"/>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双方单位负责人的变动或机构的调整均不影响本合同的执行和法律效力。</w:t>
      </w:r>
    </w:p>
    <w:p>
      <w:pPr>
        <w:pStyle w:val="4"/>
        <w:numPr>
          <w:ilvl w:val="0"/>
          <w:numId w:val="73"/>
        </w:numPr>
        <w:ind w:left="640" w:leftChars="200"/>
        <w:rPr>
          <w:rFonts w:asciiTheme="minorEastAsia" w:hAnsiTheme="minorEastAsia" w:eastAsiaTheme="minorEastAsia"/>
        </w:rPr>
      </w:pPr>
      <w:bookmarkStart w:id="76" w:name="_Toc483209674"/>
      <w:bookmarkStart w:id="77" w:name="_Toc483230602"/>
      <w:bookmarkStart w:id="78" w:name="_Toc487457320"/>
      <w:r>
        <w:rPr>
          <w:rFonts w:hint="eastAsia" w:asciiTheme="minorEastAsia" w:hAnsiTheme="minorEastAsia" w:eastAsiaTheme="minorEastAsia"/>
        </w:rPr>
        <w:t>附则</w:t>
      </w:r>
      <w:bookmarkEnd w:id="76"/>
      <w:bookmarkEnd w:id="77"/>
      <w:bookmarkEnd w:id="78"/>
    </w:p>
    <w:p>
      <w:pPr>
        <w:pStyle w:val="33"/>
        <w:numPr>
          <w:ilvl w:val="0"/>
          <w:numId w:val="102"/>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本合同所有附件均为合同不可分割的组成部分，与合同具有同等法律效力，乙方同意当附件条款与合同条款有冲突时以最优于甲方的条款优先使用为准。</w:t>
      </w:r>
    </w:p>
    <w:p>
      <w:pPr>
        <w:pStyle w:val="33"/>
        <w:numPr>
          <w:ilvl w:val="0"/>
          <w:numId w:val="103"/>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对本合同条款的任何变更、修改或增减，需经双方协商同意后授权代表签署书面文件并盖章，作为本合同条款的组成部分并具有同等法律效力。</w:t>
      </w:r>
    </w:p>
    <w:p>
      <w:pPr>
        <w:pStyle w:val="33"/>
        <w:numPr>
          <w:ilvl w:val="0"/>
          <w:numId w:val="104"/>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其它本合同未尽事宜，由双方协商，作补充协议，补充协议与技术协议经签字盖章后与本合同具有同等的法律效力，与本合同规定有冲突时，乙方同意以最优于甲方的合同条款优先适用为准。</w:t>
      </w:r>
    </w:p>
    <w:p>
      <w:pPr>
        <w:pStyle w:val="33"/>
        <w:numPr>
          <w:ilvl w:val="0"/>
          <w:numId w:val="105"/>
        </w:numPr>
        <w:ind w:firstLineChars="0"/>
        <w:rPr>
          <w:rFonts w:cs="微软雅黑" w:asciiTheme="minorEastAsia" w:hAnsiTheme="minorEastAsia" w:eastAsiaTheme="minorEastAsia"/>
          <w:bCs/>
          <w:color w:val="000000"/>
          <w:sz w:val="24"/>
          <w:szCs w:val="24"/>
        </w:rPr>
      </w:pPr>
      <w:r>
        <w:rPr>
          <w:rFonts w:hint="eastAsia" w:cs="微软雅黑" w:asciiTheme="minorEastAsia" w:hAnsiTheme="minorEastAsia" w:eastAsiaTheme="minorEastAsia"/>
          <w:bCs/>
          <w:color w:val="000000"/>
          <w:sz w:val="24"/>
          <w:szCs w:val="24"/>
        </w:rPr>
        <w:t>合同一式陆份，甲乙双方各执三份。双方签字盖章后生效。</w:t>
      </w:r>
    </w:p>
    <w:p>
      <w:pPr>
        <w:pStyle w:val="4"/>
        <w:numPr>
          <w:ilvl w:val="0"/>
          <w:numId w:val="73"/>
        </w:numPr>
        <w:ind w:left="640" w:leftChars="200"/>
        <w:rPr>
          <w:rFonts w:asciiTheme="minorEastAsia" w:hAnsiTheme="minorEastAsia" w:eastAsiaTheme="minorEastAsia"/>
        </w:rPr>
      </w:pPr>
      <w:bookmarkStart w:id="79" w:name="_Toc483209675"/>
      <w:bookmarkStart w:id="80" w:name="_Toc483230603"/>
      <w:bookmarkStart w:id="81" w:name="_Toc487457321"/>
      <w:r>
        <w:rPr>
          <w:rFonts w:hint="eastAsia" w:asciiTheme="minorEastAsia" w:hAnsiTheme="minorEastAsia" w:eastAsiaTheme="minorEastAsia"/>
        </w:rPr>
        <w:t>合同的附件</w:t>
      </w:r>
      <w:bookmarkEnd w:id="79"/>
      <w:bookmarkEnd w:id="80"/>
      <w:bookmarkEnd w:id="81"/>
    </w:p>
    <w:p>
      <w:pPr>
        <w:pStyle w:val="33"/>
        <w:ind w:firstLine="480"/>
        <w:rPr>
          <w:rFonts w:ascii="宋体" w:hAnsi="宋体" w:eastAsia="宋体" w:cs="Tahoma"/>
          <w:color w:val="010101"/>
          <w:kern w:val="0"/>
          <w:sz w:val="24"/>
          <w:szCs w:val="24"/>
        </w:rPr>
      </w:pPr>
      <w:r>
        <w:rPr>
          <w:rFonts w:hint="eastAsia" w:ascii="宋体" w:hAnsi="宋体" w:eastAsia="宋体" w:cs="Tahoma"/>
          <w:color w:val="010101"/>
          <w:kern w:val="0"/>
          <w:sz w:val="24"/>
          <w:szCs w:val="24"/>
        </w:rPr>
        <w:t>双方签订的技术协议、本项目的招标文件、投标文件以及投标承诺文件均为合同的附件，与合同有冲突时，以合同为准。</w:t>
      </w:r>
    </w:p>
    <w:bookmarkEnd w:id="35"/>
    <w:bookmarkEnd w:id="46"/>
    <w:bookmarkEnd w:id="47"/>
    <w:bookmarkEnd w:id="48"/>
    <w:p>
      <w:pPr>
        <w:ind w:left="1" w:firstLine="480" w:firstLineChars="200"/>
        <w:rPr>
          <w:rFonts w:cs="微软雅黑" w:asciiTheme="minorEastAsia" w:hAnsiTheme="minorEastAsia" w:eastAsiaTheme="minorEastAsia"/>
          <w:bCs/>
          <w:sz w:val="24"/>
          <w:szCs w:val="24"/>
        </w:rPr>
      </w:pPr>
    </w:p>
    <w:p>
      <w:pPr>
        <w:rPr>
          <w:rFonts w:cs="微软雅黑" w:asciiTheme="minorEastAsia" w:hAnsiTheme="minorEastAsia" w:eastAsiaTheme="minorEastAsia"/>
          <w:bCs/>
          <w:sz w:val="24"/>
          <w:szCs w:val="24"/>
        </w:rPr>
      </w:pPr>
    </w:p>
    <w:p>
      <w:pPr>
        <w:pStyle w:val="2"/>
        <w:rPr>
          <w:rFonts w:cs="微软雅黑" w:asciiTheme="minorEastAsia" w:hAnsiTheme="minorEastAsia" w:eastAsiaTheme="minorEastAsia"/>
          <w:b w:val="0"/>
          <w:sz w:val="21"/>
          <w:szCs w:val="21"/>
        </w:rPr>
      </w:pPr>
      <w:bookmarkStart w:id="82" w:name="_Toc26519"/>
      <w:bookmarkStart w:id="83" w:name="_Toc14476"/>
      <w:bookmarkStart w:id="84" w:name="_Toc90"/>
      <w:bookmarkStart w:id="85" w:name="_Toc29734"/>
      <w:bookmarkStart w:id="86" w:name="_Toc487457322"/>
      <w:r>
        <w:rPr>
          <w:rFonts w:hint="eastAsia" w:cs="微软雅黑" w:asciiTheme="minorEastAsia" w:hAnsiTheme="minorEastAsia" w:eastAsiaTheme="minorEastAsia"/>
          <w:bCs w:val="0"/>
          <w:sz w:val="32"/>
          <w:szCs w:val="32"/>
        </w:rPr>
        <w:t>第五部分  投标文件格式</w:t>
      </w:r>
      <w:bookmarkEnd w:id="82"/>
      <w:bookmarkEnd w:id="83"/>
      <w:bookmarkEnd w:id="84"/>
      <w:bookmarkEnd w:id="85"/>
      <w:bookmarkEnd w:id="86"/>
    </w:p>
    <w:p>
      <w:pPr>
        <w:pStyle w:val="4"/>
        <w:rPr>
          <w:rFonts w:asciiTheme="minorEastAsia" w:hAnsiTheme="minorEastAsia" w:eastAsiaTheme="minorEastAsia"/>
        </w:rPr>
      </w:pPr>
      <w:bookmarkStart w:id="87" w:name="_Toc6222"/>
      <w:bookmarkStart w:id="88" w:name="_Toc31986"/>
      <w:bookmarkStart w:id="89" w:name="_Toc14679"/>
      <w:bookmarkStart w:id="90" w:name="_Toc1378"/>
      <w:bookmarkStart w:id="91" w:name="_Toc487457323"/>
      <w:r>
        <w:rPr>
          <w:rFonts w:hint="eastAsia" w:asciiTheme="minorEastAsia" w:hAnsiTheme="minorEastAsia" w:eastAsiaTheme="minorEastAsia"/>
        </w:rPr>
        <w:t>附件一：投标函</w:t>
      </w:r>
      <w:bookmarkEnd w:id="87"/>
      <w:bookmarkEnd w:id="88"/>
      <w:bookmarkEnd w:id="89"/>
      <w:bookmarkEnd w:id="90"/>
      <w:bookmarkEnd w:id="91"/>
    </w:p>
    <w:p>
      <w:pPr>
        <w:ind w:left="2599" w:hanging="2596"/>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_______________________：</w:t>
      </w:r>
    </w:p>
    <w:p>
      <w:pPr>
        <w:ind w:left="1"/>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 xml:space="preserve">   _________________________(投标单位全称)授权________________（全权代表姓名)__________________(职务、职称)为全权代表,参加贵方组织的______________________________(招标编号、招标项目名称)招标的有关活动,并对_______________________项目进行投标。为此：</w:t>
      </w:r>
    </w:p>
    <w:p>
      <w:pPr>
        <w:ind w:left="1" w:firstLine="697"/>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1、提供投标须知规定的全部投标文件。</w:t>
      </w:r>
    </w:p>
    <w:p>
      <w:pPr>
        <w:ind w:left="1" w:firstLine="697"/>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2、投标设备的总投标价为(大写)元人民币。</w:t>
      </w:r>
    </w:p>
    <w:p>
      <w:pPr>
        <w:ind w:left="1" w:firstLine="697"/>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3、保证遵守招标文件中的有关规定和收费标准。</w:t>
      </w:r>
    </w:p>
    <w:p>
      <w:pPr>
        <w:ind w:left="1" w:firstLine="697"/>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4、保证忠实地执行买卖双方所签的经济合同,并承担合同规定的责任义务。</w:t>
      </w:r>
    </w:p>
    <w:p>
      <w:pPr>
        <w:ind w:left="1" w:firstLine="697"/>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5、愿意向贵方提供任何与该项投标有关的数据、情况和技术资料。</w:t>
      </w:r>
    </w:p>
    <w:p>
      <w:pPr>
        <w:ind w:left="1" w:firstLine="697"/>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6、本投标自开标日起______个日历日内有效。</w:t>
      </w:r>
    </w:p>
    <w:p>
      <w:pPr>
        <w:ind w:firstLine="709"/>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7、与本投标有关的一切往来通讯请寄：</w:t>
      </w:r>
    </w:p>
    <w:p>
      <w:pPr>
        <w:ind w:left="1" w:firstLine="697"/>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地址：</w:t>
      </w:r>
    </w:p>
    <w:p>
      <w:pPr>
        <w:ind w:left="1" w:firstLine="697"/>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邮编：　　　　　　　　      　　　传真：</w:t>
      </w:r>
    </w:p>
    <w:p>
      <w:pPr>
        <w:ind w:left="1" w:firstLine="697"/>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电话：</w:t>
      </w:r>
    </w:p>
    <w:p>
      <w:pPr>
        <w:ind w:left="1"/>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 xml:space="preserve">                          投标单位（盖章）：</w:t>
      </w:r>
    </w:p>
    <w:p>
      <w:pPr>
        <w:ind w:left="1"/>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 xml:space="preserve">                             全权代表（签字）：</w:t>
      </w:r>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 xml:space="preserve">                                            年    月    日  </w:t>
      </w:r>
    </w:p>
    <w:p>
      <w:pPr>
        <w:pStyle w:val="4"/>
        <w:rPr>
          <w:rFonts w:asciiTheme="minorEastAsia" w:hAnsiTheme="minorEastAsia" w:eastAsiaTheme="minorEastAsia"/>
        </w:rPr>
      </w:pPr>
      <w:bookmarkStart w:id="92" w:name="_Toc19124"/>
      <w:bookmarkStart w:id="93" w:name="_Toc29154"/>
      <w:bookmarkStart w:id="94" w:name="_Toc24051"/>
      <w:bookmarkStart w:id="95" w:name="_Toc29288"/>
      <w:bookmarkStart w:id="96" w:name="_Toc487457324"/>
      <w:r>
        <w:rPr>
          <w:rFonts w:hint="eastAsia" w:asciiTheme="minorEastAsia" w:hAnsiTheme="minorEastAsia" w:eastAsiaTheme="minorEastAsia"/>
        </w:rPr>
        <w:t>附件二：资格证明文件</w:t>
      </w:r>
      <w:bookmarkEnd w:id="92"/>
      <w:bookmarkEnd w:id="93"/>
      <w:bookmarkEnd w:id="94"/>
      <w:bookmarkEnd w:id="95"/>
      <w:bookmarkEnd w:id="96"/>
    </w:p>
    <w:p>
      <w:pPr>
        <w:pStyle w:val="6"/>
        <w:rPr>
          <w:rFonts w:asciiTheme="minorEastAsia" w:hAnsiTheme="minorEastAsia" w:eastAsiaTheme="minorEastAsia"/>
          <w:szCs w:val="24"/>
        </w:rPr>
      </w:pPr>
      <w:bookmarkStart w:id="97" w:name="_Toc2254"/>
      <w:bookmarkStart w:id="98" w:name="_Toc282"/>
      <w:bookmarkStart w:id="99" w:name="_Toc786"/>
      <w:bookmarkStart w:id="100" w:name="_Toc3922"/>
      <w:bookmarkStart w:id="101" w:name="_Toc487457325"/>
      <w:r>
        <w:rPr>
          <w:rFonts w:hint="eastAsia" w:asciiTheme="minorEastAsia" w:hAnsiTheme="minorEastAsia" w:eastAsiaTheme="minorEastAsia"/>
          <w:szCs w:val="24"/>
        </w:rPr>
        <w:t>（一） 有效的企业法人营业执照（复印件）</w:t>
      </w:r>
      <w:bookmarkEnd w:id="97"/>
      <w:bookmarkEnd w:id="98"/>
      <w:bookmarkEnd w:id="99"/>
      <w:bookmarkEnd w:id="100"/>
      <w:bookmarkEnd w:id="101"/>
    </w:p>
    <w:p>
      <w:pPr>
        <w:pStyle w:val="22"/>
        <w:widowControl w:val="0"/>
        <w:spacing w:before="0" w:beforeAutospacing="0" w:after="0" w:afterAutospacing="0"/>
        <w:jc w:val="both"/>
        <w:textAlignment w:val="auto"/>
        <w:rPr>
          <w:rFonts w:hint="default" w:cs="微软雅黑" w:asciiTheme="minorEastAsia" w:hAnsiTheme="minorEastAsia" w:eastAsiaTheme="minorEastAsia"/>
          <w:bCs/>
          <w:kern w:val="2"/>
          <w:szCs w:val="24"/>
        </w:rPr>
      </w:pPr>
    </w:p>
    <w:p>
      <w:pPr>
        <w:pStyle w:val="6"/>
        <w:rPr>
          <w:rFonts w:asciiTheme="minorEastAsia" w:hAnsiTheme="minorEastAsia" w:eastAsiaTheme="minorEastAsia"/>
          <w:szCs w:val="24"/>
        </w:rPr>
      </w:pPr>
      <w:bookmarkStart w:id="102" w:name="_Toc9675"/>
      <w:bookmarkStart w:id="103" w:name="_Toc11271"/>
      <w:bookmarkStart w:id="104" w:name="_Toc5584"/>
      <w:bookmarkStart w:id="105" w:name="_Toc31247"/>
      <w:bookmarkStart w:id="106" w:name="_Toc487196978"/>
      <w:r>
        <w:rPr>
          <w:rFonts w:hint="eastAsia" w:asciiTheme="minorEastAsia" w:hAnsiTheme="minorEastAsia" w:eastAsiaTheme="minorEastAsia"/>
          <w:szCs w:val="24"/>
        </w:rPr>
        <w:t>（二） 法定代表人授权书</w:t>
      </w:r>
      <w:bookmarkEnd w:id="102"/>
      <w:bookmarkEnd w:id="103"/>
      <w:bookmarkEnd w:id="104"/>
      <w:bookmarkEnd w:id="105"/>
      <w:bookmarkEnd w:id="106"/>
    </w:p>
    <w:p>
      <w:pPr>
        <w:jc w:val="cente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（投标单位全称）法定代表人授权委托书</w:t>
      </w:r>
    </w:p>
    <w:p>
      <w:pPr>
        <w:rPr>
          <w:rFonts w:cs="微软雅黑" w:asciiTheme="minorEastAsia" w:hAnsiTheme="minorEastAsia" w:eastAsiaTheme="minorEastAsia"/>
          <w:bCs/>
          <w:sz w:val="24"/>
          <w:szCs w:val="24"/>
        </w:rPr>
      </w:pPr>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（全权代表姓名）为全权代表，全权处理贵公司组织的项目（招标编号、招标项目名称）招标活动中的一切事宜。</w:t>
      </w:r>
    </w:p>
    <w:p>
      <w:pPr>
        <w:rPr>
          <w:rFonts w:cs="微软雅黑" w:asciiTheme="minorEastAsia" w:hAnsiTheme="minorEastAsia" w:eastAsiaTheme="minorEastAsia"/>
          <w:bCs/>
          <w:sz w:val="24"/>
          <w:szCs w:val="24"/>
        </w:rPr>
      </w:pPr>
    </w:p>
    <w:p>
      <w:pPr>
        <w:ind w:firstLine="3240" w:firstLineChars="1350"/>
        <w:rPr>
          <w:rFonts w:cs="微软雅黑" w:asciiTheme="minorEastAsia" w:hAnsiTheme="minorEastAsia" w:eastAsiaTheme="minorEastAsia"/>
          <w:bCs/>
          <w:sz w:val="24"/>
          <w:szCs w:val="24"/>
          <w:u w:val="single"/>
        </w:rPr>
      </w:pPr>
      <w:r>
        <w:rPr>
          <w:rFonts w:hint="eastAsia" w:cs="微软雅黑" w:asciiTheme="minorEastAsia" w:hAnsiTheme="minorEastAsia" w:eastAsiaTheme="minorEastAsia"/>
          <w:bCs/>
          <w:sz w:val="24"/>
          <w:szCs w:val="24"/>
        </w:rPr>
        <w:t>法定代表人签字：</w:t>
      </w:r>
    </w:p>
    <w:p>
      <w:pPr>
        <w:rPr>
          <w:rFonts w:cs="微软雅黑" w:asciiTheme="minorEastAsia" w:hAnsiTheme="minorEastAsia" w:eastAsiaTheme="minorEastAsia"/>
          <w:bCs/>
          <w:sz w:val="24"/>
          <w:szCs w:val="24"/>
          <w:u w:val="single"/>
        </w:rPr>
      </w:pPr>
      <w:r>
        <w:rPr>
          <w:rFonts w:hint="eastAsia" w:cs="微软雅黑" w:asciiTheme="minorEastAsia" w:hAnsiTheme="minorEastAsia" w:eastAsiaTheme="minorEastAsia"/>
          <w:bCs/>
          <w:sz w:val="24"/>
          <w:szCs w:val="24"/>
        </w:rPr>
        <w:t xml:space="preserve">                           投标单位全称（公章）</w:t>
      </w:r>
    </w:p>
    <w:p>
      <w:pPr>
        <w:ind w:firstLine="3640"/>
        <w:jc w:val="right"/>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年    月    日</w:t>
      </w:r>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附：</w:t>
      </w:r>
    </w:p>
    <w:p>
      <w:pPr>
        <w:ind w:firstLine="555"/>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全权代表姓名：   年 龄：  性 别：</w:t>
      </w:r>
    </w:p>
    <w:p>
      <w:pPr>
        <w:ind w:firstLine="555"/>
        <w:rPr>
          <w:rFonts w:cs="微软雅黑" w:asciiTheme="minorEastAsia" w:hAnsiTheme="minorEastAsia" w:eastAsiaTheme="minorEastAsia"/>
          <w:bCs/>
          <w:sz w:val="24"/>
          <w:szCs w:val="24"/>
          <w:u w:val="single"/>
        </w:rPr>
      </w:pPr>
      <w:r>
        <w:rPr>
          <w:rFonts w:hint="eastAsia" w:cs="微软雅黑" w:asciiTheme="minorEastAsia" w:hAnsiTheme="minorEastAsia" w:eastAsiaTheme="minorEastAsia"/>
          <w:bCs/>
          <w:sz w:val="24"/>
          <w:szCs w:val="24"/>
        </w:rPr>
        <w:t>身 份 证 号：</w:t>
      </w:r>
    </w:p>
    <w:p>
      <w:pPr>
        <w:ind w:firstLine="555"/>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职       务：</w:t>
      </w:r>
    </w:p>
    <w:p>
      <w:pPr>
        <w:ind w:firstLine="555"/>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邮 政 编 码：</w:t>
      </w:r>
    </w:p>
    <w:p>
      <w:pPr>
        <w:ind w:firstLine="555"/>
        <w:rPr>
          <w:rFonts w:cs="微软雅黑" w:asciiTheme="minorEastAsia" w:hAnsiTheme="minorEastAsia" w:eastAsiaTheme="minorEastAsia"/>
          <w:bCs/>
          <w:sz w:val="24"/>
          <w:szCs w:val="24"/>
          <w:u w:val="single"/>
        </w:rPr>
      </w:pPr>
      <w:r>
        <w:rPr>
          <w:rFonts w:hint="eastAsia" w:cs="微软雅黑" w:asciiTheme="minorEastAsia" w:hAnsiTheme="minorEastAsia" w:eastAsiaTheme="minorEastAsia"/>
          <w:bCs/>
          <w:sz w:val="24"/>
          <w:szCs w:val="24"/>
        </w:rPr>
        <w:t>详细通信地址：</w:t>
      </w:r>
    </w:p>
    <w:p>
      <w:pPr>
        <w:ind w:firstLine="555"/>
        <w:rPr>
          <w:rFonts w:cs="微软雅黑" w:asciiTheme="minorEastAsia" w:hAnsiTheme="minorEastAsia" w:eastAsiaTheme="minorEastAsia"/>
          <w:bCs/>
          <w:sz w:val="24"/>
          <w:szCs w:val="24"/>
          <w:u w:val="single"/>
        </w:rPr>
      </w:pPr>
      <w:r>
        <w:rPr>
          <w:rFonts w:hint="eastAsia" w:cs="微软雅黑" w:asciiTheme="minorEastAsia" w:hAnsiTheme="minorEastAsia" w:eastAsiaTheme="minorEastAsia"/>
          <w:bCs/>
          <w:sz w:val="24"/>
          <w:szCs w:val="24"/>
        </w:rPr>
        <w:t>传       真：</w:t>
      </w:r>
    </w:p>
    <w:p>
      <w:pPr>
        <w:ind w:firstLine="555"/>
        <w:rPr>
          <w:rFonts w:cs="微软雅黑" w:asciiTheme="minorEastAsia" w:hAnsiTheme="minorEastAsia" w:eastAsiaTheme="minorEastAsia"/>
          <w:bCs/>
          <w:sz w:val="24"/>
          <w:szCs w:val="24"/>
          <w:u w:val="single"/>
        </w:rPr>
      </w:pPr>
      <w:r>
        <w:rPr>
          <w:rFonts w:hint="eastAsia" w:cs="微软雅黑" w:asciiTheme="minorEastAsia" w:hAnsiTheme="minorEastAsia" w:eastAsiaTheme="minorEastAsia"/>
          <w:bCs/>
          <w:sz w:val="24"/>
          <w:szCs w:val="24"/>
        </w:rPr>
        <w:t>电       话：</w:t>
      </w:r>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本授权书有效期：年月日至年月日</w:t>
      </w:r>
    </w:p>
    <w:p>
      <w:pPr>
        <w:rPr>
          <w:rFonts w:cs="微软雅黑" w:asciiTheme="minorEastAsia" w:hAnsiTheme="minorEastAsia" w:eastAsiaTheme="minorEastAsia"/>
          <w:bCs/>
          <w:sz w:val="24"/>
          <w:szCs w:val="24"/>
        </w:rPr>
      </w:pPr>
    </w:p>
    <w:p>
      <w:pPr>
        <w:pStyle w:val="6"/>
        <w:rPr>
          <w:rFonts w:asciiTheme="minorEastAsia" w:hAnsiTheme="minorEastAsia" w:eastAsiaTheme="minorEastAsia"/>
          <w:szCs w:val="24"/>
        </w:rPr>
      </w:pPr>
      <w:bookmarkStart w:id="107" w:name="_Toc865"/>
      <w:bookmarkStart w:id="108" w:name="_Toc31090"/>
      <w:bookmarkStart w:id="109" w:name="_Toc26232"/>
      <w:bookmarkStart w:id="110" w:name="_Toc27931"/>
      <w:bookmarkStart w:id="111" w:name="_Toc487457327"/>
      <w:r>
        <w:rPr>
          <w:rFonts w:hint="eastAsia" w:asciiTheme="minorEastAsia" w:hAnsiTheme="minorEastAsia" w:eastAsiaTheme="minorEastAsia"/>
          <w:szCs w:val="24"/>
        </w:rPr>
        <w:t>（三）相关资质证明（复印件）</w:t>
      </w:r>
      <w:bookmarkEnd w:id="107"/>
      <w:bookmarkEnd w:id="108"/>
      <w:bookmarkEnd w:id="109"/>
      <w:bookmarkEnd w:id="110"/>
      <w:bookmarkEnd w:id="111"/>
    </w:p>
    <w:p>
      <w:pPr>
        <w:pStyle w:val="5"/>
        <w:ind w:firstLine="480"/>
        <w:rPr>
          <w:rFonts w:cs="微软雅黑" w:asciiTheme="minorEastAsia" w:hAnsiTheme="minorEastAsia" w:eastAsiaTheme="minorEastAsia"/>
          <w:bCs/>
          <w:sz w:val="24"/>
        </w:rPr>
      </w:pPr>
      <w:r>
        <w:rPr>
          <w:rFonts w:hint="eastAsia" w:cs="微软雅黑" w:asciiTheme="minorEastAsia" w:hAnsiTheme="minorEastAsia" w:eastAsiaTheme="minorEastAsia"/>
          <w:bCs/>
          <w:sz w:val="24"/>
        </w:rPr>
        <w:br w:type="page"/>
      </w:r>
    </w:p>
    <w:p>
      <w:pPr>
        <w:pStyle w:val="4"/>
        <w:rPr>
          <w:rFonts w:asciiTheme="minorEastAsia" w:hAnsiTheme="minorEastAsia" w:eastAsiaTheme="minorEastAsia"/>
        </w:rPr>
      </w:pPr>
      <w:bookmarkStart w:id="112" w:name="_Toc312276999"/>
      <w:bookmarkStart w:id="113" w:name="_Toc23979"/>
      <w:bookmarkStart w:id="114" w:name="_Toc24271"/>
      <w:bookmarkStart w:id="115" w:name="_Toc27721"/>
      <w:bookmarkStart w:id="116" w:name="_Toc21283"/>
      <w:bookmarkStart w:id="117" w:name="_Toc487457328"/>
      <w:bookmarkStart w:id="118" w:name="_Toc185047539"/>
      <w:bookmarkStart w:id="119" w:name="_Toc312276990"/>
      <w:r>
        <w:rPr>
          <w:rFonts w:hint="eastAsia" w:asciiTheme="minorEastAsia" w:hAnsiTheme="minorEastAsia" w:eastAsiaTheme="minorEastAsia"/>
        </w:rPr>
        <w:t>附件三：售后服务</w:t>
      </w:r>
      <w:bookmarkEnd w:id="112"/>
      <w:bookmarkEnd w:id="113"/>
      <w:bookmarkEnd w:id="114"/>
      <w:bookmarkEnd w:id="115"/>
      <w:bookmarkEnd w:id="116"/>
      <w:bookmarkEnd w:id="117"/>
    </w:p>
    <w:p>
      <w:pPr>
        <w:pStyle w:val="6"/>
        <w:rPr>
          <w:rFonts w:asciiTheme="minorEastAsia" w:hAnsiTheme="minorEastAsia" w:eastAsiaTheme="minorEastAsia"/>
          <w:szCs w:val="24"/>
        </w:rPr>
      </w:pPr>
      <w:bookmarkStart w:id="120" w:name="_Toc31785"/>
      <w:bookmarkStart w:id="121" w:name="_Toc312277000"/>
      <w:bookmarkStart w:id="122" w:name="_Toc924"/>
      <w:bookmarkStart w:id="123" w:name="_Toc6328"/>
      <w:bookmarkStart w:id="124" w:name="_Toc23882"/>
      <w:bookmarkStart w:id="125" w:name="_Toc487457329"/>
      <w:r>
        <w:rPr>
          <w:rFonts w:hint="eastAsia" w:asciiTheme="minorEastAsia" w:hAnsiTheme="minorEastAsia" w:eastAsiaTheme="minorEastAsia"/>
          <w:szCs w:val="24"/>
        </w:rPr>
        <w:t>（一）售后服务承诺书</w:t>
      </w:r>
      <w:bookmarkEnd w:id="120"/>
      <w:bookmarkEnd w:id="121"/>
      <w:bookmarkEnd w:id="122"/>
      <w:bookmarkEnd w:id="123"/>
      <w:bookmarkEnd w:id="124"/>
      <w:bookmarkEnd w:id="125"/>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 xml:space="preserve">致：                              </w:t>
      </w:r>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 xml:space="preserve">    在               项目公开招标中，我方作为投标方对我方提供的设备提供以下售后服务承诺：</w:t>
      </w:r>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1、我方承诺：设备交付验收合格后，我方所在项目范围内的一切材料、设备等的产品质量全面负责，所发生的费用已包含的合同总价中。</w:t>
      </w:r>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2、因产品的质量问题发生的争议，由法定质量检验机构进行质量鉴定，符合质量标准的鉴定费由贵方承担；产品不符合质量标准的，鉴定费由我方承担；</w:t>
      </w:r>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3、我方承诺设备在使用过程中，发生质量问题，在接到贵方通知后4小时赶到现场处理。</w:t>
      </w:r>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4、其他售后服务承诺：</w:t>
      </w:r>
    </w:p>
    <w:p>
      <w:pPr>
        <w:rPr>
          <w:rFonts w:cs="微软雅黑" w:asciiTheme="minorEastAsia" w:hAnsiTheme="minorEastAsia" w:eastAsiaTheme="minorEastAsia"/>
          <w:bCs/>
          <w:sz w:val="24"/>
          <w:szCs w:val="24"/>
        </w:rPr>
      </w:pPr>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附：设备生产商提供的设备质保书</w:t>
      </w:r>
    </w:p>
    <w:p>
      <w:pPr>
        <w:rPr>
          <w:rFonts w:cs="微软雅黑" w:asciiTheme="minorEastAsia" w:hAnsiTheme="minorEastAsia" w:eastAsiaTheme="minorEastAsia"/>
          <w:bCs/>
          <w:sz w:val="24"/>
          <w:szCs w:val="24"/>
        </w:rPr>
      </w:pPr>
    </w:p>
    <w:p>
      <w:pPr>
        <w:rPr>
          <w:rFonts w:cs="微软雅黑" w:asciiTheme="minorEastAsia" w:hAnsiTheme="minorEastAsia" w:eastAsiaTheme="minorEastAsia"/>
          <w:bCs/>
          <w:sz w:val="24"/>
          <w:szCs w:val="24"/>
        </w:rPr>
      </w:pPr>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投标人：                          (盖单位章)</w:t>
      </w:r>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法定代表人：                      (签字)</w:t>
      </w:r>
    </w:p>
    <w:p>
      <w:pPr>
        <w:rPr>
          <w:rFonts w:cs="微软雅黑" w:asciiTheme="minorEastAsia" w:hAnsiTheme="minorEastAsia" w:eastAsiaTheme="minorEastAsia"/>
          <w:bCs/>
          <w:sz w:val="24"/>
          <w:szCs w:val="24"/>
        </w:rPr>
      </w:pPr>
    </w:p>
    <w:p>
      <w:pPr>
        <w:rPr>
          <w:rFonts w:cs="微软雅黑" w:asciiTheme="minorEastAsia" w:hAnsiTheme="minorEastAsia" w:eastAsiaTheme="minorEastAsia"/>
          <w:bCs/>
          <w:sz w:val="24"/>
          <w:szCs w:val="24"/>
        </w:rPr>
      </w:pPr>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委托代理人：                      (签字)</w:t>
      </w:r>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联系电话：           (固定电话)        (移动电话)</w:t>
      </w:r>
    </w:p>
    <w:p>
      <w:pPr>
        <w:ind w:left="3360" w:firstLine="42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 xml:space="preserve">   年    月    日</w:t>
      </w:r>
      <w:bookmarkStart w:id="126" w:name="_Toc312277003"/>
    </w:p>
    <w:p>
      <w:pPr>
        <w:rPr>
          <w:rFonts w:cs="微软雅黑" w:asciiTheme="minorEastAsia" w:hAnsiTheme="minorEastAsia" w:eastAsiaTheme="minorEastAsia"/>
          <w:bCs/>
          <w:sz w:val="24"/>
          <w:szCs w:val="24"/>
        </w:rPr>
      </w:pPr>
    </w:p>
    <w:p>
      <w:pPr>
        <w:pStyle w:val="6"/>
        <w:rPr>
          <w:rFonts w:asciiTheme="minorEastAsia" w:hAnsiTheme="minorEastAsia" w:eastAsiaTheme="minorEastAsia"/>
          <w:szCs w:val="24"/>
        </w:rPr>
      </w:pPr>
      <w:bookmarkStart w:id="127" w:name="_Toc20434"/>
      <w:bookmarkStart w:id="128" w:name="_Toc3719"/>
      <w:bookmarkStart w:id="129" w:name="_Toc351"/>
      <w:bookmarkStart w:id="130" w:name="_Toc2443"/>
      <w:bookmarkStart w:id="131" w:name="_Toc487457330"/>
      <w:r>
        <w:rPr>
          <w:rFonts w:hint="eastAsia" w:asciiTheme="minorEastAsia" w:hAnsiTheme="minorEastAsia" w:eastAsiaTheme="minorEastAsia"/>
          <w:szCs w:val="24"/>
        </w:rPr>
        <w:t>（二）投标人对本项目售后服务提供的优惠条件</w:t>
      </w:r>
      <w:bookmarkEnd w:id="126"/>
      <w:bookmarkEnd w:id="127"/>
      <w:bookmarkEnd w:id="128"/>
      <w:bookmarkEnd w:id="129"/>
      <w:bookmarkEnd w:id="130"/>
      <w:bookmarkEnd w:id="131"/>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注：投标人根据需要自制表格。</w:t>
      </w:r>
      <w:bookmarkEnd w:id="118"/>
    </w:p>
    <w:p>
      <w:pPr>
        <w:pStyle w:val="4"/>
        <w:rPr>
          <w:rFonts w:cs="微软雅黑" w:asciiTheme="minorEastAsia" w:hAnsiTheme="minorEastAsia" w:eastAsiaTheme="minorEastAsia"/>
          <w:b w:val="0"/>
          <w:bCs/>
          <w:sz w:val="21"/>
          <w:szCs w:val="21"/>
        </w:rPr>
      </w:pPr>
      <w:r>
        <w:rPr>
          <w:rFonts w:hint="eastAsia" w:cs="微软雅黑" w:asciiTheme="minorEastAsia" w:hAnsiTheme="minorEastAsia" w:eastAsiaTheme="minorEastAsia"/>
          <w:b w:val="0"/>
          <w:bCs/>
          <w:sz w:val="24"/>
          <w:szCs w:val="24"/>
        </w:rPr>
        <w:br w:type="page"/>
      </w:r>
      <w:bookmarkStart w:id="132" w:name="_Toc31202"/>
      <w:bookmarkStart w:id="133" w:name="_Toc24483"/>
      <w:bookmarkStart w:id="134" w:name="_Toc323"/>
      <w:bookmarkStart w:id="135" w:name="_Toc3563"/>
      <w:bookmarkStart w:id="136" w:name="_Toc487457331"/>
      <w:r>
        <w:rPr>
          <w:rFonts w:hint="eastAsia" w:asciiTheme="minorEastAsia" w:hAnsiTheme="minorEastAsia" w:eastAsiaTheme="minorEastAsia"/>
        </w:rPr>
        <w:t>附件四：有关表格</w:t>
      </w:r>
      <w:bookmarkEnd w:id="132"/>
      <w:bookmarkEnd w:id="133"/>
      <w:bookmarkEnd w:id="134"/>
      <w:bookmarkEnd w:id="135"/>
      <w:bookmarkEnd w:id="136"/>
    </w:p>
    <w:bookmarkEnd w:id="119"/>
    <w:p>
      <w:pPr>
        <w:pStyle w:val="6"/>
        <w:rPr>
          <w:rFonts w:asciiTheme="minorEastAsia" w:hAnsiTheme="minorEastAsia" w:eastAsiaTheme="minorEastAsia"/>
          <w:szCs w:val="24"/>
        </w:rPr>
      </w:pPr>
      <w:bookmarkStart w:id="137" w:name="_Toc312276996"/>
      <w:bookmarkStart w:id="138" w:name="_Toc1521"/>
      <w:bookmarkStart w:id="139" w:name="_Toc6407"/>
      <w:bookmarkStart w:id="140" w:name="_Toc10522"/>
      <w:bookmarkStart w:id="141" w:name="_Toc7395"/>
      <w:bookmarkStart w:id="142" w:name="_Toc487457332"/>
      <w:r>
        <w:rPr>
          <w:rFonts w:hint="eastAsia" w:asciiTheme="minorEastAsia" w:hAnsiTheme="minorEastAsia" w:eastAsiaTheme="minorEastAsia"/>
          <w:szCs w:val="24"/>
        </w:rPr>
        <w:t>附表一：主要设备技术指标偏离表</w:t>
      </w:r>
      <w:bookmarkEnd w:id="137"/>
      <w:bookmarkEnd w:id="138"/>
      <w:bookmarkEnd w:id="139"/>
      <w:bookmarkEnd w:id="140"/>
      <w:bookmarkEnd w:id="141"/>
      <w:bookmarkEnd w:id="142"/>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主要设备技术指标偏离表</w:t>
      </w:r>
    </w:p>
    <w:tbl>
      <w:tblPr>
        <w:tblStyle w:val="21"/>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774"/>
        <w:gridCol w:w="4522"/>
        <w:gridCol w:w="1938"/>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482" w:type="dxa"/>
            <w:vAlign w:val="center"/>
          </w:tcPr>
          <w:p>
            <w:pPr>
              <w:jc w:val="center"/>
              <w:rPr>
                <w:rFonts w:cs="微软雅黑" w:asciiTheme="minorEastAsia" w:hAnsiTheme="minorEastAsia" w:eastAsiaTheme="minorEastAsia"/>
                <w:bCs/>
                <w:sz w:val="24"/>
                <w:szCs w:val="24"/>
              </w:rPr>
            </w:pPr>
            <w:bookmarkStart w:id="143" w:name="OLE_LINK1"/>
            <w:r>
              <w:rPr>
                <w:rFonts w:hint="eastAsia" w:cs="微软雅黑" w:asciiTheme="minorEastAsia" w:hAnsiTheme="minorEastAsia" w:eastAsiaTheme="minorEastAsia"/>
                <w:bCs/>
                <w:sz w:val="24"/>
                <w:szCs w:val="24"/>
              </w:rPr>
              <w:t>序号</w:t>
            </w:r>
          </w:p>
        </w:tc>
        <w:tc>
          <w:tcPr>
            <w:tcW w:w="774" w:type="dxa"/>
            <w:vAlign w:val="center"/>
          </w:tcPr>
          <w:p>
            <w:pPr>
              <w:jc w:val="cente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主要设备</w:t>
            </w:r>
          </w:p>
        </w:tc>
        <w:tc>
          <w:tcPr>
            <w:tcW w:w="4522" w:type="dxa"/>
            <w:vAlign w:val="center"/>
          </w:tcPr>
          <w:p>
            <w:pPr>
              <w:jc w:val="cente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技术要求</w:t>
            </w:r>
          </w:p>
        </w:tc>
        <w:tc>
          <w:tcPr>
            <w:tcW w:w="1938" w:type="dxa"/>
            <w:vAlign w:val="center"/>
          </w:tcPr>
          <w:p>
            <w:pPr>
              <w:jc w:val="cente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投标响应情况</w:t>
            </w:r>
          </w:p>
        </w:tc>
        <w:tc>
          <w:tcPr>
            <w:tcW w:w="1288" w:type="dxa"/>
            <w:vAlign w:val="center"/>
          </w:tcPr>
          <w:p>
            <w:pPr>
              <w:jc w:val="cente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2" w:type="dxa"/>
          </w:tcPr>
          <w:p>
            <w:pPr>
              <w:rPr>
                <w:rFonts w:cs="微软雅黑" w:asciiTheme="minorEastAsia" w:hAnsiTheme="minorEastAsia" w:eastAsiaTheme="minorEastAsia"/>
                <w:bCs/>
                <w:sz w:val="24"/>
                <w:szCs w:val="24"/>
              </w:rPr>
            </w:pPr>
          </w:p>
        </w:tc>
        <w:tc>
          <w:tcPr>
            <w:tcW w:w="774" w:type="dxa"/>
          </w:tcPr>
          <w:p>
            <w:pPr>
              <w:rPr>
                <w:rFonts w:cs="微软雅黑" w:asciiTheme="minorEastAsia" w:hAnsiTheme="minorEastAsia" w:eastAsiaTheme="minorEastAsia"/>
                <w:bCs/>
                <w:sz w:val="24"/>
                <w:szCs w:val="24"/>
              </w:rPr>
            </w:pPr>
          </w:p>
        </w:tc>
        <w:tc>
          <w:tcPr>
            <w:tcW w:w="4522" w:type="dxa"/>
          </w:tcPr>
          <w:p>
            <w:pPr>
              <w:rPr>
                <w:rFonts w:cs="微软雅黑" w:asciiTheme="minorEastAsia" w:hAnsiTheme="minorEastAsia" w:eastAsiaTheme="minorEastAsia"/>
                <w:bCs/>
                <w:sz w:val="24"/>
                <w:szCs w:val="24"/>
              </w:rPr>
            </w:pPr>
          </w:p>
        </w:tc>
        <w:tc>
          <w:tcPr>
            <w:tcW w:w="1938" w:type="dxa"/>
          </w:tcPr>
          <w:p>
            <w:pPr>
              <w:rPr>
                <w:rFonts w:cs="微软雅黑" w:asciiTheme="minorEastAsia" w:hAnsiTheme="minorEastAsia" w:eastAsiaTheme="minorEastAsia"/>
                <w:bCs/>
                <w:sz w:val="24"/>
                <w:szCs w:val="24"/>
              </w:rPr>
            </w:pPr>
          </w:p>
        </w:tc>
        <w:tc>
          <w:tcPr>
            <w:tcW w:w="1288" w:type="dxa"/>
          </w:tcPr>
          <w:p>
            <w:pPr>
              <w:rPr>
                <w:rFonts w:cs="微软雅黑" w:asciiTheme="minorEastAsia" w:hAnsiTheme="minorEastAsia" w:eastAsiaTheme="minorEastAsia"/>
                <w:bCs/>
                <w:sz w:val="24"/>
                <w:szCs w:val="24"/>
              </w:rPr>
            </w:pPr>
          </w:p>
        </w:tc>
      </w:tr>
      <w:bookmarkEnd w:id="143"/>
    </w:tbl>
    <w:p>
      <w:pPr>
        <w:rPr>
          <w:rFonts w:cs="微软雅黑" w:asciiTheme="minorEastAsia" w:hAnsiTheme="minorEastAsia" w:eastAsiaTheme="minorEastAsia"/>
          <w:bCs/>
          <w:sz w:val="24"/>
          <w:szCs w:val="24"/>
        </w:rPr>
      </w:pPr>
    </w:p>
    <w:p>
      <w:pPr>
        <w:pStyle w:val="6"/>
        <w:rPr>
          <w:rFonts w:asciiTheme="minorEastAsia" w:hAnsiTheme="minorEastAsia" w:eastAsiaTheme="minorEastAsia"/>
          <w:szCs w:val="24"/>
        </w:rPr>
      </w:pPr>
      <w:bookmarkStart w:id="144" w:name="_Toc185047535"/>
      <w:bookmarkStart w:id="145" w:name="_Toc30558"/>
      <w:bookmarkStart w:id="146" w:name="_Toc14306"/>
      <w:bookmarkStart w:id="147" w:name="_Toc22018"/>
      <w:bookmarkStart w:id="148" w:name="_Toc25209"/>
      <w:bookmarkStart w:id="149" w:name="_Toc487457333"/>
      <w:r>
        <w:rPr>
          <w:rFonts w:hint="eastAsia" w:asciiTheme="minorEastAsia" w:hAnsiTheme="minorEastAsia" w:eastAsiaTheme="minorEastAsia"/>
          <w:szCs w:val="24"/>
        </w:rPr>
        <w:t>附表二：近二年财务状况表</w:t>
      </w:r>
      <w:bookmarkEnd w:id="144"/>
      <w:bookmarkEnd w:id="145"/>
      <w:bookmarkEnd w:id="146"/>
      <w:bookmarkEnd w:id="147"/>
      <w:bookmarkEnd w:id="148"/>
      <w:bookmarkEnd w:id="149"/>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对财务状况的要求为：2014年—2015均不亏损。</w:t>
      </w:r>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注：(1)投标人应提供近2年的财务状况表。</w:t>
      </w:r>
    </w:p>
    <w:p>
      <w:pPr>
        <w:ind w:firstLine="480" w:firstLineChars="20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(2)以上所附资料、证明开评标时需携带复印件并加盖企业公章。</w:t>
      </w:r>
      <w:bookmarkStart w:id="150" w:name="_Toc185047536"/>
      <w:bookmarkEnd w:id="150"/>
    </w:p>
    <w:p>
      <w:pPr>
        <w:rPr>
          <w:rFonts w:asciiTheme="minorEastAsia" w:hAnsiTheme="minorEastAsia" w:eastAsiaTheme="minorEastAsia"/>
          <w:sz w:val="24"/>
          <w:szCs w:val="24"/>
        </w:rPr>
      </w:pPr>
    </w:p>
    <w:sectPr>
      <w:footerReference r:id="rId7" w:type="first"/>
      <w:footerReference r:id="rId6" w:type="default"/>
      <w:pgSz w:w="11907" w:h="16840"/>
      <w:pgMar w:top="1134" w:right="1418" w:bottom="1134" w:left="1418" w:header="851" w:footer="851" w:gutter="0"/>
      <w:paperSrc w:first="7" w:other="7"/>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粗圆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67239"/>
    </w:sdtPr>
    <w:sdtContent>
      <w:p>
        <w:pPr>
          <w:pStyle w:val="11"/>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1"/>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45556"/>
    </w:sdtPr>
    <w:sdtContent>
      <w:sdt>
        <w:sdtPr>
          <w:id w:val="171357217"/>
        </w:sdtPr>
        <w:sdt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25</w:t>
            </w:r>
            <w:r>
              <w:rPr>
                <w:b/>
                <w:sz w:val="24"/>
                <w:szCs w:val="24"/>
              </w:rPr>
              <w:fldChar w:fldCharType="end"/>
            </w:r>
          </w:p>
        </w:sdtContent>
      </w:sdt>
    </w:sdtContent>
  </w:sdt>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3641"/>
    </w:sdtPr>
    <w:sdtContent>
      <w:p>
        <w:pPr>
          <w:pStyle w:val="11"/>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heme="minorEastAsia" w:hAnsiTheme="minorEastAsia" w:eastAsiaTheme="minorEastAsia"/>
        <w:sz w:val="21"/>
        <w:szCs w:val="21"/>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1A2"/>
    <w:multiLevelType w:val="multilevel"/>
    <w:tmpl w:val="007531A2"/>
    <w:lvl w:ilvl="0" w:tentative="0">
      <w:start w:val="2"/>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027D53"/>
    <w:multiLevelType w:val="multilevel"/>
    <w:tmpl w:val="04027D53"/>
    <w:lvl w:ilvl="0" w:tentative="0">
      <w:start w:val="2"/>
      <w:numFmt w:val="decimal"/>
      <w:lvlText w:val="%1.3"/>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59D180D"/>
    <w:multiLevelType w:val="multilevel"/>
    <w:tmpl w:val="059D180D"/>
    <w:lvl w:ilvl="0" w:tentative="0">
      <w:start w:val="2"/>
      <w:numFmt w:val="decimal"/>
      <w:lvlText w:val="%1.2"/>
      <w:lvlJc w:val="left"/>
      <w:pPr>
        <w:ind w:left="980" w:hanging="420"/>
      </w:pPr>
      <w:rPr>
        <w:rFonts w:hint="eastAsia" w:ascii="仿宋" w:hAnsi="仿宋" w:eastAsia="仿宋"/>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7BE302D"/>
    <w:multiLevelType w:val="multilevel"/>
    <w:tmpl w:val="07BE302D"/>
    <w:lvl w:ilvl="0" w:tentative="0">
      <w:start w:val="1"/>
      <w:numFmt w:val="decimal"/>
      <w:lvlText w:val="（%1）"/>
      <w:lvlJc w:val="left"/>
      <w:pPr>
        <w:ind w:left="1060" w:hanging="4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0A976999"/>
    <w:multiLevelType w:val="multilevel"/>
    <w:tmpl w:val="0A976999"/>
    <w:lvl w:ilvl="0" w:tentative="0">
      <w:start w:val="1"/>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D911FE1"/>
    <w:multiLevelType w:val="multilevel"/>
    <w:tmpl w:val="0D911FE1"/>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0E0A53E9"/>
    <w:multiLevelType w:val="multilevel"/>
    <w:tmpl w:val="0E0A53E9"/>
    <w:lvl w:ilvl="0" w:tentative="0">
      <w:start w:val="9"/>
      <w:numFmt w:val="decimal"/>
      <w:lvlText w:val="%1.1"/>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EEC2479"/>
    <w:multiLevelType w:val="multilevel"/>
    <w:tmpl w:val="0EEC2479"/>
    <w:lvl w:ilvl="0" w:tentative="0">
      <w:start w:val="3"/>
      <w:numFmt w:val="decimal"/>
      <w:lvlText w:val="%1.1"/>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09A277A"/>
    <w:multiLevelType w:val="multilevel"/>
    <w:tmpl w:val="109A277A"/>
    <w:lvl w:ilvl="0" w:tentative="0">
      <w:start w:val="4"/>
      <w:numFmt w:val="decimal"/>
      <w:lvlText w:val="%1.1"/>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28C31A8"/>
    <w:multiLevelType w:val="multilevel"/>
    <w:tmpl w:val="128C31A8"/>
    <w:lvl w:ilvl="0" w:tentative="0">
      <w:start w:val="4"/>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2BA1256"/>
    <w:multiLevelType w:val="multilevel"/>
    <w:tmpl w:val="12BA1256"/>
    <w:lvl w:ilvl="0" w:tentative="0">
      <w:start w:val="2"/>
      <w:numFmt w:val="decimal"/>
      <w:lvlText w:val="%1.1"/>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4425DEE"/>
    <w:multiLevelType w:val="multilevel"/>
    <w:tmpl w:val="14425DEE"/>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158417B4"/>
    <w:multiLevelType w:val="multilevel"/>
    <w:tmpl w:val="158417B4"/>
    <w:lvl w:ilvl="0" w:tentative="0">
      <w:start w:val="10"/>
      <w:numFmt w:val="decimal"/>
      <w:lvlText w:val="%1.4"/>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6852598"/>
    <w:multiLevelType w:val="multilevel"/>
    <w:tmpl w:val="16852598"/>
    <w:lvl w:ilvl="0" w:tentative="0">
      <w:start w:val="6"/>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7734634"/>
    <w:multiLevelType w:val="multilevel"/>
    <w:tmpl w:val="17734634"/>
    <w:lvl w:ilvl="0" w:tentative="0">
      <w:start w:val="4"/>
      <w:numFmt w:val="decimal"/>
      <w:lvlText w:val="%1.5.1"/>
      <w:lvlJc w:val="left"/>
      <w:pPr>
        <w:ind w:left="980" w:hanging="420"/>
      </w:pPr>
      <w:rPr>
        <w:rFonts w:hint="eastAsia" w:asciiTheme="minorEastAsia" w:hAnsiTheme="minorEastAsia" w:eastAsiaTheme="minorEastAsia"/>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8E42A60"/>
    <w:multiLevelType w:val="multilevel"/>
    <w:tmpl w:val="18E42A60"/>
    <w:lvl w:ilvl="0" w:tentative="0">
      <w:start w:val="1"/>
      <w:numFmt w:val="decimal"/>
      <w:lvlText w:val="（%1）"/>
      <w:lvlJc w:val="left"/>
      <w:pPr>
        <w:ind w:left="1060" w:hanging="4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6">
    <w:nsid w:val="190B6B16"/>
    <w:multiLevelType w:val="multilevel"/>
    <w:tmpl w:val="190B6B16"/>
    <w:lvl w:ilvl="0" w:tentative="0">
      <w:start w:val="5"/>
      <w:numFmt w:val="decimal"/>
      <w:lvlText w:val="%1.4"/>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9F034E9"/>
    <w:multiLevelType w:val="multilevel"/>
    <w:tmpl w:val="19F034E9"/>
    <w:lvl w:ilvl="0" w:tentative="0">
      <w:start w:val="1"/>
      <w:numFmt w:val="decimal"/>
      <w:lvlText w:val="%1.4"/>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AA7296D"/>
    <w:multiLevelType w:val="multilevel"/>
    <w:tmpl w:val="1AA7296D"/>
    <w:lvl w:ilvl="0" w:tentative="0">
      <w:start w:val="1"/>
      <w:numFmt w:val="decimal"/>
      <w:lvlText w:val="%1.1"/>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B6824D4"/>
    <w:multiLevelType w:val="multilevel"/>
    <w:tmpl w:val="1B6824D4"/>
    <w:lvl w:ilvl="0" w:tentative="0">
      <w:start w:val="3"/>
      <w:numFmt w:val="decimal"/>
      <w:lvlText w:val="%1.3"/>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C56563C"/>
    <w:multiLevelType w:val="multilevel"/>
    <w:tmpl w:val="1C56563C"/>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1">
    <w:nsid w:val="1C93720F"/>
    <w:multiLevelType w:val="multilevel"/>
    <w:tmpl w:val="1C93720F"/>
    <w:lvl w:ilvl="0" w:tentative="0">
      <w:start w:val="1"/>
      <w:numFmt w:val="decimal"/>
      <w:lvlText w:val="%1."/>
      <w:lvlJc w:val="left"/>
      <w:pPr>
        <w:ind w:left="13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1CB87175"/>
    <w:multiLevelType w:val="multilevel"/>
    <w:tmpl w:val="1CB87175"/>
    <w:lvl w:ilvl="0" w:tentative="0">
      <w:start w:val="5"/>
      <w:numFmt w:val="decimal"/>
      <w:lvlText w:val="%1.1"/>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1DC833DD"/>
    <w:multiLevelType w:val="multilevel"/>
    <w:tmpl w:val="1DC833DD"/>
    <w:lvl w:ilvl="0" w:tentative="0">
      <w:start w:val="10"/>
      <w:numFmt w:val="decimal"/>
      <w:lvlText w:val="%1.3"/>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1DF741E0"/>
    <w:multiLevelType w:val="multilevel"/>
    <w:tmpl w:val="1DF741E0"/>
    <w:lvl w:ilvl="0" w:tentative="0">
      <w:start w:val="5"/>
      <w:numFmt w:val="decimal"/>
      <w:lvlText w:val="%1.1.1"/>
      <w:lvlJc w:val="left"/>
      <w:pPr>
        <w:ind w:left="980" w:hanging="420"/>
      </w:pPr>
      <w:rPr>
        <w:rFonts w:hint="eastAsia" w:asciiTheme="minorEastAsia" w:hAnsiTheme="minorEastAsia" w:eastAsiaTheme="minorEastAsia"/>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0714262"/>
    <w:multiLevelType w:val="multilevel"/>
    <w:tmpl w:val="20714262"/>
    <w:lvl w:ilvl="0" w:tentative="0">
      <w:start w:val="5"/>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0D118D4"/>
    <w:multiLevelType w:val="multilevel"/>
    <w:tmpl w:val="20D118D4"/>
    <w:lvl w:ilvl="0" w:tentative="0">
      <w:start w:val="8"/>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20DD7E60"/>
    <w:multiLevelType w:val="multilevel"/>
    <w:tmpl w:val="20DD7E60"/>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8">
    <w:nsid w:val="23214FEB"/>
    <w:multiLevelType w:val="multilevel"/>
    <w:tmpl w:val="23214FEB"/>
    <w:lvl w:ilvl="0" w:tentative="0">
      <w:start w:val="1"/>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23941042"/>
    <w:multiLevelType w:val="multilevel"/>
    <w:tmpl w:val="23941042"/>
    <w:lvl w:ilvl="0" w:tentative="0">
      <w:start w:val="2"/>
      <w:numFmt w:val="decimal"/>
      <w:lvlText w:val="%1.4"/>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24FC102B"/>
    <w:multiLevelType w:val="multilevel"/>
    <w:tmpl w:val="24FC102B"/>
    <w:lvl w:ilvl="0" w:tentative="0">
      <w:start w:val="1"/>
      <w:numFmt w:val="decimal"/>
      <w:lvlText w:val="%1.1.1"/>
      <w:lvlJc w:val="left"/>
      <w:pPr>
        <w:ind w:left="980" w:hanging="420"/>
      </w:pPr>
      <w:rPr>
        <w:rFonts w:hint="eastAsia" w:asciiTheme="minorEastAsia" w:hAnsiTheme="minorEastAsia" w:eastAsiaTheme="minorEastAsia"/>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25091602"/>
    <w:multiLevelType w:val="multilevel"/>
    <w:tmpl w:val="25091602"/>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2">
    <w:nsid w:val="2738529E"/>
    <w:multiLevelType w:val="multilevel"/>
    <w:tmpl w:val="2738529E"/>
    <w:lvl w:ilvl="0" w:tentative="0">
      <w:start w:val="3"/>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28450E9D"/>
    <w:multiLevelType w:val="multilevel"/>
    <w:tmpl w:val="28450E9D"/>
    <w:lvl w:ilvl="0" w:tentative="0">
      <w:start w:val="6"/>
      <w:numFmt w:val="decimal"/>
      <w:lvlText w:val="%1.3"/>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287D7199"/>
    <w:multiLevelType w:val="multilevel"/>
    <w:tmpl w:val="287D7199"/>
    <w:lvl w:ilvl="0" w:tentative="0">
      <w:start w:val="1"/>
      <w:numFmt w:val="decimal"/>
      <w:lvlText w:val="%1."/>
      <w:lvlJc w:val="left"/>
      <w:pPr>
        <w:ind w:left="13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292D5D4F"/>
    <w:multiLevelType w:val="multilevel"/>
    <w:tmpl w:val="292D5D4F"/>
    <w:lvl w:ilvl="0" w:tentative="0">
      <w:start w:val="6"/>
      <w:numFmt w:val="decimal"/>
      <w:lvlText w:val="%1.1"/>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292D6A67"/>
    <w:multiLevelType w:val="multilevel"/>
    <w:tmpl w:val="292D6A67"/>
    <w:lvl w:ilvl="0" w:tentative="0">
      <w:start w:val="8"/>
      <w:numFmt w:val="decimal"/>
      <w:lvlText w:val="%1.1"/>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29D32E65"/>
    <w:multiLevelType w:val="multilevel"/>
    <w:tmpl w:val="29D32E65"/>
    <w:lvl w:ilvl="0" w:tentative="0">
      <w:start w:val="5"/>
      <w:numFmt w:val="decimal"/>
      <w:lvlText w:val="%1.3"/>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2A856753"/>
    <w:multiLevelType w:val="multilevel"/>
    <w:tmpl w:val="2A856753"/>
    <w:lvl w:ilvl="0" w:tentative="0">
      <w:start w:val="1"/>
      <w:numFmt w:val="decimal"/>
      <w:lvlText w:val="%1.3"/>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2AA95B8B"/>
    <w:multiLevelType w:val="multilevel"/>
    <w:tmpl w:val="2AA95B8B"/>
    <w:lvl w:ilvl="0" w:tentative="0">
      <w:start w:val="8"/>
      <w:numFmt w:val="decimal"/>
      <w:lvlText w:val="%1.6"/>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2AD9776D"/>
    <w:multiLevelType w:val="multilevel"/>
    <w:tmpl w:val="2AD9776D"/>
    <w:lvl w:ilvl="0" w:tentative="0">
      <w:start w:val="6"/>
      <w:numFmt w:val="decimal"/>
      <w:lvlText w:val="%1.4"/>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2B5109B6"/>
    <w:multiLevelType w:val="multilevel"/>
    <w:tmpl w:val="2B5109B6"/>
    <w:lvl w:ilvl="0" w:tentative="0">
      <w:start w:val="5"/>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2B7B411E"/>
    <w:multiLevelType w:val="multilevel"/>
    <w:tmpl w:val="2B7B411E"/>
    <w:lvl w:ilvl="0" w:tentative="0">
      <w:start w:val="6"/>
      <w:numFmt w:val="decimal"/>
      <w:lvlText w:val="%1.5"/>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2F5F0C8E"/>
    <w:multiLevelType w:val="multilevel"/>
    <w:tmpl w:val="2F5F0C8E"/>
    <w:lvl w:ilvl="0" w:tentative="0">
      <w:start w:val="7"/>
      <w:numFmt w:val="decimal"/>
      <w:lvlText w:val="%1.1"/>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31CC1BED"/>
    <w:multiLevelType w:val="multilevel"/>
    <w:tmpl w:val="31CC1BED"/>
    <w:lvl w:ilvl="0" w:tentative="0">
      <w:start w:val="5"/>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31CD44B7"/>
    <w:multiLevelType w:val="multilevel"/>
    <w:tmpl w:val="31CD44B7"/>
    <w:lvl w:ilvl="0" w:tentative="0">
      <w:start w:val="6"/>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329006B6"/>
    <w:multiLevelType w:val="multilevel"/>
    <w:tmpl w:val="329006B6"/>
    <w:lvl w:ilvl="0" w:tentative="0">
      <w:start w:val="2"/>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32BF09BC"/>
    <w:multiLevelType w:val="multilevel"/>
    <w:tmpl w:val="32BF09BC"/>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8">
    <w:nsid w:val="34235921"/>
    <w:multiLevelType w:val="multilevel"/>
    <w:tmpl w:val="34235921"/>
    <w:lvl w:ilvl="0" w:tentative="0">
      <w:start w:val="7"/>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351C2FE1"/>
    <w:multiLevelType w:val="multilevel"/>
    <w:tmpl w:val="351C2FE1"/>
    <w:lvl w:ilvl="0" w:tentative="0">
      <w:start w:val="2"/>
      <w:numFmt w:val="decimal"/>
      <w:lvlText w:val="%1.3"/>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36602C4B"/>
    <w:multiLevelType w:val="multilevel"/>
    <w:tmpl w:val="36602C4B"/>
    <w:lvl w:ilvl="0" w:tentative="0">
      <w:start w:val="10"/>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36A46EF2"/>
    <w:multiLevelType w:val="multilevel"/>
    <w:tmpl w:val="36A46EF2"/>
    <w:lvl w:ilvl="0" w:tentative="0">
      <w:start w:val="5"/>
      <w:numFmt w:val="decimal"/>
      <w:lvlText w:val="%1.5"/>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37A45B3F"/>
    <w:multiLevelType w:val="multilevel"/>
    <w:tmpl w:val="37A45B3F"/>
    <w:lvl w:ilvl="0" w:tentative="0">
      <w:start w:val="1"/>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38362280"/>
    <w:multiLevelType w:val="multilevel"/>
    <w:tmpl w:val="38362280"/>
    <w:lvl w:ilvl="0" w:tentative="0">
      <w:start w:val="5"/>
      <w:numFmt w:val="decimal"/>
      <w:lvlText w:val="%1.4"/>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3A2601FA"/>
    <w:multiLevelType w:val="multilevel"/>
    <w:tmpl w:val="3A2601FA"/>
    <w:lvl w:ilvl="0" w:tentative="0">
      <w:start w:val="4"/>
      <w:numFmt w:val="decimal"/>
      <w:lvlText w:val="%1.5"/>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3A8B142E"/>
    <w:multiLevelType w:val="multilevel"/>
    <w:tmpl w:val="3A8B142E"/>
    <w:lvl w:ilvl="0" w:tentative="0">
      <w:start w:val="2"/>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3ACB47B2"/>
    <w:multiLevelType w:val="multilevel"/>
    <w:tmpl w:val="3ACB47B2"/>
    <w:lvl w:ilvl="0" w:tentative="0">
      <w:start w:val="1"/>
      <w:numFmt w:val="decimal"/>
      <w:lvlText w:val="（%1）"/>
      <w:lvlJc w:val="left"/>
      <w:pPr>
        <w:ind w:left="1060" w:hanging="4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7">
    <w:nsid w:val="3AD70279"/>
    <w:multiLevelType w:val="multilevel"/>
    <w:tmpl w:val="3AD70279"/>
    <w:lvl w:ilvl="0" w:tentative="0">
      <w:start w:val="8"/>
      <w:numFmt w:val="decimal"/>
      <w:lvlText w:val="%1.5"/>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3C293E2C"/>
    <w:multiLevelType w:val="multilevel"/>
    <w:tmpl w:val="3C293E2C"/>
    <w:lvl w:ilvl="0" w:tentative="0">
      <w:start w:val="4"/>
      <w:numFmt w:val="decimal"/>
      <w:lvlText w:val="%1.5.2"/>
      <w:lvlJc w:val="left"/>
      <w:pPr>
        <w:ind w:left="980" w:hanging="420"/>
      </w:pPr>
      <w:rPr>
        <w:rFonts w:hint="eastAsia" w:asciiTheme="minorEastAsia" w:hAnsiTheme="minorEastAsia" w:eastAsiaTheme="minorEastAsia"/>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3D477D74"/>
    <w:multiLevelType w:val="multilevel"/>
    <w:tmpl w:val="3D477D74"/>
    <w:lvl w:ilvl="0" w:tentative="0">
      <w:start w:val="3"/>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3DBB6DA1"/>
    <w:multiLevelType w:val="multilevel"/>
    <w:tmpl w:val="3DBB6DA1"/>
    <w:lvl w:ilvl="0" w:tentative="0">
      <w:start w:val="6"/>
      <w:numFmt w:val="decimal"/>
      <w:lvlText w:val="%1.4"/>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3DD55BC8"/>
    <w:multiLevelType w:val="multilevel"/>
    <w:tmpl w:val="3DD55BC8"/>
    <w:lvl w:ilvl="0" w:tentative="0">
      <w:start w:val="1"/>
      <w:numFmt w:val="decimal"/>
      <w:lvlText w:val="%1.3"/>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3E8F34E1"/>
    <w:multiLevelType w:val="multilevel"/>
    <w:tmpl w:val="3E8F34E1"/>
    <w:lvl w:ilvl="0" w:tentative="0">
      <w:start w:val="1"/>
      <w:numFmt w:val="decimal"/>
      <w:lvlText w:val="%1.3"/>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3F431EB3"/>
    <w:multiLevelType w:val="multilevel"/>
    <w:tmpl w:val="3F431EB3"/>
    <w:lvl w:ilvl="0" w:tentative="0">
      <w:start w:val="8"/>
      <w:numFmt w:val="decimal"/>
      <w:lvlText w:val="%1.4"/>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42BC5874"/>
    <w:multiLevelType w:val="multilevel"/>
    <w:tmpl w:val="42BC5874"/>
    <w:lvl w:ilvl="0" w:tentative="0">
      <w:start w:val="6"/>
      <w:numFmt w:val="decimal"/>
      <w:lvlText w:val="%1.6"/>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457A0DBC"/>
    <w:multiLevelType w:val="multilevel"/>
    <w:tmpl w:val="457A0DBC"/>
    <w:lvl w:ilvl="0" w:tentative="0">
      <w:start w:val="4"/>
      <w:numFmt w:val="decimal"/>
      <w:lvlText w:val="%1.3"/>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48E53570"/>
    <w:multiLevelType w:val="multilevel"/>
    <w:tmpl w:val="48E53570"/>
    <w:lvl w:ilvl="0" w:tentative="0">
      <w:start w:val="6"/>
      <w:numFmt w:val="decimal"/>
      <w:lvlText w:val="%1.3"/>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4D3528B0"/>
    <w:multiLevelType w:val="multilevel"/>
    <w:tmpl w:val="4D3528B0"/>
    <w:lvl w:ilvl="0" w:tentative="0">
      <w:start w:val="1"/>
      <w:numFmt w:val="decimal"/>
      <w:lvlText w:val="%1.1"/>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4EC36647"/>
    <w:multiLevelType w:val="multilevel"/>
    <w:tmpl w:val="4EC36647"/>
    <w:lvl w:ilvl="0" w:tentative="0">
      <w:start w:val="3"/>
      <w:numFmt w:val="decimal"/>
      <w:lvlText w:val="%1.1"/>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4F972711"/>
    <w:multiLevelType w:val="multilevel"/>
    <w:tmpl w:val="4F972711"/>
    <w:lvl w:ilvl="0" w:tentative="0">
      <w:start w:val="3"/>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4FF8115F"/>
    <w:multiLevelType w:val="multilevel"/>
    <w:tmpl w:val="4FF8115F"/>
    <w:lvl w:ilvl="0" w:tentative="0">
      <w:start w:val="4"/>
      <w:numFmt w:val="decimal"/>
      <w:lvlText w:val="%1.4"/>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502739BB"/>
    <w:multiLevelType w:val="multilevel"/>
    <w:tmpl w:val="502739BB"/>
    <w:lvl w:ilvl="0" w:tentative="0">
      <w:start w:val="1"/>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52060631"/>
    <w:multiLevelType w:val="multilevel"/>
    <w:tmpl w:val="52060631"/>
    <w:lvl w:ilvl="0" w:tentative="0">
      <w:start w:val="3"/>
      <w:numFmt w:val="decimal"/>
      <w:lvlText w:val="%1.4"/>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520E1ACF"/>
    <w:multiLevelType w:val="multilevel"/>
    <w:tmpl w:val="520E1ACF"/>
    <w:lvl w:ilvl="0" w:tentative="0">
      <w:start w:val="2"/>
      <w:numFmt w:val="decimal"/>
      <w:lvlText w:val="%1.5"/>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52112B99"/>
    <w:multiLevelType w:val="multilevel"/>
    <w:tmpl w:val="52112B99"/>
    <w:lvl w:ilvl="0" w:tentative="0">
      <w:start w:val="1"/>
      <w:numFmt w:val="decimal"/>
      <w:lvlText w:val="%1.3"/>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52B94E8C"/>
    <w:multiLevelType w:val="multilevel"/>
    <w:tmpl w:val="52B94E8C"/>
    <w:lvl w:ilvl="0" w:tentative="0">
      <w:start w:val="5"/>
      <w:numFmt w:val="decimal"/>
      <w:lvlText w:val="%1.3"/>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6">
    <w:nsid w:val="54E22D3B"/>
    <w:multiLevelType w:val="multilevel"/>
    <w:tmpl w:val="54E22D3B"/>
    <w:lvl w:ilvl="0" w:tentative="0">
      <w:start w:val="8"/>
      <w:numFmt w:val="decimal"/>
      <w:lvlText w:val="%1.3"/>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55A44B69"/>
    <w:multiLevelType w:val="multilevel"/>
    <w:tmpl w:val="55A44B69"/>
    <w:lvl w:ilvl="0" w:tentative="0">
      <w:start w:val="1"/>
      <w:numFmt w:val="decimal"/>
      <w:lvlText w:val="%1.1"/>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55A86465"/>
    <w:multiLevelType w:val="multilevel"/>
    <w:tmpl w:val="55A86465"/>
    <w:lvl w:ilvl="0" w:tentative="0">
      <w:start w:val="3"/>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9">
    <w:nsid w:val="560A13F9"/>
    <w:multiLevelType w:val="multilevel"/>
    <w:tmpl w:val="560A13F9"/>
    <w:lvl w:ilvl="0" w:tentative="0">
      <w:start w:val="3"/>
      <w:numFmt w:val="decimal"/>
      <w:lvlText w:val="%1.3"/>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0">
    <w:nsid w:val="566C3ED6"/>
    <w:multiLevelType w:val="multilevel"/>
    <w:tmpl w:val="566C3ED6"/>
    <w:lvl w:ilvl="0" w:tentative="0">
      <w:start w:val="5"/>
      <w:numFmt w:val="decimal"/>
      <w:lvlText w:val="%1.1"/>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1">
    <w:nsid w:val="5737134E"/>
    <w:multiLevelType w:val="multilevel"/>
    <w:tmpl w:val="5737134E"/>
    <w:lvl w:ilvl="0" w:tentative="0">
      <w:start w:val="1"/>
      <w:numFmt w:val="decimal"/>
      <w:lvlText w:val="%1."/>
      <w:lvlJc w:val="left"/>
      <w:pPr>
        <w:ind w:left="1320" w:hanging="420"/>
      </w:pPr>
      <w:rPr>
        <w:color w:val="auto"/>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82">
    <w:nsid w:val="5A8723D9"/>
    <w:multiLevelType w:val="multilevel"/>
    <w:tmpl w:val="5A8723D9"/>
    <w:lvl w:ilvl="0" w:tentative="0">
      <w:start w:val="2"/>
      <w:numFmt w:val="decimal"/>
      <w:lvlText w:val="%1.1"/>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3">
    <w:nsid w:val="5C1262BE"/>
    <w:multiLevelType w:val="multilevel"/>
    <w:tmpl w:val="5C1262BE"/>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4">
    <w:nsid w:val="5E2E5CFA"/>
    <w:multiLevelType w:val="multilevel"/>
    <w:tmpl w:val="5E2E5CFA"/>
    <w:lvl w:ilvl="0" w:tentative="0">
      <w:start w:val="1"/>
      <w:numFmt w:val="decimal"/>
      <w:lvlText w:val="1.%1"/>
      <w:lvlJc w:val="left"/>
      <w:pPr>
        <w:ind w:left="980" w:hanging="420"/>
      </w:pPr>
      <w:rPr>
        <w:rFonts w:hint="eastAsia" w:eastAsia="宋体" w:asciiTheme="minorEastAsia" w:hAnsi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5">
    <w:nsid w:val="5F40562E"/>
    <w:multiLevelType w:val="multilevel"/>
    <w:tmpl w:val="5F40562E"/>
    <w:lvl w:ilvl="0" w:tentative="0">
      <w:start w:val="1"/>
      <w:numFmt w:val="decimal"/>
      <w:lvlText w:val="%1.1"/>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6">
    <w:nsid w:val="63992F2C"/>
    <w:multiLevelType w:val="multilevel"/>
    <w:tmpl w:val="63992F2C"/>
    <w:lvl w:ilvl="0" w:tentative="0">
      <w:start w:val="6"/>
      <w:numFmt w:val="decimal"/>
      <w:lvlText w:val="%1.3"/>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7">
    <w:nsid w:val="63C14074"/>
    <w:multiLevelType w:val="multilevel"/>
    <w:tmpl w:val="63C14074"/>
    <w:lvl w:ilvl="0" w:tentative="0">
      <w:start w:val="10"/>
      <w:numFmt w:val="decimal"/>
      <w:lvlText w:val="%1.1"/>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8">
    <w:nsid w:val="64CF1DF2"/>
    <w:multiLevelType w:val="multilevel"/>
    <w:tmpl w:val="64CF1DF2"/>
    <w:lvl w:ilvl="0" w:tentative="0">
      <w:start w:val="9"/>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653A3668"/>
    <w:multiLevelType w:val="multilevel"/>
    <w:tmpl w:val="653A3668"/>
    <w:lvl w:ilvl="0" w:tentative="0">
      <w:start w:val="1"/>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0">
    <w:nsid w:val="66D95088"/>
    <w:multiLevelType w:val="multilevel"/>
    <w:tmpl w:val="66D95088"/>
    <w:lvl w:ilvl="0" w:tentative="0">
      <w:start w:val="6"/>
      <w:numFmt w:val="decimal"/>
      <w:lvlText w:val="%1.1"/>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1">
    <w:nsid w:val="677B1F32"/>
    <w:multiLevelType w:val="multilevel"/>
    <w:tmpl w:val="677B1F32"/>
    <w:lvl w:ilvl="0" w:tentative="0">
      <w:start w:val="4"/>
      <w:numFmt w:val="decimal"/>
      <w:lvlText w:val="%1.4.1"/>
      <w:lvlJc w:val="left"/>
      <w:pPr>
        <w:ind w:left="980" w:hanging="420"/>
      </w:pPr>
      <w:rPr>
        <w:rFonts w:hint="eastAsia" w:asciiTheme="minorEastAsia" w:hAnsiTheme="minorEastAsia" w:eastAsiaTheme="minorEastAsia"/>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2">
    <w:nsid w:val="67C41784"/>
    <w:multiLevelType w:val="multilevel"/>
    <w:tmpl w:val="67C41784"/>
    <w:lvl w:ilvl="0" w:tentative="0">
      <w:start w:val="1"/>
      <w:numFmt w:val="decimal"/>
      <w:lvlText w:val="%1."/>
      <w:lvlJc w:val="left"/>
      <w:pPr>
        <w:ind w:left="851" w:hanging="284"/>
      </w:pPr>
      <w:rPr>
        <w:rFonts w:hint="eastAsia"/>
        <w:color w:val="auto"/>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93">
    <w:nsid w:val="6B7775EF"/>
    <w:multiLevelType w:val="multilevel"/>
    <w:tmpl w:val="6B7775EF"/>
    <w:lvl w:ilvl="0" w:tentative="0">
      <w:start w:val="1"/>
      <w:numFmt w:val="decimal"/>
      <w:lvlText w:val="（%1）"/>
      <w:lvlJc w:val="left"/>
      <w:pPr>
        <w:ind w:left="1060" w:hanging="4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4">
    <w:nsid w:val="6CE15144"/>
    <w:multiLevelType w:val="multilevel"/>
    <w:tmpl w:val="6CE15144"/>
    <w:lvl w:ilvl="0" w:tentative="0">
      <w:start w:val="1"/>
      <w:numFmt w:val="decimal"/>
      <w:lvlText w:val="%1.1"/>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728109C9"/>
    <w:multiLevelType w:val="multilevel"/>
    <w:tmpl w:val="728109C9"/>
    <w:lvl w:ilvl="0" w:tentative="0">
      <w:start w:val="3"/>
      <w:numFmt w:val="decimal"/>
      <w:lvlText w:val="%1.3"/>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6">
    <w:nsid w:val="72E92DFC"/>
    <w:multiLevelType w:val="multilevel"/>
    <w:tmpl w:val="72E92DFC"/>
    <w:lvl w:ilvl="0" w:tentative="0">
      <w:start w:val="8"/>
      <w:numFmt w:val="decimal"/>
      <w:lvlText w:val="%1.7"/>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7">
    <w:nsid w:val="76282A5E"/>
    <w:multiLevelType w:val="multilevel"/>
    <w:tmpl w:val="76282A5E"/>
    <w:lvl w:ilvl="0" w:tentative="0">
      <w:start w:val="4"/>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8">
    <w:nsid w:val="7728084E"/>
    <w:multiLevelType w:val="multilevel"/>
    <w:tmpl w:val="7728084E"/>
    <w:lvl w:ilvl="0" w:tentative="0">
      <w:start w:val="3"/>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9">
    <w:nsid w:val="7767004E"/>
    <w:multiLevelType w:val="multilevel"/>
    <w:tmpl w:val="7767004E"/>
    <w:lvl w:ilvl="0" w:tentative="0">
      <w:start w:val="6"/>
      <w:numFmt w:val="decimal"/>
      <w:lvlText w:val="%1.2"/>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0">
    <w:nsid w:val="79446CC2"/>
    <w:multiLevelType w:val="multilevel"/>
    <w:tmpl w:val="79446CC2"/>
    <w:lvl w:ilvl="0" w:tentative="0">
      <w:start w:val="1"/>
      <w:numFmt w:val="decimal"/>
      <w:lvlText w:val="%1.4"/>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1">
    <w:nsid w:val="7BE41DD8"/>
    <w:multiLevelType w:val="multilevel"/>
    <w:tmpl w:val="7BE41DD8"/>
    <w:lvl w:ilvl="0" w:tentative="0">
      <w:start w:val="1"/>
      <w:numFmt w:val="decimal"/>
      <w:lvlText w:val="（%1）"/>
      <w:lvlJc w:val="left"/>
      <w:pPr>
        <w:ind w:left="1400" w:hanging="420"/>
      </w:pPr>
      <w:rPr>
        <w:rFonts w:hint="eastAsia"/>
      </w:rPr>
    </w:lvl>
    <w:lvl w:ilvl="1" w:tentative="0">
      <w:start w:val="1"/>
      <w:numFmt w:val="lowerLetter"/>
      <w:lvlText w:val="%2)"/>
      <w:lvlJc w:val="left"/>
      <w:pPr>
        <w:ind w:left="1820" w:hanging="420"/>
      </w:pPr>
    </w:lvl>
    <w:lvl w:ilvl="2" w:tentative="0">
      <w:start w:val="1"/>
      <w:numFmt w:val="lowerRoman"/>
      <w:lvlText w:val="%3."/>
      <w:lvlJc w:val="right"/>
      <w:pPr>
        <w:ind w:left="2240" w:hanging="420"/>
      </w:pPr>
    </w:lvl>
    <w:lvl w:ilvl="3" w:tentative="0">
      <w:start w:val="1"/>
      <w:numFmt w:val="decimal"/>
      <w:lvlText w:val="%4."/>
      <w:lvlJc w:val="left"/>
      <w:pPr>
        <w:ind w:left="2660" w:hanging="420"/>
      </w:pPr>
    </w:lvl>
    <w:lvl w:ilvl="4" w:tentative="0">
      <w:start w:val="1"/>
      <w:numFmt w:val="lowerLetter"/>
      <w:lvlText w:val="%5)"/>
      <w:lvlJc w:val="left"/>
      <w:pPr>
        <w:ind w:left="3080" w:hanging="420"/>
      </w:pPr>
    </w:lvl>
    <w:lvl w:ilvl="5" w:tentative="0">
      <w:start w:val="1"/>
      <w:numFmt w:val="lowerRoman"/>
      <w:lvlText w:val="%6."/>
      <w:lvlJc w:val="right"/>
      <w:pPr>
        <w:ind w:left="3500" w:hanging="420"/>
      </w:pPr>
    </w:lvl>
    <w:lvl w:ilvl="6" w:tentative="0">
      <w:start w:val="1"/>
      <w:numFmt w:val="decimal"/>
      <w:lvlText w:val="%7."/>
      <w:lvlJc w:val="left"/>
      <w:pPr>
        <w:ind w:left="3920" w:hanging="420"/>
      </w:pPr>
    </w:lvl>
    <w:lvl w:ilvl="7" w:tentative="0">
      <w:start w:val="1"/>
      <w:numFmt w:val="lowerLetter"/>
      <w:lvlText w:val="%8)"/>
      <w:lvlJc w:val="left"/>
      <w:pPr>
        <w:ind w:left="4340" w:hanging="420"/>
      </w:pPr>
    </w:lvl>
    <w:lvl w:ilvl="8" w:tentative="0">
      <w:start w:val="1"/>
      <w:numFmt w:val="lowerRoman"/>
      <w:lvlText w:val="%9."/>
      <w:lvlJc w:val="right"/>
      <w:pPr>
        <w:ind w:left="4760" w:hanging="420"/>
      </w:pPr>
    </w:lvl>
  </w:abstractNum>
  <w:abstractNum w:abstractNumId="102">
    <w:nsid w:val="7C952528"/>
    <w:multiLevelType w:val="multilevel"/>
    <w:tmpl w:val="7C952528"/>
    <w:lvl w:ilvl="0" w:tentative="0">
      <w:start w:val="3"/>
      <w:numFmt w:val="decimal"/>
      <w:lvlText w:val="%1.3"/>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3">
    <w:nsid w:val="7D987394"/>
    <w:multiLevelType w:val="multilevel"/>
    <w:tmpl w:val="7D987394"/>
    <w:lvl w:ilvl="0" w:tentative="0">
      <w:start w:val="3"/>
      <w:numFmt w:val="decimal"/>
      <w:lvlText w:val="%1.1"/>
      <w:lvlJc w:val="left"/>
      <w:pPr>
        <w:ind w:left="980" w:hanging="420"/>
      </w:pPr>
      <w:rPr>
        <w:rFonts w:hint="eastAsia" w:asciiTheme="minorEastAsia" w:hAnsiTheme="minorEastAsia" w:eastAsiaTheme="minor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4">
    <w:nsid w:val="7FED6984"/>
    <w:multiLevelType w:val="multilevel"/>
    <w:tmpl w:val="7FED6984"/>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92"/>
  </w:num>
  <w:num w:numId="2">
    <w:abstractNumId w:val="81"/>
  </w:num>
  <w:num w:numId="3">
    <w:abstractNumId w:val="47"/>
  </w:num>
  <w:num w:numId="4">
    <w:abstractNumId w:val="84"/>
  </w:num>
  <w:num w:numId="5">
    <w:abstractNumId w:val="10"/>
  </w:num>
  <w:num w:numId="6">
    <w:abstractNumId w:val="103"/>
  </w:num>
  <w:num w:numId="7">
    <w:abstractNumId w:val="31"/>
  </w:num>
  <w:num w:numId="8">
    <w:abstractNumId w:val="18"/>
  </w:num>
  <w:num w:numId="9">
    <w:abstractNumId w:val="4"/>
  </w:num>
  <w:num w:numId="10">
    <w:abstractNumId w:val="78"/>
  </w:num>
  <w:num w:numId="11">
    <w:abstractNumId w:val="102"/>
  </w:num>
  <w:num w:numId="12">
    <w:abstractNumId w:val="20"/>
  </w:num>
  <w:num w:numId="13">
    <w:abstractNumId w:val="77"/>
  </w:num>
  <w:num w:numId="14">
    <w:abstractNumId w:val="71"/>
  </w:num>
  <w:num w:numId="15">
    <w:abstractNumId w:val="38"/>
  </w:num>
  <w:num w:numId="16">
    <w:abstractNumId w:val="17"/>
  </w:num>
  <w:num w:numId="17">
    <w:abstractNumId w:val="11"/>
  </w:num>
  <w:num w:numId="18">
    <w:abstractNumId w:val="2"/>
  </w:num>
  <w:num w:numId="19">
    <w:abstractNumId w:val="27"/>
  </w:num>
  <w:num w:numId="20">
    <w:abstractNumId w:val="8"/>
  </w:num>
  <w:num w:numId="21">
    <w:abstractNumId w:val="22"/>
  </w:num>
  <w:num w:numId="22">
    <w:abstractNumId w:val="25"/>
  </w:num>
  <w:num w:numId="23">
    <w:abstractNumId w:val="37"/>
  </w:num>
  <w:num w:numId="24">
    <w:abstractNumId w:val="53"/>
  </w:num>
  <w:num w:numId="25">
    <w:abstractNumId w:val="35"/>
  </w:num>
  <w:num w:numId="26">
    <w:abstractNumId w:val="45"/>
  </w:num>
  <w:num w:numId="27">
    <w:abstractNumId w:val="86"/>
  </w:num>
  <w:num w:numId="28">
    <w:abstractNumId w:val="40"/>
  </w:num>
  <w:num w:numId="29">
    <w:abstractNumId w:val="101"/>
  </w:num>
  <w:num w:numId="30">
    <w:abstractNumId w:val="43"/>
  </w:num>
  <w:num w:numId="31">
    <w:abstractNumId w:val="48"/>
  </w:num>
  <w:num w:numId="32">
    <w:abstractNumId w:val="36"/>
  </w:num>
  <w:num w:numId="33">
    <w:abstractNumId w:val="26"/>
  </w:num>
  <w:num w:numId="34">
    <w:abstractNumId w:val="76"/>
  </w:num>
  <w:num w:numId="35">
    <w:abstractNumId w:val="63"/>
  </w:num>
  <w:num w:numId="36">
    <w:abstractNumId w:val="57"/>
  </w:num>
  <w:num w:numId="37">
    <w:abstractNumId w:val="39"/>
  </w:num>
  <w:num w:numId="38">
    <w:abstractNumId w:val="96"/>
  </w:num>
  <w:num w:numId="39">
    <w:abstractNumId w:val="104"/>
  </w:num>
  <w:num w:numId="40">
    <w:abstractNumId w:val="85"/>
  </w:num>
  <w:num w:numId="41">
    <w:abstractNumId w:val="30"/>
  </w:num>
  <w:num w:numId="42">
    <w:abstractNumId w:val="89"/>
  </w:num>
  <w:num w:numId="43">
    <w:abstractNumId w:val="61"/>
  </w:num>
  <w:num w:numId="44">
    <w:abstractNumId w:val="46"/>
  </w:num>
  <w:num w:numId="45">
    <w:abstractNumId w:val="49"/>
  </w:num>
  <w:num w:numId="46">
    <w:abstractNumId w:val="29"/>
  </w:num>
  <w:num w:numId="47">
    <w:abstractNumId w:val="73"/>
  </w:num>
  <w:num w:numId="48">
    <w:abstractNumId w:val="32"/>
  </w:num>
  <w:num w:numId="49">
    <w:abstractNumId w:val="95"/>
  </w:num>
  <w:num w:numId="50">
    <w:abstractNumId w:val="72"/>
  </w:num>
  <w:num w:numId="51">
    <w:abstractNumId w:val="83"/>
  </w:num>
  <w:num w:numId="52">
    <w:abstractNumId w:val="67"/>
  </w:num>
  <w:num w:numId="53">
    <w:abstractNumId w:val="52"/>
  </w:num>
  <w:num w:numId="54">
    <w:abstractNumId w:val="74"/>
  </w:num>
  <w:num w:numId="55">
    <w:abstractNumId w:val="100"/>
  </w:num>
  <w:num w:numId="56">
    <w:abstractNumId w:val="82"/>
  </w:num>
  <w:num w:numId="57">
    <w:abstractNumId w:val="55"/>
  </w:num>
  <w:num w:numId="58">
    <w:abstractNumId w:val="98"/>
  </w:num>
  <w:num w:numId="59">
    <w:abstractNumId w:val="79"/>
  </w:num>
  <w:num w:numId="60">
    <w:abstractNumId w:val="97"/>
  </w:num>
  <w:num w:numId="61">
    <w:abstractNumId w:val="44"/>
  </w:num>
  <w:num w:numId="62">
    <w:abstractNumId w:val="13"/>
  </w:num>
  <w:num w:numId="63">
    <w:abstractNumId w:val="66"/>
  </w:num>
  <w:num w:numId="64">
    <w:abstractNumId w:val="34"/>
  </w:num>
  <w:num w:numId="65">
    <w:abstractNumId w:val="68"/>
  </w:num>
  <w:num w:numId="66">
    <w:abstractNumId w:val="5"/>
  </w:num>
  <w:num w:numId="67">
    <w:abstractNumId w:val="59"/>
  </w:num>
  <w:num w:numId="68">
    <w:abstractNumId w:val="19"/>
  </w:num>
  <w:num w:numId="69">
    <w:abstractNumId w:val="56"/>
  </w:num>
  <w:num w:numId="70">
    <w:abstractNumId w:val="3"/>
  </w:num>
  <w:num w:numId="71">
    <w:abstractNumId w:val="15"/>
  </w:num>
  <w:num w:numId="72">
    <w:abstractNumId w:val="93"/>
  </w:num>
  <w:num w:numId="73">
    <w:abstractNumId w:val="21"/>
  </w:num>
  <w:num w:numId="74">
    <w:abstractNumId w:val="94"/>
  </w:num>
  <w:num w:numId="75">
    <w:abstractNumId w:val="28"/>
  </w:num>
  <w:num w:numId="76">
    <w:abstractNumId w:val="62"/>
  </w:num>
  <w:num w:numId="77">
    <w:abstractNumId w:val="0"/>
  </w:num>
  <w:num w:numId="78">
    <w:abstractNumId w:val="1"/>
  </w:num>
  <w:num w:numId="79">
    <w:abstractNumId w:val="7"/>
  </w:num>
  <w:num w:numId="80">
    <w:abstractNumId w:val="69"/>
  </w:num>
  <w:num w:numId="81">
    <w:abstractNumId w:val="9"/>
  </w:num>
  <w:num w:numId="82">
    <w:abstractNumId w:val="65"/>
  </w:num>
  <w:num w:numId="83">
    <w:abstractNumId w:val="70"/>
  </w:num>
  <w:num w:numId="84">
    <w:abstractNumId w:val="91"/>
  </w:num>
  <w:num w:numId="85">
    <w:abstractNumId w:val="54"/>
  </w:num>
  <w:num w:numId="86">
    <w:abstractNumId w:val="14"/>
  </w:num>
  <w:num w:numId="87">
    <w:abstractNumId w:val="58"/>
  </w:num>
  <w:num w:numId="88">
    <w:abstractNumId w:val="80"/>
  </w:num>
  <w:num w:numId="89">
    <w:abstractNumId w:val="24"/>
  </w:num>
  <w:num w:numId="90">
    <w:abstractNumId w:val="41"/>
  </w:num>
  <w:num w:numId="91">
    <w:abstractNumId w:val="75"/>
  </w:num>
  <w:num w:numId="92">
    <w:abstractNumId w:val="16"/>
  </w:num>
  <w:num w:numId="93">
    <w:abstractNumId w:val="51"/>
  </w:num>
  <w:num w:numId="94">
    <w:abstractNumId w:val="90"/>
  </w:num>
  <w:num w:numId="95">
    <w:abstractNumId w:val="99"/>
  </w:num>
  <w:num w:numId="96">
    <w:abstractNumId w:val="33"/>
  </w:num>
  <w:num w:numId="97">
    <w:abstractNumId w:val="60"/>
  </w:num>
  <w:num w:numId="98">
    <w:abstractNumId w:val="42"/>
  </w:num>
  <w:num w:numId="99">
    <w:abstractNumId w:val="64"/>
  </w:num>
  <w:num w:numId="100">
    <w:abstractNumId w:val="6"/>
  </w:num>
  <w:num w:numId="101">
    <w:abstractNumId w:val="88"/>
  </w:num>
  <w:num w:numId="102">
    <w:abstractNumId w:val="87"/>
  </w:num>
  <w:num w:numId="103">
    <w:abstractNumId w:val="50"/>
  </w:num>
  <w:num w:numId="104">
    <w:abstractNumId w:val="23"/>
  </w:num>
  <w:num w:numId="1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2"/>
  </w:compat>
  <w:rsids>
    <w:rsidRoot w:val="00413DB1"/>
    <w:rsid w:val="00002796"/>
    <w:rsid w:val="000050A1"/>
    <w:rsid w:val="0000622C"/>
    <w:rsid w:val="00010E45"/>
    <w:rsid w:val="000113A3"/>
    <w:rsid w:val="000126B8"/>
    <w:rsid w:val="000217AC"/>
    <w:rsid w:val="000242CF"/>
    <w:rsid w:val="000428C2"/>
    <w:rsid w:val="00052FF1"/>
    <w:rsid w:val="000602A6"/>
    <w:rsid w:val="00060632"/>
    <w:rsid w:val="00063F9C"/>
    <w:rsid w:val="00066A8F"/>
    <w:rsid w:val="00074AF6"/>
    <w:rsid w:val="00075375"/>
    <w:rsid w:val="000812EB"/>
    <w:rsid w:val="00086C34"/>
    <w:rsid w:val="0009302D"/>
    <w:rsid w:val="00094F23"/>
    <w:rsid w:val="0009723E"/>
    <w:rsid w:val="000A140B"/>
    <w:rsid w:val="000A1F3B"/>
    <w:rsid w:val="000C208E"/>
    <w:rsid w:val="000D4485"/>
    <w:rsid w:val="000D5C6F"/>
    <w:rsid w:val="000E498F"/>
    <w:rsid w:val="000F210B"/>
    <w:rsid w:val="0010657F"/>
    <w:rsid w:val="00110740"/>
    <w:rsid w:val="00110D8E"/>
    <w:rsid w:val="00117383"/>
    <w:rsid w:val="00125256"/>
    <w:rsid w:val="001268CA"/>
    <w:rsid w:val="001273BD"/>
    <w:rsid w:val="00130699"/>
    <w:rsid w:val="00161D4E"/>
    <w:rsid w:val="0016207C"/>
    <w:rsid w:val="00165039"/>
    <w:rsid w:val="00171B47"/>
    <w:rsid w:val="001743C0"/>
    <w:rsid w:val="00184F8D"/>
    <w:rsid w:val="00194ACA"/>
    <w:rsid w:val="00194EF1"/>
    <w:rsid w:val="001A53FD"/>
    <w:rsid w:val="001B07F1"/>
    <w:rsid w:val="001B1EB7"/>
    <w:rsid w:val="001B2CA0"/>
    <w:rsid w:val="001B34B1"/>
    <w:rsid w:val="001B65BD"/>
    <w:rsid w:val="001C1285"/>
    <w:rsid w:val="001C483F"/>
    <w:rsid w:val="001C7DDF"/>
    <w:rsid w:val="001D1342"/>
    <w:rsid w:val="001D3998"/>
    <w:rsid w:val="001E7AFA"/>
    <w:rsid w:val="001F0F4D"/>
    <w:rsid w:val="001F501F"/>
    <w:rsid w:val="002006A8"/>
    <w:rsid w:val="00202978"/>
    <w:rsid w:val="00203582"/>
    <w:rsid w:val="0020501D"/>
    <w:rsid w:val="00205DDE"/>
    <w:rsid w:val="00211B9D"/>
    <w:rsid w:val="00217899"/>
    <w:rsid w:val="00217C90"/>
    <w:rsid w:val="002254E6"/>
    <w:rsid w:val="0022579F"/>
    <w:rsid w:val="0022726A"/>
    <w:rsid w:val="00227AAE"/>
    <w:rsid w:val="0023194C"/>
    <w:rsid w:val="00232BCA"/>
    <w:rsid w:val="00236E56"/>
    <w:rsid w:val="00241F6F"/>
    <w:rsid w:val="00245CC0"/>
    <w:rsid w:val="0025406B"/>
    <w:rsid w:val="002565C6"/>
    <w:rsid w:val="002644D1"/>
    <w:rsid w:val="002653C2"/>
    <w:rsid w:val="002655FF"/>
    <w:rsid w:val="00275E79"/>
    <w:rsid w:val="00283089"/>
    <w:rsid w:val="00283718"/>
    <w:rsid w:val="00290387"/>
    <w:rsid w:val="00290B78"/>
    <w:rsid w:val="002B74DD"/>
    <w:rsid w:val="002C0589"/>
    <w:rsid w:val="002C0A54"/>
    <w:rsid w:val="002C2478"/>
    <w:rsid w:val="002C2F27"/>
    <w:rsid w:val="002C5CC5"/>
    <w:rsid w:val="002C7BEE"/>
    <w:rsid w:val="002E0554"/>
    <w:rsid w:val="002E4C48"/>
    <w:rsid w:val="002F1C29"/>
    <w:rsid w:val="002F3D14"/>
    <w:rsid w:val="002F7571"/>
    <w:rsid w:val="00304D3B"/>
    <w:rsid w:val="0030521C"/>
    <w:rsid w:val="00310544"/>
    <w:rsid w:val="0031146A"/>
    <w:rsid w:val="00322E51"/>
    <w:rsid w:val="00326E5F"/>
    <w:rsid w:val="003327AC"/>
    <w:rsid w:val="00333E54"/>
    <w:rsid w:val="0033403E"/>
    <w:rsid w:val="00336ACF"/>
    <w:rsid w:val="0033746C"/>
    <w:rsid w:val="00343E7B"/>
    <w:rsid w:val="00354A79"/>
    <w:rsid w:val="003631B3"/>
    <w:rsid w:val="0036594F"/>
    <w:rsid w:val="0037362A"/>
    <w:rsid w:val="00373FD3"/>
    <w:rsid w:val="00387F76"/>
    <w:rsid w:val="00395F50"/>
    <w:rsid w:val="003A01AF"/>
    <w:rsid w:val="003A1D82"/>
    <w:rsid w:val="003A4E22"/>
    <w:rsid w:val="003C28D5"/>
    <w:rsid w:val="003C7F9B"/>
    <w:rsid w:val="003D0345"/>
    <w:rsid w:val="003D23DD"/>
    <w:rsid w:val="003E2B77"/>
    <w:rsid w:val="003F344D"/>
    <w:rsid w:val="00406060"/>
    <w:rsid w:val="00410C94"/>
    <w:rsid w:val="00413DB1"/>
    <w:rsid w:val="00423997"/>
    <w:rsid w:val="0042759A"/>
    <w:rsid w:val="00433865"/>
    <w:rsid w:val="00433C62"/>
    <w:rsid w:val="00434E38"/>
    <w:rsid w:val="00445C6E"/>
    <w:rsid w:val="0045454A"/>
    <w:rsid w:val="00454D6E"/>
    <w:rsid w:val="00455B15"/>
    <w:rsid w:val="0045659D"/>
    <w:rsid w:val="0046037E"/>
    <w:rsid w:val="00472423"/>
    <w:rsid w:val="00472D38"/>
    <w:rsid w:val="00474323"/>
    <w:rsid w:val="004743B6"/>
    <w:rsid w:val="00480C2F"/>
    <w:rsid w:val="00481809"/>
    <w:rsid w:val="00484F84"/>
    <w:rsid w:val="004A21C9"/>
    <w:rsid w:val="004A3F85"/>
    <w:rsid w:val="004A43BD"/>
    <w:rsid w:val="004A52B6"/>
    <w:rsid w:val="004A5F0E"/>
    <w:rsid w:val="004B2466"/>
    <w:rsid w:val="004C30A3"/>
    <w:rsid w:val="004E5BB3"/>
    <w:rsid w:val="004F188E"/>
    <w:rsid w:val="004F42D8"/>
    <w:rsid w:val="004F6D69"/>
    <w:rsid w:val="00511F62"/>
    <w:rsid w:val="00512D6A"/>
    <w:rsid w:val="005200EC"/>
    <w:rsid w:val="00533644"/>
    <w:rsid w:val="00534B3C"/>
    <w:rsid w:val="00543B9F"/>
    <w:rsid w:val="00555DF8"/>
    <w:rsid w:val="0055630A"/>
    <w:rsid w:val="005708D0"/>
    <w:rsid w:val="00572D64"/>
    <w:rsid w:val="00581AB7"/>
    <w:rsid w:val="005826F4"/>
    <w:rsid w:val="00585548"/>
    <w:rsid w:val="00586DC7"/>
    <w:rsid w:val="0058714B"/>
    <w:rsid w:val="00590522"/>
    <w:rsid w:val="005A6CF3"/>
    <w:rsid w:val="005A782B"/>
    <w:rsid w:val="005B21E3"/>
    <w:rsid w:val="005B63AB"/>
    <w:rsid w:val="005C5F3E"/>
    <w:rsid w:val="005D4F99"/>
    <w:rsid w:val="005F06EA"/>
    <w:rsid w:val="00600AE8"/>
    <w:rsid w:val="00601C73"/>
    <w:rsid w:val="0060398C"/>
    <w:rsid w:val="00610912"/>
    <w:rsid w:val="00613A6F"/>
    <w:rsid w:val="00615EE3"/>
    <w:rsid w:val="00620723"/>
    <w:rsid w:val="0062352B"/>
    <w:rsid w:val="00625744"/>
    <w:rsid w:val="006264D6"/>
    <w:rsid w:val="006264DE"/>
    <w:rsid w:val="00626EC2"/>
    <w:rsid w:val="00646292"/>
    <w:rsid w:val="00646E94"/>
    <w:rsid w:val="00646F63"/>
    <w:rsid w:val="0065264A"/>
    <w:rsid w:val="00654810"/>
    <w:rsid w:val="006568BB"/>
    <w:rsid w:val="00660F7F"/>
    <w:rsid w:val="006619D8"/>
    <w:rsid w:val="00671EA8"/>
    <w:rsid w:val="00674B99"/>
    <w:rsid w:val="0068456B"/>
    <w:rsid w:val="00696FF1"/>
    <w:rsid w:val="006973DB"/>
    <w:rsid w:val="006A00E7"/>
    <w:rsid w:val="006A2E93"/>
    <w:rsid w:val="006A3A1D"/>
    <w:rsid w:val="006B4508"/>
    <w:rsid w:val="006B6427"/>
    <w:rsid w:val="006C6AB6"/>
    <w:rsid w:val="006D02EA"/>
    <w:rsid w:val="006D27FC"/>
    <w:rsid w:val="006D3688"/>
    <w:rsid w:val="006D3B90"/>
    <w:rsid w:val="006D5E11"/>
    <w:rsid w:val="006E08BF"/>
    <w:rsid w:val="006E17CB"/>
    <w:rsid w:val="006E2B71"/>
    <w:rsid w:val="006E68D9"/>
    <w:rsid w:val="006F25CD"/>
    <w:rsid w:val="006F4991"/>
    <w:rsid w:val="00703D0D"/>
    <w:rsid w:val="0071051B"/>
    <w:rsid w:val="00710B48"/>
    <w:rsid w:val="007115DC"/>
    <w:rsid w:val="00715819"/>
    <w:rsid w:val="00720A74"/>
    <w:rsid w:val="007215D4"/>
    <w:rsid w:val="0072405C"/>
    <w:rsid w:val="00724C4E"/>
    <w:rsid w:val="007278BB"/>
    <w:rsid w:val="00731D42"/>
    <w:rsid w:val="007412DC"/>
    <w:rsid w:val="007519A9"/>
    <w:rsid w:val="007527D2"/>
    <w:rsid w:val="007532C8"/>
    <w:rsid w:val="00754D5B"/>
    <w:rsid w:val="00756A84"/>
    <w:rsid w:val="00756FBA"/>
    <w:rsid w:val="00760D91"/>
    <w:rsid w:val="00767292"/>
    <w:rsid w:val="00770C3E"/>
    <w:rsid w:val="00777619"/>
    <w:rsid w:val="0078439F"/>
    <w:rsid w:val="0078470B"/>
    <w:rsid w:val="007971E3"/>
    <w:rsid w:val="007A05D6"/>
    <w:rsid w:val="007A110A"/>
    <w:rsid w:val="007A6804"/>
    <w:rsid w:val="007B4EE5"/>
    <w:rsid w:val="007B6CB4"/>
    <w:rsid w:val="007C58D0"/>
    <w:rsid w:val="007C65D3"/>
    <w:rsid w:val="007D3D5E"/>
    <w:rsid w:val="007E00E4"/>
    <w:rsid w:val="007E3243"/>
    <w:rsid w:val="007E6100"/>
    <w:rsid w:val="007E6D75"/>
    <w:rsid w:val="007E7B13"/>
    <w:rsid w:val="007F766C"/>
    <w:rsid w:val="0080273F"/>
    <w:rsid w:val="00806BBB"/>
    <w:rsid w:val="008075CE"/>
    <w:rsid w:val="00813E27"/>
    <w:rsid w:val="00815596"/>
    <w:rsid w:val="00821397"/>
    <w:rsid w:val="00823D6C"/>
    <w:rsid w:val="0083314E"/>
    <w:rsid w:val="0083317C"/>
    <w:rsid w:val="00836804"/>
    <w:rsid w:val="00837634"/>
    <w:rsid w:val="00844878"/>
    <w:rsid w:val="00844F64"/>
    <w:rsid w:val="00847458"/>
    <w:rsid w:val="00850191"/>
    <w:rsid w:val="00851511"/>
    <w:rsid w:val="0086462C"/>
    <w:rsid w:val="008754C3"/>
    <w:rsid w:val="0087782F"/>
    <w:rsid w:val="008818E9"/>
    <w:rsid w:val="00881A91"/>
    <w:rsid w:val="00885338"/>
    <w:rsid w:val="0088564F"/>
    <w:rsid w:val="00890810"/>
    <w:rsid w:val="00891405"/>
    <w:rsid w:val="00892732"/>
    <w:rsid w:val="008A05EE"/>
    <w:rsid w:val="008A06B6"/>
    <w:rsid w:val="008A0898"/>
    <w:rsid w:val="008A331E"/>
    <w:rsid w:val="008A333D"/>
    <w:rsid w:val="008A6BE1"/>
    <w:rsid w:val="008B0DE0"/>
    <w:rsid w:val="008B1D1C"/>
    <w:rsid w:val="008B23A3"/>
    <w:rsid w:val="008B32F4"/>
    <w:rsid w:val="008C0BFA"/>
    <w:rsid w:val="008E1E59"/>
    <w:rsid w:val="008E2999"/>
    <w:rsid w:val="008E7080"/>
    <w:rsid w:val="008F2832"/>
    <w:rsid w:val="008F3F1F"/>
    <w:rsid w:val="009012F2"/>
    <w:rsid w:val="00903EC8"/>
    <w:rsid w:val="0091293F"/>
    <w:rsid w:val="009144F2"/>
    <w:rsid w:val="00914984"/>
    <w:rsid w:val="009254FB"/>
    <w:rsid w:val="009279C2"/>
    <w:rsid w:val="00932A70"/>
    <w:rsid w:val="00932AEA"/>
    <w:rsid w:val="009473F6"/>
    <w:rsid w:val="00953CA1"/>
    <w:rsid w:val="0096361F"/>
    <w:rsid w:val="00963C2E"/>
    <w:rsid w:val="00965195"/>
    <w:rsid w:val="00981D2A"/>
    <w:rsid w:val="00982A06"/>
    <w:rsid w:val="00983590"/>
    <w:rsid w:val="00992D05"/>
    <w:rsid w:val="00994F6B"/>
    <w:rsid w:val="0099614F"/>
    <w:rsid w:val="009A132B"/>
    <w:rsid w:val="009A1791"/>
    <w:rsid w:val="009B0A8C"/>
    <w:rsid w:val="009B48A0"/>
    <w:rsid w:val="009C2A8C"/>
    <w:rsid w:val="009C2C20"/>
    <w:rsid w:val="009C3F6D"/>
    <w:rsid w:val="009C6932"/>
    <w:rsid w:val="009C76D3"/>
    <w:rsid w:val="009D206C"/>
    <w:rsid w:val="009D6D6E"/>
    <w:rsid w:val="009E0C97"/>
    <w:rsid w:val="009E649D"/>
    <w:rsid w:val="009E65FC"/>
    <w:rsid w:val="009F469E"/>
    <w:rsid w:val="009F6211"/>
    <w:rsid w:val="00A47D35"/>
    <w:rsid w:val="00A54AE6"/>
    <w:rsid w:val="00A67568"/>
    <w:rsid w:val="00A72A52"/>
    <w:rsid w:val="00A80D2A"/>
    <w:rsid w:val="00AA093A"/>
    <w:rsid w:val="00AA0E32"/>
    <w:rsid w:val="00AA55D6"/>
    <w:rsid w:val="00AC0D25"/>
    <w:rsid w:val="00AC22E4"/>
    <w:rsid w:val="00AC3180"/>
    <w:rsid w:val="00AC399E"/>
    <w:rsid w:val="00AC3C5E"/>
    <w:rsid w:val="00AC45F7"/>
    <w:rsid w:val="00AC5FAB"/>
    <w:rsid w:val="00AC7B3E"/>
    <w:rsid w:val="00AD03E2"/>
    <w:rsid w:val="00AD241B"/>
    <w:rsid w:val="00AD7636"/>
    <w:rsid w:val="00AE12BB"/>
    <w:rsid w:val="00AE1485"/>
    <w:rsid w:val="00AE182F"/>
    <w:rsid w:val="00AE3A10"/>
    <w:rsid w:val="00AE6430"/>
    <w:rsid w:val="00AF3868"/>
    <w:rsid w:val="00B051AA"/>
    <w:rsid w:val="00B1235C"/>
    <w:rsid w:val="00B17817"/>
    <w:rsid w:val="00B24405"/>
    <w:rsid w:val="00B30C6C"/>
    <w:rsid w:val="00B372EA"/>
    <w:rsid w:val="00B40954"/>
    <w:rsid w:val="00B436E3"/>
    <w:rsid w:val="00B47051"/>
    <w:rsid w:val="00B55843"/>
    <w:rsid w:val="00B571CE"/>
    <w:rsid w:val="00B612EE"/>
    <w:rsid w:val="00B63E87"/>
    <w:rsid w:val="00B6705B"/>
    <w:rsid w:val="00B8498E"/>
    <w:rsid w:val="00B85763"/>
    <w:rsid w:val="00BB0E20"/>
    <w:rsid w:val="00BB4D61"/>
    <w:rsid w:val="00BC42E7"/>
    <w:rsid w:val="00BC4BDA"/>
    <w:rsid w:val="00BC6DE5"/>
    <w:rsid w:val="00BE34F8"/>
    <w:rsid w:val="00BF2DDC"/>
    <w:rsid w:val="00C013D1"/>
    <w:rsid w:val="00C036B8"/>
    <w:rsid w:val="00C03EBF"/>
    <w:rsid w:val="00C10F9E"/>
    <w:rsid w:val="00C11669"/>
    <w:rsid w:val="00C13E63"/>
    <w:rsid w:val="00C14100"/>
    <w:rsid w:val="00C14398"/>
    <w:rsid w:val="00C179C1"/>
    <w:rsid w:val="00C21B80"/>
    <w:rsid w:val="00C34BDB"/>
    <w:rsid w:val="00C352C3"/>
    <w:rsid w:val="00C44102"/>
    <w:rsid w:val="00C5713D"/>
    <w:rsid w:val="00C60CC6"/>
    <w:rsid w:val="00C64BEE"/>
    <w:rsid w:val="00C67BD6"/>
    <w:rsid w:val="00C67C0B"/>
    <w:rsid w:val="00C761FD"/>
    <w:rsid w:val="00C76B54"/>
    <w:rsid w:val="00C86180"/>
    <w:rsid w:val="00C87308"/>
    <w:rsid w:val="00C93192"/>
    <w:rsid w:val="00CA49F1"/>
    <w:rsid w:val="00CB0E76"/>
    <w:rsid w:val="00CB1000"/>
    <w:rsid w:val="00CB5A17"/>
    <w:rsid w:val="00CB7CF9"/>
    <w:rsid w:val="00CC42F8"/>
    <w:rsid w:val="00CC6AE3"/>
    <w:rsid w:val="00CD27F7"/>
    <w:rsid w:val="00CD38A9"/>
    <w:rsid w:val="00CD5E19"/>
    <w:rsid w:val="00CE5986"/>
    <w:rsid w:val="00CF5C20"/>
    <w:rsid w:val="00CF69C6"/>
    <w:rsid w:val="00CF72D9"/>
    <w:rsid w:val="00D02E5D"/>
    <w:rsid w:val="00D03CFC"/>
    <w:rsid w:val="00D12336"/>
    <w:rsid w:val="00D13869"/>
    <w:rsid w:val="00D1579D"/>
    <w:rsid w:val="00D271B2"/>
    <w:rsid w:val="00D33B5F"/>
    <w:rsid w:val="00D40252"/>
    <w:rsid w:val="00D40C69"/>
    <w:rsid w:val="00D537CC"/>
    <w:rsid w:val="00D56530"/>
    <w:rsid w:val="00D6180C"/>
    <w:rsid w:val="00D647C5"/>
    <w:rsid w:val="00D66D04"/>
    <w:rsid w:val="00D70671"/>
    <w:rsid w:val="00D72BDE"/>
    <w:rsid w:val="00D83CD0"/>
    <w:rsid w:val="00D855AE"/>
    <w:rsid w:val="00D9042E"/>
    <w:rsid w:val="00D95E8D"/>
    <w:rsid w:val="00DA4717"/>
    <w:rsid w:val="00DB3F3A"/>
    <w:rsid w:val="00DB5D3C"/>
    <w:rsid w:val="00DB6BD2"/>
    <w:rsid w:val="00DD0182"/>
    <w:rsid w:val="00DD6976"/>
    <w:rsid w:val="00DE0AEE"/>
    <w:rsid w:val="00DE11F8"/>
    <w:rsid w:val="00E00D6B"/>
    <w:rsid w:val="00E10040"/>
    <w:rsid w:val="00E102A6"/>
    <w:rsid w:val="00E16032"/>
    <w:rsid w:val="00E16666"/>
    <w:rsid w:val="00E16C6F"/>
    <w:rsid w:val="00E32007"/>
    <w:rsid w:val="00E3600B"/>
    <w:rsid w:val="00E410EE"/>
    <w:rsid w:val="00E42551"/>
    <w:rsid w:val="00E461D1"/>
    <w:rsid w:val="00E46887"/>
    <w:rsid w:val="00E53865"/>
    <w:rsid w:val="00E61D21"/>
    <w:rsid w:val="00E62A83"/>
    <w:rsid w:val="00E72892"/>
    <w:rsid w:val="00E74AF3"/>
    <w:rsid w:val="00E7729B"/>
    <w:rsid w:val="00E860D2"/>
    <w:rsid w:val="00E905A5"/>
    <w:rsid w:val="00EA0E4B"/>
    <w:rsid w:val="00EA606D"/>
    <w:rsid w:val="00EB0263"/>
    <w:rsid w:val="00EB10CB"/>
    <w:rsid w:val="00EB1A49"/>
    <w:rsid w:val="00EB633A"/>
    <w:rsid w:val="00EB67F8"/>
    <w:rsid w:val="00EB7F3C"/>
    <w:rsid w:val="00EC0A23"/>
    <w:rsid w:val="00EC4BAC"/>
    <w:rsid w:val="00EC6A1A"/>
    <w:rsid w:val="00ED7141"/>
    <w:rsid w:val="00EE32B0"/>
    <w:rsid w:val="00EF02A4"/>
    <w:rsid w:val="00EF2B19"/>
    <w:rsid w:val="00F040CA"/>
    <w:rsid w:val="00F04FBF"/>
    <w:rsid w:val="00F21404"/>
    <w:rsid w:val="00F235B5"/>
    <w:rsid w:val="00F36DEB"/>
    <w:rsid w:val="00F40A6C"/>
    <w:rsid w:val="00F41AFE"/>
    <w:rsid w:val="00F44834"/>
    <w:rsid w:val="00F45FDC"/>
    <w:rsid w:val="00F508D9"/>
    <w:rsid w:val="00F541AA"/>
    <w:rsid w:val="00F605C5"/>
    <w:rsid w:val="00F60A75"/>
    <w:rsid w:val="00F63F16"/>
    <w:rsid w:val="00F7774B"/>
    <w:rsid w:val="00F77E6D"/>
    <w:rsid w:val="00F822A5"/>
    <w:rsid w:val="00F8367C"/>
    <w:rsid w:val="00F836A2"/>
    <w:rsid w:val="00F85354"/>
    <w:rsid w:val="00F922A5"/>
    <w:rsid w:val="00FB671A"/>
    <w:rsid w:val="00FC07AC"/>
    <w:rsid w:val="00FC1B95"/>
    <w:rsid w:val="00FC32C8"/>
    <w:rsid w:val="00FC6628"/>
    <w:rsid w:val="00FD187D"/>
    <w:rsid w:val="00FD22EA"/>
    <w:rsid w:val="00FD780E"/>
    <w:rsid w:val="00FE18C8"/>
    <w:rsid w:val="00FE4CCA"/>
    <w:rsid w:val="00FF7DC9"/>
    <w:rsid w:val="021E3447"/>
    <w:rsid w:val="05B943F0"/>
    <w:rsid w:val="06B6300F"/>
    <w:rsid w:val="06E460DC"/>
    <w:rsid w:val="081F5E64"/>
    <w:rsid w:val="0827149C"/>
    <w:rsid w:val="091F2183"/>
    <w:rsid w:val="0B2B0F5F"/>
    <w:rsid w:val="0CA61AD0"/>
    <w:rsid w:val="0F895B48"/>
    <w:rsid w:val="11620195"/>
    <w:rsid w:val="15460D75"/>
    <w:rsid w:val="164D3B25"/>
    <w:rsid w:val="193D63F7"/>
    <w:rsid w:val="1B581F69"/>
    <w:rsid w:val="208F7F77"/>
    <w:rsid w:val="2969197F"/>
    <w:rsid w:val="2ADF27E6"/>
    <w:rsid w:val="2C0931CD"/>
    <w:rsid w:val="2D69294B"/>
    <w:rsid w:val="33720CB2"/>
    <w:rsid w:val="3D3717FB"/>
    <w:rsid w:val="3E752508"/>
    <w:rsid w:val="3EBF1682"/>
    <w:rsid w:val="3EC5358C"/>
    <w:rsid w:val="3F8E0A56"/>
    <w:rsid w:val="41DA4D98"/>
    <w:rsid w:val="42B70F03"/>
    <w:rsid w:val="443B2E40"/>
    <w:rsid w:val="46A636F7"/>
    <w:rsid w:val="47D96B2E"/>
    <w:rsid w:val="4961356F"/>
    <w:rsid w:val="49626DF3"/>
    <w:rsid w:val="5CFC551B"/>
    <w:rsid w:val="6604096B"/>
    <w:rsid w:val="6FF269B8"/>
    <w:rsid w:val="73565588"/>
    <w:rsid w:val="73C45BBC"/>
    <w:rsid w:val="749D155F"/>
    <w:rsid w:val="77214B01"/>
    <w:rsid w:val="7B5375A1"/>
    <w:rsid w:val="7C210437"/>
    <w:rsid w:val="7EEF3A4D"/>
    <w:rsid w:val="7F2A0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32"/>
      <w:lang w:val="en-US" w:eastAsia="zh-CN" w:bidi="ar-SA"/>
    </w:rPr>
  </w:style>
  <w:style w:type="paragraph" w:styleId="2">
    <w:name w:val="heading 1"/>
    <w:basedOn w:val="1"/>
    <w:next w:val="3"/>
    <w:link w:val="25"/>
    <w:qFormat/>
    <w:uiPriority w:val="0"/>
    <w:pPr>
      <w:keepNext/>
      <w:widowControl/>
      <w:spacing w:line="360" w:lineRule="auto"/>
      <w:ind w:right="-7"/>
      <w:outlineLvl w:val="0"/>
    </w:pPr>
    <w:rPr>
      <w:rFonts w:eastAsia="微软雅黑"/>
      <w:b/>
      <w:bCs/>
      <w:kern w:val="0"/>
      <w:sz w:val="30"/>
      <w:szCs w:val="28"/>
    </w:rPr>
  </w:style>
  <w:style w:type="paragraph" w:styleId="4">
    <w:name w:val="heading 2"/>
    <w:basedOn w:val="1"/>
    <w:next w:val="5"/>
    <w:link w:val="26"/>
    <w:qFormat/>
    <w:uiPriority w:val="0"/>
    <w:pPr>
      <w:keepNext/>
      <w:widowControl/>
      <w:snapToGrid w:val="0"/>
      <w:spacing w:line="348" w:lineRule="auto"/>
      <w:jc w:val="left"/>
      <w:outlineLvl w:val="1"/>
    </w:pPr>
    <w:rPr>
      <w:rFonts w:eastAsia="宋体"/>
      <w:b/>
      <w:kern w:val="0"/>
      <w:sz w:val="28"/>
      <w:szCs w:val="28"/>
    </w:rPr>
  </w:style>
  <w:style w:type="paragraph" w:styleId="6">
    <w:name w:val="heading 3"/>
    <w:basedOn w:val="1"/>
    <w:next w:val="5"/>
    <w:link w:val="27"/>
    <w:qFormat/>
    <w:uiPriority w:val="0"/>
    <w:pPr>
      <w:keepNext/>
      <w:widowControl/>
      <w:jc w:val="left"/>
      <w:outlineLvl w:val="2"/>
    </w:pPr>
    <w:rPr>
      <w:rFonts w:ascii="方正粗圆简体" w:eastAsia="方正粗圆简体"/>
      <w:kern w:val="0"/>
      <w:sz w:val="24"/>
    </w:rPr>
  </w:style>
  <w:style w:type="character" w:default="1" w:styleId="17">
    <w:name w:val="Default Paragraph Font"/>
    <w:unhideWhenUsed/>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29"/>
    <w:unhideWhenUsed/>
    <w:uiPriority w:val="99"/>
    <w:pPr>
      <w:spacing w:after="120"/>
    </w:pPr>
  </w:style>
  <w:style w:type="paragraph" w:styleId="5">
    <w:name w:val="Normal Indent"/>
    <w:basedOn w:val="1"/>
    <w:uiPriority w:val="0"/>
    <w:pPr>
      <w:ind w:firstLine="420" w:firstLineChars="200"/>
    </w:pPr>
    <w:rPr>
      <w:rFonts w:eastAsia="宋体"/>
      <w:sz w:val="21"/>
      <w:szCs w:val="24"/>
    </w:rPr>
  </w:style>
  <w:style w:type="paragraph" w:styleId="7">
    <w:name w:val="annotation subject"/>
    <w:basedOn w:val="8"/>
    <w:next w:val="8"/>
    <w:link w:val="31"/>
    <w:unhideWhenUsed/>
    <w:uiPriority w:val="0"/>
    <w:rPr>
      <w:b/>
      <w:bCs/>
    </w:rPr>
  </w:style>
  <w:style w:type="paragraph" w:styleId="8">
    <w:name w:val="annotation text"/>
    <w:basedOn w:val="1"/>
    <w:link w:val="30"/>
    <w:unhideWhenUsed/>
    <w:uiPriority w:val="0"/>
    <w:pPr>
      <w:jc w:val="left"/>
    </w:pPr>
  </w:style>
  <w:style w:type="paragraph" w:styleId="9">
    <w:name w:val="toc 3"/>
    <w:basedOn w:val="1"/>
    <w:next w:val="1"/>
    <w:uiPriority w:val="39"/>
    <w:pPr>
      <w:ind w:left="840" w:leftChars="400"/>
    </w:pPr>
  </w:style>
  <w:style w:type="paragraph" w:styleId="10">
    <w:name w:val="Balloon Text"/>
    <w:basedOn w:val="1"/>
    <w:link w:val="32"/>
    <w:unhideWhenUsed/>
    <w:uiPriority w:val="0"/>
    <w:rPr>
      <w:sz w:val="18"/>
      <w:szCs w:val="18"/>
    </w:rPr>
  </w:style>
  <w:style w:type="paragraph" w:styleId="11">
    <w:name w:val="footer"/>
    <w:basedOn w:val="1"/>
    <w:link w:val="24"/>
    <w:unhideWhenUsed/>
    <w:uiPriority w:val="99"/>
    <w:pPr>
      <w:tabs>
        <w:tab w:val="center" w:pos="4153"/>
        <w:tab w:val="right" w:pos="8306"/>
      </w:tabs>
      <w:snapToGrid w:val="0"/>
      <w:jc w:val="left"/>
    </w:pPr>
    <w:rPr>
      <w:sz w:val="18"/>
      <w:szCs w:val="18"/>
    </w:rPr>
  </w:style>
  <w:style w:type="paragraph" w:styleId="12">
    <w:name w:val="header"/>
    <w:basedOn w:val="1"/>
    <w:link w:val="23"/>
    <w:unhideWhenUsed/>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iPriority w:val="39"/>
  </w:style>
  <w:style w:type="paragraph" w:styleId="14">
    <w:name w:val="toc 2"/>
    <w:basedOn w:val="1"/>
    <w:next w:val="1"/>
    <w:uiPriority w:val="39"/>
    <w:pPr>
      <w:ind w:left="420" w:leftChars="200"/>
    </w:pPr>
  </w:style>
  <w:style w:type="paragraph" w:styleId="1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link w:val="28"/>
    <w:qFormat/>
    <w:uiPriority w:val="0"/>
    <w:pPr>
      <w:jc w:val="center"/>
    </w:pPr>
    <w:rPr>
      <w:rFonts w:ascii="黑体" w:eastAsia="黑体"/>
      <w:b/>
      <w:spacing w:val="20"/>
      <w:sz w:val="44"/>
    </w:rPr>
  </w:style>
  <w:style w:type="character" w:styleId="18">
    <w:name w:val="Strong"/>
    <w:basedOn w:val="17"/>
    <w:qFormat/>
    <w:uiPriority w:val="22"/>
    <w:rPr>
      <w:b/>
      <w:bCs/>
    </w:rPr>
  </w:style>
  <w:style w:type="character" w:styleId="19">
    <w:name w:val="Hyperlink"/>
    <w:uiPriority w:val="99"/>
    <w:rPr>
      <w:color w:val="0000FF"/>
      <w:u w:val="single"/>
    </w:rPr>
  </w:style>
  <w:style w:type="character" w:styleId="20">
    <w:name w:val="annotation reference"/>
    <w:basedOn w:val="17"/>
    <w:unhideWhenUsed/>
    <w:uiPriority w:val="0"/>
    <w:rPr>
      <w:sz w:val="21"/>
      <w:szCs w:val="21"/>
    </w:rPr>
  </w:style>
  <w:style w:type="paragraph" w:customStyle="1" w:styleId="22">
    <w:name w:val="xl31"/>
    <w:basedOn w:val="1"/>
    <w:uiPriority w:val="0"/>
    <w:pPr>
      <w:widowControl/>
      <w:spacing w:before="100" w:beforeAutospacing="1" w:after="100" w:afterAutospacing="1"/>
      <w:jc w:val="center"/>
      <w:textAlignment w:val="center"/>
    </w:pPr>
    <w:rPr>
      <w:rFonts w:hint="eastAsia" w:ascii="楷体_GB2312" w:hAnsi="宋体"/>
      <w:kern w:val="0"/>
      <w:sz w:val="24"/>
    </w:rPr>
  </w:style>
  <w:style w:type="character" w:customStyle="1" w:styleId="23">
    <w:name w:val="页眉 Char"/>
    <w:link w:val="12"/>
    <w:uiPriority w:val="99"/>
    <w:rPr>
      <w:sz w:val="18"/>
      <w:szCs w:val="18"/>
    </w:rPr>
  </w:style>
  <w:style w:type="character" w:customStyle="1" w:styleId="24">
    <w:name w:val="页脚 Char"/>
    <w:link w:val="11"/>
    <w:uiPriority w:val="99"/>
    <w:rPr>
      <w:sz w:val="18"/>
      <w:szCs w:val="18"/>
    </w:rPr>
  </w:style>
  <w:style w:type="character" w:customStyle="1" w:styleId="25">
    <w:name w:val="标题 1 Char"/>
    <w:link w:val="2"/>
    <w:uiPriority w:val="0"/>
    <w:rPr>
      <w:rFonts w:ascii="Times New Roman" w:hAnsi="Times New Roman" w:eastAsia="微软雅黑" w:cs="Times New Roman"/>
      <w:b/>
      <w:bCs/>
      <w:kern w:val="0"/>
      <w:sz w:val="30"/>
      <w:szCs w:val="28"/>
    </w:rPr>
  </w:style>
  <w:style w:type="character" w:customStyle="1" w:styleId="26">
    <w:name w:val="标题 2 Char"/>
    <w:link w:val="4"/>
    <w:uiPriority w:val="0"/>
    <w:rPr>
      <w:rFonts w:ascii="Times New Roman" w:hAnsi="Times New Roman" w:eastAsia="宋体" w:cs="Times New Roman"/>
      <w:b/>
      <w:kern w:val="0"/>
      <w:sz w:val="28"/>
      <w:szCs w:val="28"/>
    </w:rPr>
  </w:style>
  <w:style w:type="character" w:customStyle="1" w:styleId="27">
    <w:name w:val="标题 3 Char"/>
    <w:link w:val="6"/>
    <w:qFormat/>
    <w:uiPriority w:val="0"/>
    <w:rPr>
      <w:rFonts w:ascii="方正粗圆简体" w:hAnsi="Times New Roman" w:eastAsia="方正粗圆简体" w:cs="Times New Roman"/>
      <w:kern w:val="0"/>
      <w:sz w:val="24"/>
      <w:szCs w:val="20"/>
    </w:rPr>
  </w:style>
  <w:style w:type="character" w:customStyle="1" w:styleId="28">
    <w:name w:val="标题 Char"/>
    <w:link w:val="16"/>
    <w:uiPriority w:val="0"/>
    <w:rPr>
      <w:rFonts w:ascii="黑体" w:hAnsi="Times New Roman" w:eastAsia="黑体" w:cs="Times New Roman"/>
      <w:b/>
      <w:spacing w:val="20"/>
      <w:sz w:val="44"/>
      <w:szCs w:val="20"/>
    </w:rPr>
  </w:style>
  <w:style w:type="character" w:customStyle="1" w:styleId="29">
    <w:name w:val="正文文本 Char"/>
    <w:link w:val="3"/>
    <w:semiHidden/>
    <w:uiPriority w:val="99"/>
    <w:rPr>
      <w:rFonts w:ascii="Times New Roman" w:hAnsi="Times New Roman" w:eastAsia="楷体_GB2312" w:cs="Times New Roman"/>
      <w:sz w:val="32"/>
      <w:szCs w:val="20"/>
    </w:rPr>
  </w:style>
  <w:style w:type="character" w:customStyle="1" w:styleId="30">
    <w:name w:val="批注文字 Char"/>
    <w:basedOn w:val="17"/>
    <w:link w:val="8"/>
    <w:semiHidden/>
    <w:uiPriority w:val="0"/>
    <w:rPr>
      <w:rFonts w:eastAsia="楷体_GB2312"/>
      <w:kern w:val="2"/>
      <w:sz w:val="32"/>
    </w:rPr>
  </w:style>
  <w:style w:type="character" w:customStyle="1" w:styleId="31">
    <w:name w:val="批注主题 Char"/>
    <w:basedOn w:val="30"/>
    <w:link w:val="7"/>
    <w:semiHidden/>
    <w:qFormat/>
    <w:uiPriority w:val="0"/>
    <w:rPr>
      <w:rFonts w:eastAsia="楷体_GB2312"/>
      <w:b/>
      <w:bCs/>
      <w:kern w:val="2"/>
      <w:sz w:val="32"/>
    </w:rPr>
  </w:style>
  <w:style w:type="character" w:customStyle="1" w:styleId="32">
    <w:name w:val="批注框文本 Char"/>
    <w:basedOn w:val="17"/>
    <w:link w:val="10"/>
    <w:semiHidden/>
    <w:uiPriority w:val="0"/>
    <w:rPr>
      <w:rFonts w:eastAsia="楷体_GB2312"/>
      <w:kern w:val="2"/>
      <w:sz w:val="18"/>
      <w:szCs w:val="18"/>
    </w:rPr>
  </w:style>
  <w:style w:type="paragraph" w:customStyle="1" w:styleId="33">
    <w:name w:val="List Paragraph"/>
    <w:basedOn w:val="1"/>
    <w:unhideWhenUsed/>
    <w:qFormat/>
    <w:uiPriority w:val="34"/>
    <w:pPr>
      <w:ind w:firstLine="420" w:firstLineChars="200"/>
    </w:pPr>
  </w:style>
  <w:style w:type="paragraph" w:customStyle="1" w:styleId="34">
    <w:name w:val="Revision"/>
    <w:hidden/>
    <w:unhideWhenUsed/>
    <w:uiPriority w:val="99"/>
    <w:rPr>
      <w:rFonts w:ascii="Times New Roman" w:hAnsi="Times New Roman" w:eastAsia="楷体_GB2312" w:cs="Times New Roman"/>
      <w:kern w:val="2"/>
      <w:sz w:val="32"/>
      <w:lang w:val="en-US" w:eastAsia="zh-CN" w:bidi="ar-SA"/>
    </w:rPr>
  </w:style>
  <w:style w:type="paragraph" w:customStyle="1" w:styleId="35">
    <w:name w:val="表格文字"/>
    <w:basedOn w:val="1"/>
    <w:uiPriority w:val="0"/>
    <w:pPr>
      <w:spacing w:line="360" w:lineRule="auto"/>
    </w:pPr>
    <w:rPr>
      <w:rFonts w:eastAsia="仿宋_GB2312"/>
      <w:sz w:val="24"/>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2650</Words>
  <Characters>15106</Characters>
  <Lines>125</Lines>
  <Paragraphs>35</Paragraphs>
  <TotalTime>0</TotalTime>
  <ScaleCrop>false</ScaleCrop>
  <LinksUpToDate>false</LinksUpToDate>
  <CharactersWithSpaces>17721</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2017-07-10T08:59:00Z</dcterms:created>
  <dc:creator>gaopeng14</dc:creator>
  <cp:lastModifiedBy>yyp</cp:lastModifiedBy>
  <dcterms:modified xsi:type="dcterms:W3CDTF">2017-07-18T03:33:33Z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