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0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工业扩张钳技术要求</w:t>
      </w:r>
    </w:p>
    <w:p>
      <w:pPr>
        <w:pStyle w:val="7"/>
        <w:ind w:firstLine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一、工业扩张钳构成如下表所示。</w:t>
      </w:r>
    </w:p>
    <w:p>
      <w:pPr>
        <w:jc w:val="center"/>
      </w:pPr>
      <w:r>
        <w:rPr>
          <w:rFonts w:hint="eastAsia"/>
        </w:rPr>
        <w:t>工业扩张钳构成(单套)</w:t>
      </w:r>
    </w:p>
    <w:tbl>
      <w:tblPr>
        <w:tblStyle w:val="6"/>
        <w:tblW w:w="85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365"/>
        <w:gridCol w:w="1259"/>
        <w:gridCol w:w="1293"/>
        <w:gridCol w:w="2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23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名称</w:t>
            </w:r>
          </w:p>
        </w:tc>
        <w:tc>
          <w:tcPr>
            <w:tcW w:w="12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数量</w:t>
            </w:r>
          </w:p>
        </w:tc>
        <w:tc>
          <w:tcPr>
            <w:tcW w:w="1293" w:type="dxa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单位</w:t>
            </w:r>
          </w:p>
        </w:tc>
        <w:tc>
          <w:tcPr>
            <w:tcW w:w="252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cs="宋体" w:hAnsiTheme="minorEastAsia"/>
                <w:bCs/>
                <w:kern w:val="0"/>
                <w:sz w:val="21"/>
                <w:szCs w:val="21"/>
              </w:rPr>
              <w:t>1</w:t>
            </w:r>
          </w:p>
        </w:tc>
        <w:tc>
          <w:tcPr>
            <w:tcW w:w="2365" w:type="dxa"/>
            <w:shd w:val="clear" w:color="auto" w:fill="auto"/>
            <w:vAlign w:val="center"/>
          </w:tcPr>
          <w:p>
            <w:pPr>
              <w:jc w:val="center"/>
              <w:rPr>
                <w:rFonts w:hAnsiTheme="minorEastAsia"/>
                <w:sz w:val="21"/>
                <w:szCs w:val="21"/>
              </w:rPr>
            </w:pPr>
            <w:r>
              <w:rPr>
                <w:rFonts w:hint="eastAsia" w:hAnsiTheme="minorEastAsia"/>
                <w:sz w:val="21"/>
                <w:szCs w:val="21"/>
              </w:rPr>
              <w:t>张力钳钳体</w:t>
            </w:r>
          </w:p>
        </w:tc>
        <w:tc>
          <w:tcPr>
            <w:tcW w:w="1259" w:type="dxa"/>
            <w:shd w:val="clear" w:color="auto" w:fill="auto"/>
            <w:vAlign w:val="center"/>
          </w:tcPr>
          <w:p>
            <w:pPr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1</w:t>
            </w:r>
          </w:p>
        </w:tc>
        <w:tc>
          <w:tcPr>
            <w:tcW w:w="1293" w:type="dxa"/>
            <w:vAlign w:val="center"/>
          </w:tcPr>
          <w:p>
            <w:pPr>
              <w:widowControl/>
              <w:jc w:val="center"/>
              <w:rPr>
                <w:rFonts w:hAnsiTheme="minorEastAsia"/>
                <w:sz w:val="21"/>
                <w:szCs w:val="21"/>
              </w:rPr>
            </w:pPr>
            <w:r>
              <w:rPr>
                <w:rFonts w:hint="eastAsia" w:hAnsiTheme="minorEastAsia"/>
                <w:sz w:val="21"/>
                <w:szCs w:val="21"/>
              </w:rPr>
              <w:t>把</w:t>
            </w:r>
          </w:p>
        </w:tc>
        <w:tc>
          <w:tcPr>
            <w:tcW w:w="252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详情如下图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2</w:t>
            </w:r>
          </w:p>
        </w:tc>
        <w:tc>
          <w:tcPr>
            <w:tcW w:w="2365" w:type="dxa"/>
            <w:shd w:val="clear" w:color="auto" w:fill="auto"/>
            <w:vAlign w:val="center"/>
          </w:tcPr>
          <w:p>
            <w:pPr>
              <w:jc w:val="center"/>
              <w:rPr>
                <w:rFonts w:hAnsiTheme="minorEastAsia"/>
                <w:sz w:val="21"/>
                <w:szCs w:val="21"/>
              </w:rPr>
            </w:pPr>
            <w:r>
              <w:rPr>
                <w:rFonts w:hint="eastAsia" w:hAnsiTheme="minorEastAsia"/>
                <w:sz w:val="21"/>
                <w:szCs w:val="21"/>
              </w:rPr>
              <w:t>液压泵</w:t>
            </w:r>
          </w:p>
        </w:tc>
        <w:tc>
          <w:tcPr>
            <w:tcW w:w="1259" w:type="dxa"/>
            <w:shd w:val="clear" w:color="auto" w:fill="auto"/>
            <w:vAlign w:val="center"/>
          </w:tcPr>
          <w:p>
            <w:pPr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1</w:t>
            </w:r>
          </w:p>
        </w:tc>
        <w:tc>
          <w:tcPr>
            <w:tcW w:w="1293" w:type="dxa"/>
            <w:vAlign w:val="center"/>
          </w:tcPr>
          <w:p>
            <w:pPr>
              <w:widowControl/>
              <w:jc w:val="center"/>
              <w:rPr>
                <w:rFonts w:hAnsiTheme="minorEastAsia"/>
                <w:sz w:val="21"/>
                <w:szCs w:val="21"/>
              </w:rPr>
            </w:pPr>
            <w:r>
              <w:rPr>
                <w:rFonts w:hint="eastAsia" w:hAnsiTheme="minorEastAsia"/>
                <w:sz w:val="21"/>
                <w:szCs w:val="21"/>
              </w:rPr>
              <w:t>个</w:t>
            </w:r>
          </w:p>
        </w:tc>
        <w:tc>
          <w:tcPr>
            <w:tcW w:w="252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详情如下图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3</w:t>
            </w:r>
          </w:p>
        </w:tc>
        <w:tc>
          <w:tcPr>
            <w:tcW w:w="2365" w:type="dxa"/>
            <w:shd w:val="clear" w:color="auto" w:fill="auto"/>
            <w:vAlign w:val="center"/>
          </w:tcPr>
          <w:p>
            <w:pPr>
              <w:jc w:val="center"/>
              <w:rPr>
                <w:rFonts w:hAnsiTheme="minorEastAsia"/>
                <w:sz w:val="21"/>
                <w:szCs w:val="21"/>
              </w:rPr>
            </w:pPr>
            <w:r>
              <w:rPr>
                <w:rFonts w:hint="eastAsia" w:hAnsiTheme="minorEastAsia"/>
                <w:sz w:val="21"/>
                <w:szCs w:val="21"/>
              </w:rPr>
              <w:t>液压管</w:t>
            </w:r>
          </w:p>
        </w:tc>
        <w:tc>
          <w:tcPr>
            <w:tcW w:w="1259" w:type="dxa"/>
            <w:shd w:val="clear" w:color="auto" w:fill="auto"/>
            <w:vAlign w:val="center"/>
          </w:tcPr>
          <w:p>
            <w:pPr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≥15</w:t>
            </w:r>
          </w:p>
        </w:tc>
        <w:tc>
          <w:tcPr>
            <w:tcW w:w="1293" w:type="dxa"/>
            <w:vAlign w:val="center"/>
          </w:tcPr>
          <w:p>
            <w:pPr>
              <w:widowControl/>
              <w:jc w:val="center"/>
              <w:rPr>
                <w:rFonts w:hAnsiTheme="minorEastAsia"/>
                <w:sz w:val="21"/>
                <w:szCs w:val="21"/>
              </w:rPr>
            </w:pPr>
            <w:r>
              <w:rPr>
                <w:rFonts w:hint="eastAsia" w:hAnsiTheme="minorEastAsia"/>
                <w:sz w:val="21"/>
                <w:szCs w:val="21"/>
              </w:rPr>
              <w:t>米</w:t>
            </w:r>
          </w:p>
        </w:tc>
        <w:tc>
          <w:tcPr>
            <w:tcW w:w="252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hAnsiTheme="minorEastAsia"/>
                <w:bCs/>
                <w:kern w:val="0"/>
                <w:sz w:val="21"/>
                <w:szCs w:val="21"/>
              </w:rPr>
            </w:pPr>
            <w:r>
              <w:rPr>
                <w:rFonts w:hint="eastAsia" w:cs="宋体" w:hAnsiTheme="minorEastAsia"/>
                <w:bCs/>
                <w:kern w:val="0"/>
                <w:sz w:val="21"/>
                <w:szCs w:val="21"/>
              </w:rPr>
              <w:t>详情如下图</w:t>
            </w:r>
          </w:p>
        </w:tc>
      </w:tr>
    </w:tbl>
    <w:p>
      <w:pPr>
        <w:pStyle w:val="7"/>
        <w:ind w:firstLine="0"/>
      </w:pPr>
      <w:r>
        <w:rPr>
          <w:rFonts w:hint="eastAsia"/>
        </w:rPr>
        <w:t>示意图如下：</w:t>
      </w:r>
    </w:p>
    <w:p>
      <w:pPr>
        <w:pStyle w:val="7"/>
        <w:ind w:firstLine="0"/>
      </w:pPr>
      <w:r>
        <w:rPr>
          <w:rFonts w:hint="eastAsia"/>
        </w:rPr>
        <w:drawing>
          <wp:inline distT="0" distB="0" distL="0" distR="0">
            <wp:extent cx="1637030" cy="1841500"/>
            <wp:effectExtent l="19050" t="0" r="107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999" cy="184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645285" cy="198374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710" cy="198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559560" cy="1835150"/>
            <wp:effectExtent l="19050" t="0" r="2516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859" cy="18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rPr>
          <w:rFonts w:ascii="宋体"/>
          <w:sz w:val="24"/>
        </w:rPr>
      </w:pPr>
      <w:r>
        <w:rPr>
          <w:rFonts w:hint="eastAsia"/>
        </w:rPr>
        <w:t>★</w:t>
      </w:r>
      <w:r>
        <w:rPr>
          <w:rFonts w:hint="eastAsia" w:ascii="宋体"/>
          <w:sz w:val="24"/>
          <w:szCs w:val="24"/>
        </w:rPr>
        <w:t>1.1采用工业级张力钳，钳体应坚固耐磨且采用液压泵作为动力源</w:t>
      </w:r>
      <w:r>
        <w:rPr>
          <w:rFonts w:hint="eastAsia" w:ascii="宋体"/>
          <w:sz w:val="24"/>
        </w:rPr>
        <w:t>，无需配备</w:t>
      </w:r>
    </w:p>
    <w:p>
      <w:pPr>
        <w:pStyle w:val="7"/>
        <w:ind w:firstLine="0"/>
        <w:rPr>
          <w:rFonts w:ascii="宋体"/>
          <w:sz w:val="24"/>
          <w:szCs w:val="24"/>
        </w:rPr>
      </w:pPr>
      <w:r>
        <w:rPr>
          <w:rFonts w:hint="eastAsia" w:ascii="宋体"/>
          <w:sz w:val="24"/>
        </w:rPr>
        <w:t>野外作业的移动电源。</w:t>
      </w:r>
    </w:p>
    <w:p>
      <w:pPr>
        <w:pStyle w:val="7"/>
        <w:ind w:firstLine="0"/>
        <w:jc w:val="left"/>
        <w:rPr>
          <w:rFonts w:ascii="宋体"/>
          <w:sz w:val="24"/>
          <w:szCs w:val="24"/>
        </w:rPr>
      </w:pPr>
      <w:r>
        <w:rPr>
          <w:rFonts w:hint="eastAsia"/>
        </w:rPr>
        <w:t>★</w:t>
      </w:r>
      <w:r>
        <w:rPr>
          <w:rFonts w:hint="eastAsia" w:ascii="宋体"/>
          <w:sz w:val="24"/>
          <w:szCs w:val="24"/>
        </w:rPr>
        <w:t>1.2液压泵油缸容量不低于20L，液压油采用原装进口。</w:t>
      </w:r>
      <w:bookmarkStart w:id="0" w:name="_GoBack"/>
      <w:bookmarkEnd w:id="0"/>
    </w:p>
    <w:p>
      <w:pPr>
        <w:pStyle w:val="7"/>
        <w:ind w:firstLine="120" w:firstLineChars="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1.3液压泵在终验收后1年内,在非人为损坏情况下不能出现液压泵漏油现象，否则由投标方免费维修或更换液压泵。</w:t>
      </w:r>
    </w:p>
    <w:p>
      <w:pPr>
        <w:pStyle w:val="7"/>
        <w:ind w:firstLine="120" w:firstLineChars="50"/>
        <w:jc w:val="left"/>
        <w:rPr>
          <w:rFonts w:ascii="宋体" w:cs="MS PMincho"/>
          <w:sz w:val="24"/>
          <w:szCs w:val="24"/>
        </w:rPr>
      </w:pPr>
      <w:r>
        <w:rPr>
          <w:rFonts w:hint="eastAsia" w:ascii="宋体" w:hAnsi="宋体"/>
          <w:sz w:val="24"/>
        </w:rPr>
        <w:t>1.4</w:t>
      </w:r>
      <w:r>
        <w:rPr>
          <w:rFonts w:hint="eastAsia" w:ascii="宋体" w:cs="MS PMincho"/>
          <w:sz w:val="24"/>
          <w:szCs w:val="24"/>
        </w:rPr>
        <w:t>液压管长度</w:t>
      </w:r>
      <w:r>
        <w:rPr>
          <w:rFonts w:hint="eastAsia" w:ascii="宋体"/>
          <w:sz w:val="24"/>
          <w:szCs w:val="24"/>
        </w:rPr>
        <w:t>不低于</w:t>
      </w:r>
      <w:r>
        <w:rPr>
          <w:rFonts w:hint="eastAsia" w:ascii="宋体" w:cs="MS PMincho"/>
          <w:sz w:val="24"/>
          <w:szCs w:val="24"/>
        </w:rPr>
        <w:t>15m（具体根据平面布局图确定），爆破压力</w:t>
      </w:r>
      <w:r>
        <w:rPr>
          <w:rFonts w:hint="eastAsia" w:ascii="宋体"/>
          <w:sz w:val="24"/>
          <w:szCs w:val="24"/>
        </w:rPr>
        <w:t>不低于</w:t>
      </w:r>
      <w:r>
        <w:rPr>
          <w:rFonts w:hint="eastAsia" w:ascii="宋体" w:cs="MS PMincho"/>
          <w:sz w:val="24"/>
          <w:szCs w:val="24"/>
        </w:rPr>
        <w:t>12kN。</w:t>
      </w:r>
    </w:p>
    <w:p>
      <w:pPr>
        <w:pStyle w:val="7"/>
        <w:ind w:firstLine="120" w:firstLineChars="50"/>
        <w:jc w:val="left"/>
        <w:rPr>
          <w:rFonts w:ascii="宋体" w:cs="MS PMincho"/>
          <w:sz w:val="24"/>
          <w:szCs w:val="24"/>
        </w:rPr>
      </w:pPr>
      <w:r>
        <w:rPr>
          <w:rFonts w:hint="eastAsia" w:ascii="宋体"/>
          <w:sz w:val="24"/>
          <w:szCs w:val="24"/>
        </w:rPr>
        <w:t>1.5液压管采用双线式液压管，</w:t>
      </w:r>
      <w:r>
        <w:rPr>
          <w:rFonts w:hint="eastAsia" w:ascii="宋体" w:cs="MS PMincho"/>
          <w:sz w:val="24"/>
          <w:szCs w:val="24"/>
        </w:rPr>
        <w:t>具有</w:t>
      </w:r>
      <w:r>
        <w:rPr>
          <w:rFonts w:hint="eastAsia" w:ascii="宋体" w:cs="宋体"/>
          <w:sz w:val="24"/>
          <w:szCs w:val="24"/>
        </w:rPr>
        <w:t>良好</w:t>
      </w:r>
      <w:r>
        <w:rPr>
          <w:rFonts w:hint="eastAsia" w:ascii="宋体" w:cs="MS PMincho"/>
          <w:sz w:val="24"/>
          <w:szCs w:val="24"/>
        </w:rPr>
        <w:t>的耐油和耐磨性能,接口处设置有效的密封装置，不允许漏油。</w:t>
      </w:r>
    </w:p>
    <w:p>
      <w:pPr>
        <w:pStyle w:val="7"/>
        <w:ind w:firstLine="120" w:firstLineChars="50"/>
        <w:jc w:val="left"/>
        <w:rPr>
          <w:rFonts w:ascii="宋体"/>
          <w:sz w:val="24"/>
          <w:szCs w:val="24"/>
        </w:rPr>
      </w:pPr>
      <w:r>
        <w:rPr>
          <w:rFonts w:hint="eastAsia" w:ascii="宋体" w:cs="MS PMincho"/>
          <w:sz w:val="24"/>
          <w:szCs w:val="24"/>
        </w:rPr>
        <w:t>1.6</w:t>
      </w:r>
      <w:r>
        <w:rPr>
          <w:rFonts w:hint="eastAsia" w:ascii="宋体"/>
          <w:sz w:val="24"/>
          <w:szCs w:val="24"/>
        </w:rPr>
        <w:t>张力钳在标定张力范围内正常使用时，钳体和连接部位不能出现裂纹、断裂等重大缺陷。</w:t>
      </w:r>
    </w:p>
    <w:p>
      <w:pPr>
        <w:pStyle w:val="7"/>
        <w:ind w:firstLine="0"/>
      </w:pPr>
      <w:r>
        <w:rPr>
          <w:rFonts w:hint="eastAsia"/>
        </w:rPr>
        <w:t>★</w:t>
      </w:r>
      <w:r>
        <w:rPr>
          <w:rFonts w:hint="eastAsia" w:ascii="宋体"/>
          <w:sz w:val="24"/>
          <w:szCs w:val="24"/>
        </w:rPr>
        <w:t>1.7钳体最大张力</w:t>
      </w:r>
      <w:r>
        <w:rPr>
          <w:rFonts w:hint="eastAsia"/>
        </w:rPr>
        <w:t>≥</w:t>
      </w:r>
      <w:r>
        <w:rPr>
          <w:rFonts w:hint="eastAsia" w:ascii="宋体"/>
          <w:sz w:val="24"/>
          <w:szCs w:val="24"/>
        </w:rPr>
        <w:t>40kN，压缩力</w:t>
      </w:r>
      <w:r>
        <w:rPr>
          <w:rFonts w:hint="eastAsia"/>
        </w:rPr>
        <w:t>≥</w:t>
      </w:r>
      <w:r>
        <w:rPr>
          <w:rFonts w:hint="eastAsia" w:ascii="宋体"/>
          <w:sz w:val="24"/>
          <w:szCs w:val="24"/>
        </w:rPr>
        <w:t>25kN</w:t>
      </w:r>
      <w:r>
        <w:rPr>
          <w:rFonts w:hint="eastAsia"/>
        </w:rPr>
        <w:t>。</w:t>
      </w:r>
      <w:r>
        <w:rPr>
          <w:rFonts w:hint="eastAsia" w:ascii="宋体"/>
          <w:sz w:val="24"/>
          <w:szCs w:val="24"/>
        </w:rPr>
        <w:t>钳体最大张开距离≥500mm</w:t>
      </w:r>
    </w:p>
    <w:p>
      <w:r>
        <w:rPr>
          <w:rFonts w:hint="eastAsia"/>
        </w:rPr>
        <w:t>★1.8钳体前端刀片最小插入间隙≤4mm。</w:t>
      </w:r>
    </w:p>
    <w:p>
      <w:pPr>
        <w:rPr>
          <w:rFonts w:cs="宋体"/>
        </w:rPr>
      </w:pPr>
      <w:r>
        <w:rPr>
          <w:rFonts w:hint="eastAsia"/>
        </w:rPr>
        <w:t>★1.9张力钳钳体重量应≥28kg，并方便配合平衡器使用。</w:t>
      </w:r>
    </w:p>
    <w:p>
      <w:pPr>
        <w:pStyle w:val="7"/>
        <w:ind w:firstLine="0"/>
        <w:rPr>
          <w:rFonts w:ascii="宋体" w:cs="宋体"/>
          <w:sz w:val="24"/>
          <w:szCs w:val="24"/>
        </w:rPr>
      </w:pPr>
      <w:r>
        <w:rPr>
          <w:rFonts w:hint="eastAsia"/>
        </w:rPr>
        <w:t>★</w:t>
      </w:r>
      <w:r>
        <w:rPr>
          <w:rFonts w:hint="eastAsia" w:ascii="宋体"/>
          <w:sz w:val="24"/>
          <w:szCs w:val="24"/>
        </w:rPr>
        <w:t>1.10钳体在装载吊具下时，钳体可自由旋转180°工作。</w:t>
      </w:r>
    </w:p>
    <w:p>
      <w:pPr>
        <w:pStyle w:val="7"/>
        <w:ind w:firstLine="0"/>
        <w:rPr>
          <w:rFonts w:ascii="宋体" w:cs="宋体"/>
          <w:sz w:val="24"/>
          <w:szCs w:val="24"/>
        </w:rPr>
      </w:pPr>
      <w:r>
        <w:rPr>
          <w:rFonts w:hint="eastAsia"/>
        </w:rPr>
        <w:t>★</w:t>
      </w:r>
      <w:r>
        <w:rPr>
          <w:rFonts w:hint="eastAsia" w:ascii="宋体"/>
          <w:sz w:val="24"/>
          <w:szCs w:val="24"/>
        </w:rPr>
        <w:t>1.11钳体具有自动保护功能,且</w:t>
      </w:r>
      <w:r>
        <w:rPr>
          <w:rFonts w:hint="eastAsia" w:ascii="宋体" w:cs="宋体"/>
          <w:sz w:val="24"/>
          <w:szCs w:val="24"/>
        </w:rPr>
        <w:t>动力单元液压泵在断电时自动变成无压力状态。</w:t>
      </w:r>
    </w:p>
    <w:p>
      <w:pPr>
        <w:pStyle w:val="7"/>
        <w:ind w:firstLine="0"/>
        <w:rPr>
          <w:rFonts w:ascii="宋体" w:cs="宋体"/>
          <w:sz w:val="24"/>
          <w:szCs w:val="24"/>
        </w:rPr>
      </w:pPr>
      <w:r>
        <w:rPr>
          <w:rFonts w:hint="eastAsia"/>
        </w:rPr>
        <w:t>★</w:t>
      </w:r>
      <w:r>
        <w:rPr>
          <w:rFonts w:hint="eastAsia" w:ascii="宋体" w:cs="宋体"/>
          <w:sz w:val="24"/>
          <w:szCs w:val="24"/>
        </w:rPr>
        <w:t>1.12泵站必须保证在连续使用至少4小时，且该时间内不因发热使张力钳停止工作。</w:t>
      </w:r>
    </w:p>
    <w:p>
      <w:pPr>
        <w:pStyle w:val="7"/>
        <w:ind w:firstLine="240" w:firstLineChars="100"/>
        <w:rPr>
          <w:rFonts w:ascii="宋体" w:cs="宋体"/>
          <w:sz w:val="24"/>
          <w:szCs w:val="24"/>
        </w:rPr>
      </w:pPr>
      <w:r>
        <w:rPr>
          <w:rFonts w:hint="eastAsia" w:ascii="宋体" w:cs="宋体"/>
          <w:sz w:val="24"/>
          <w:szCs w:val="24"/>
        </w:rPr>
        <w:t>1.13张力钳具有两级泵站，20Mpa与50Mpa自动切换。</w:t>
      </w:r>
    </w:p>
    <w:p>
      <w:pPr>
        <w:pStyle w:val="7"/>
        <w:ind w:firstLine="0"/>
        <w:rPr>
          <w:rFonts w:ascii="宋体" w:cs="宋体"/>
          <w:sz w:val="24"/>
          <w:szCs w:val="24"/>
        </w:rPr>
      </w:pPr>
      <w:r>
        <w:rPr>
          <w:rFonts w:hint="eastAsia"/>
        </w:rPr>
        <w:t>★</w:t>
      </w:r>
      <w:r>
        <w:rPr>
          <w:rFonts w:hint="eastAsia" w:ascii="宋体" w:cs="宋体"/>
          <w:sz w:val="24"/>
          <w:szCs w:val="24"/>
        </w:rPr>
        <w:t>1.14钳体必须双手同时操作，确保操作人员使用安全。若单手操作钳体，则张力钳无法启动工作。</w:t>
      </w:r>
    </w:p>
    <w:p>
      <w:pPr>
        <w:pStyle w:val="7"/>
        <w:ind w:firstLine="360" w:firstLineChars="150"/>
        <w:rPr>
          <w:rFonts w:ascii="宋体" w:cs="宋体"/>
          <w:sz w:val="24"/>
          <w:szCs w:val="24"/>
        </w:rPr>
      </w:pPr>
      <w:r>
        <w:rPr>
          <w:rFonts w:hint="eastAsia" w:ascii="宋体" w:cs="宋体"/>
          <w:sz w:val="24"/>
          <w:szCs w:val="24"/>
        </w:rPr>
        <w:t>1.15油管采用快速接头连接并配有快速接头保护套，且油管具有防打结弹簧保护。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PMincho">
    <w:panose1 w:val="02020600040205080304"/>
    <w:charset w:val="80"/>
    <w:family w:val="roman"/>
    <w:pitch w:val="default"/>
    <w:sig w:usb0="E00002FF" w:usb1="6AC7FDFB" w:usb2="00000012" w:usb3="00000000" w:csb0="4002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C5C4EA1"/>
    <w:rsid w:val="00107154"/>
    <w:rsid w:val="00112B74"/>
    <w:rsid w:val="00133E75"/>
    <w:rsid w:val="00163192"/>
    <w:rsid w:val="001C00BB"/>
    <w:rsid w:val="001C76D9"/>
    <w:rsid w:val="002334A3"/>
    <w:rsid w:val="00277308"/>
    <w:rsid w:val="002D242D"/>
    <w:rsid w:val="00375253"/>
    <w:rsid w:val="003B75CA"/>
    <w:rsid w:val="003E68BA"/>
    <w:rsid w:val="00432D6C"/>
    <w:rsid w:val="0048470D"/>
    <w:rsid w:val="004C1732"/>
    <w:rsid w:val="0051388A"/>
    <w:rsid w:val="00554A0F"/>
    <w:rsid w:val="005B2FCF"/>
    <w:rsid w:val="005D666F"/>
    <w:rsid w:val="005E47DC"/>
    <w:rsid w:val="006007B1"/>
    <w:rsid w:val="00653F8F"/>
    <w:rsid w:val="00667784"/>
    <w:rsid w:val="00695052"/>
    <w:rsid w:val="006D24A3"/>
    <w:rsid w:val="006D2915"/>
    <w:rsid w:val="007542E5"/>
    <w:rsid w:val="00754AD0"/>
    <w:rsid w:val="007C07EE"/>
    <w:rsid w:val="0081000C"/>
    <w:rsid w:val="008303A9"/>
    <w:rsid w:val="00831A39"/>
    <w:rsid w:val="0089262E"/>
    <w:rsid w:val="008B0184"/>
    <w:rsid w:val="00917DF3"/>
    <w:rsid w:val="00976655"/>
    <w:rsid w:val="00A13A16"/>
    <w:rsid w:val="00A4315B"/>
    <w:rsid w:val="00A75122"/>
    <w:rsid w:val="00AA6538"/>
    <w:rsid w:val="00AB0F9C"/>
    <w:rsid w:val="00AF56FC"/>
    <w:rsid w:val="00B541AE"/>
    <w:rsid w:val="00BA28F9"/>
    <w:rsid w:val="00BB3516"/>
    <w:rsid w:val="00BC4AB2"/>
    <w:rsid w:val="00BF5E88"/>
    <w:rsid w:val="00C0002E"/>
    <w:rsid w:val="00C40C87"/>
    <w:rsid w:val="00C50049"/>
    <w:rsid w:val="00C6512D"/>
    <w:rsid w:val="00C92F77"/>
    <w:rsid w:val="00CF6B4F"/>
    <w:rsid w:val="00D3014A"/>
    <w:rsid w:val="00D86CC2"/>
    <w:rsid w:val="00D979E8"/>
    <w:rsid w:val="00DA1C14"/>
    <w:rsid w:val="00DB17B8"/>
    <w:rsid w:val="00DC68F1"/>
    <w:rsid w:val="00E64199"/>
    <w:rsid w:val="00E6538E"/>
    <w:rsid w:val="00F049B3"/>
    <w:rsid w:val="00F0750A"/>
    <w:rsid w:val="00FF0847"/>
    <w:rsid w:val="357B1180"/>
    <w:rsid w:val="6C5C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/>
    </w:pPr>
    <w:rPr>
      <w:rFonts w:ascii="Calibri" w:hAnsi="Calibri"/>
      <w:sz w:val="21"/>
      <w:szCs w:val="22"/>
    </w:rPr>
  </w:style>
  <w:style w:type="character" w:customStyle="1" w:styleId="8">
    <w:name w:val="页眉 Char"/>
    <w:basedOn w:val="5"/>
    <w:link w:val="4"/>
    <w:qFormat/>
    <w:uiPriority w:val="0"/>
    <w:rPr>
      <w:rFonts w:ascii="宋体" w:hAnsi="宋体" w:eastAsia="宋体" w:cs="Times New Roman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0"/>
    <w:rPr>
      <w:rFonts w:ascii="宋体" w:hAnsi="宋体" w:eastAsia="宋体" w:cs="Times New Roman"/>
      <w:kern w:val="2"/>
      <w:sz w:val="18"/>
      <w:szCs w:val="18"/>
    </w:rPr>
  </w:style>
  <w:style w:type="character" w:customStyle="1" w:styleId="10">
    <w:name w:val="批注框文本 Char"/>
    <w:basedOn w:val="5"/>
    <w:link w:val="2"/>
    <w:qFormat/>
    <w:uiPriority w:val="0"/>
    <w:rPr>
      <w:rFonts w:ascii="宋体" w:hAnsi="宋体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105</Words>
  <Characters>599</Characters>
  <Lines>4</Lines>
  <Paragraphs>1</Paragraphs>
  <TotalTime>0</TotalTime>
  <ScaleCrop>false</ScaleCrop>
  <LinksUpToDate>false</LinksUpToDate>
  <CharactersWithSpaces>703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2017-07-04T06:35:00Z</dcterms:created>
  <dc:creator>lenovo pc</dc:creator>
  <cp:lastModifiedBy>yyp</cp:lastModifiedBy>
  <dcterms:modified xsi:type="dcterms:W3CDTF">2017-07-19T01:36:16Z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