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80" w:rsidRPr="00E560DF" w:rsidRDefault="00466B80" w:rsidP="0049020E">
      <w:pPr>
        <w:ind w:firstLine="1044"/>
        <w:jc w:val="center"/>
        <w:rPr>
          <w:rFonts w:ascii="仿宋" w:eastAsia="仿宋" w:hAnsi="仿宋"/>
          <w:b/>
          <w:bCs/>
          <w:color w:val="000000" w:themeColor="text1"/>
          <w:sz w:val="52"/>
          <w:szCs w:val="52"/>
        </w:rPr>
      </w:pPr>
      <w:r w:rsidRPr="00E560DF">
        <w:rPr>
          <w:rFonts w:ascii="仿宋" w:eastAsia="仿宋" w:hAnsi="仿宋" w:hint="eastAsia"/>
          <w:b/>
          <w:bCs/>
          <w:color w:val="000000" w:themeColor="text1"/>
          <w:sz w:val="52"/>
          <w:szCs w:val="52"/>
        </w:rPr>
        <w:t>力帆实业（集团）股份有限公司</w:t>
      </w:r>
    </w:p>
    <w:p w:rsidR="00466B80" w:rsidRPr="00E560DF" w:rsidRDefault="00466B80" w:rsidP="0049020E">
      <w:pPr>
        <w:ind w:firstLine="883"/>
        <w:jc w:val="center"/>
        <w:rPr>
          <w:rFonts w:ascii="仿宋" w:eastAsia="仿宋" w:hAnsi="仿宋"/>
          <w:b/>
          <w:bCs/>
          <w:color w:val="000000" w:themeColor="text1"/>
          <w:sz w:val="44"/>
          <w:szCs w:val="44"/>
        </w:rPr>
      </w:pPr>
      <w:r w:rsidRPr="00E560DF">
        <w:rPr>
          <w:rFonts w:ascii="仿宋" w:eastAsia="仿宋" w:hAnsi="仿宋" w:hint="eastAsia"/>
          <w:b/>
          <w:bCs/>
          <w:color w:val="000000" w:themeColor="text1"/>
          <w:sz w:val="44"/>
          <w:szCs w:val="44"/>
        </w:rPr>
        <w:t>乘用车笔记本电脑及移动工作站采购项目</w:t>
      </w:r>
    </w:p>
    <w:p w:rsidR="00466B80" w:rsidRPr="00E560DF" w:rsidRDefault="00466B80" w:rsidP="0049020E">
      <w:pPr>
        <w:tabs>
          <w:tab w:val="center" w:pos="4535"/>
          <w:tab w:val="left" w:pos="7740"/>
        </w:tabs>
        <w:ind w:firstLine="883"/>
        <w:jc w:val="center"/>
        <w:rPr>
          <w:rFonts w:ascii="仿宋" w:eastAsia="仿宋" w:hAnsi="仿宋"/>
          <w:b/>
          <w:color w:val="000000" w:themeColor="text1"/>
          <w:sz w:val="44"/>
          <w:szCs w:val="44"/>
        </w:rPr>
      </w:pPr>
      <w:r w:rsidRPr="00E560DF">
        <w:rPr>
          <w:rFonts w:ascii="仿宋" w:eastAsia="仿宋" w:hAnsi="仿宋" w:hint="eastAsia"/>
          <w:b/>
          <w:color w:val="000000" w:themeColor="text1"/>
          <w:sz w:val="44"/>
          <w:szCs w:val="44"/>
        </w:rPr>
        <w:t>招标编号：</w:t>
      </w:r>
      <w:r w:rsidRPr="00E560DF">
        <w:rPr>
          <w:rFonts w:ascii="仿宋" w:eastAsia="仿宋" w:hAnsi="仿宋"/>
          <w:b/>
          <w:bCs/>
          <w:color w:val="000000" w:themeColor="text1"/>
          <w:sz w:val="44"/>
          <w:szCs w:val="44"/>
        </w:rPr>
        <w:t>LF-170801</w:t>
      </w:r>
    </w:p>
    <w:p w:rsidR="00466B80" w:rsidRPr="00E560DF" w:rsidRDefault="00466B80">
      <w:pPr>
        <w:ind w:firstLineChars="0" w:firstLine="0"/>
        <w:rPr>
          <w:rFonts w:ascii="仿宋" w:eastAsia="仿宋" w:hAnsi="仿宋"/>
          <w:b/>
          <w:color w:val="000000" w:themeColor="text1"/>
          <w:sz w:val="52"/>
          <w:szCs w:val="52"/>
        </w:rPr>
      </w:pP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招</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件</w:t>
      </w: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widowControl/>
        <w:ind w:firstLineChars="0" w:firstLine="0"/>
        <w:jc w:val="right"/>
        <w:rPr>
          <w:rFonts w:ascii="仿宋" w:eastAsia="仿宋" w:hAnsi="仿宋" w:cs="宋体"/>
          <w:color w:val="000000" w:themeColor="text1"/>
          <w:kern w:val="0"/>
          <w:sz w:val="24"/>
          <w:szCs w:val="24"/>
          <w:lang w:val="zh-CN"/>
        </w:rPr>
      </w:pPr>
      <w:r w:rsidRPr="00E560DF">
        <w:rPr>
          <w:rFonts w:ascii="仿宋" w:eastAsia="仿宋" w:hAnsi="仿宋" w:cs="宋体" w:hint="eastAsia"/>
          <w:color w:val="000000" w:themeColor="text1"/>
          <w:kern w:val="0"/>
          <w:sz w:val="24"/>
          <w:szCs w:val="24"/>
          <w:lang w:val="zh-CN"/>
        </w:rPr>
        <w:t>力帆实业（集团）股份有限公司</w:t>
      </w:r>
    </w:p>
    <w:p w:rsidR="00466B80" w:rsidRPr="00E560DF" w:rsidRDefault="00466B80">
      <w:pPr>
        <w:widowControl/>
        <w:ind w:firstLineChars="0" w:firstLine="0"/>
        <w:jc w:val="right"/>
        <w:rPr>
          <w:rFonts w:ascii="仿宋" w:eastAsia="仿宋" w:hAnsi="仿宋"/>
          <w:color w:val="000000" w:themeColor="text1"/>
          <w:sz w:val="24"/>
          <w:szCs w:val="24"/>
        </w:rPr>
        <w:sectPr w:rsidR="00466B80" w:rsidRPr="00E560DF">
          <w:headerReference w:type="even" r:id="rId7"/>
          <w:headerReference w:type="default" r:id="rId8"/>
          <w:footerReference w:type="even" r:id="rId9"/>
          <w:footerReference w:type="default" r:id="rId10"/>
          <w:headerReference w:type="first" r:id="rId11"/>
          <w:footerReference w:type="first" r:id="rId12"/>
          <w:pgSz w:w="11907" w:h="16840"/>
          <w:pgMar w:top="1440" w:right="1418" w:bottom="1440" w:left="1418" w:header="720" w:footer="720" w:gutter="0"/>
          <w:pgNumType w:start="1"/>
          <w:cols w:space="720"/>
          <w:titlePg/>
        </w:sectPr>
      </w:pPr>
      <w:r w:rsidRPr="00E560DF">
        <w:rPr>
          <w:rFonts w:ascii="仿宋" w:eastAsia="仿宋" w:hAnsi="仿宋" w:hint="eastAsia"/>
          <w:color w:val="000000" w:themeColor="text1"/>
          <w:sz w:val="24"/>
          <w:szCs w:val="24"/>
        </w:rPr>
        <w:t>二</w:t>
      </w:r>
      <w:r w:rsidRPr="00E560DF">
        <w:rPr>
          <w:rFonts w:ascii="仿宋" w:eastAsia="仿宋" w:hAnsi="仿宋" w:cs="宋体" w:hint="eastAsia"/>
          <w:color w:val="000000" w:themeColor="text1"/>
          <w:sz w:val="24"/>
          <w:szCs w:val="24"/>
        </w:rPr>
        <w:t>〇</w:t>
      </w:r>
      <w:r w:rsidRPr="00E560DF">
        <w:rPr>
          <w:rFonts w:ascii="仿宋" w:eastAsia="仿宋" w:hAnsi="仿宋" w:cs="仿宋_GB2312" w:hint="eastAsia"/>
          <w:color w:val="000000" w:themeColor="text1"/>
          <w:sz w:val="24"/>
          <w:szCs w:val="24"/>
        </w:rPr>
        <w:t>一</w:t>
      </w:r>
      <w:r w:rsidRPr="00E560DF">
        <w:rPr>
          <w:rFonts w:ascii="仿宋" w:eastAsia="仿宋" w:hAnsi="仿宋" w:cs="宋体" w:hint="eastAsia"/>
          <w:color w:val="000000" w:themeColor="text1"/>
          <w:sz w:val="24"/>
          <w:szCs w:val="24"/>
        </w:rPr>
        <w:t>七</w:t>
      </w:r>
      <w:r w:rsidRPr="00E560DF">
        <w:rPr>
          <w:rFonts w:ascii="仿宋" w:eastAsia="仿宋" w:hAnsi="仿宋" w:cs="仿宋_GB2312" w:hint="eastAsia"/>
          <w:color w:val="000000" w:themeColor="text1"/>
          <w:sz w:val="24"/>
          <w:szCs w:val="24"/>
        </w:rPr>
        <w:t>年八月</w:t>
      </w:r>
    </w:p>
    <w:p w:rsidR="00466B80" w:rsidRPr="00E560DF" w:rsidRDefault="00466B80" w:rsidP="00C10A27">
      <w:pPr>
        <w:keepNext/>
        <w:keepLines/>
        <w:pageBreakBefore/>
        <w:tabs>
          <w:tab w:val="center" w:pos="4156"/>
          <w:tab w:val="left" w:pos="7255"/>
        </w:tabs>
        <w:ind w:firstLineChars="0" w:firstLine="0"/>
        <w:jc w:val="left"/>
        <w:rPr>
          <w:rFonts w:ascii="仿宋" w:eastAsia="仿宋" w:hAnsi="仿宋"/>
          <w:b/>
          <w:color w:val="000000" w:themeColor="text1"/>
          <w:sz w:val="24"/>
          <w:szCs w:val="24"/>
        </w:rPr>
      </w:pPr>
      <w:r w:rsidRPr="00E560DF">
        <w:rPr>
          <w:rFonts w:ascii="仿宋" w:eastAsia="仿宋" w:hAnsi="仿宋"/>
          <w:b/>
          <w:color w:val="000000" w:themeColor="text1"/>
          <w:sz w:val="24"/>
          <w:szCs w:val="24"/>
        </w:rPr>
        <w:lastRenderedPageBreak/>
        <w:tab/>
      </w:r>
      <w:r w:rsidRPr="00E560DF">
        <w:rPr>
          <w:rFonts w:ascii="仿宋" w:eastAsia="仿宋" w:hAnsi="仿宋" w:hint="eastAsia"/>
          <w:b/>
          <w:color w:val="000000" w:themeColor="text1"/>
          <w:sz w:val="24"/>
          <w:szCs w:val="24"/>
        </w:rPr>
        <w:t>目</w:t>
      </w:r>
      <w:r w:rsidRPr="00E560DF">
        <w:rPr>
          <w:rFonts w:ascii="仿宋" w:eastAsia="仿宋" w:hAnsi="仿宋"/>
          <w:b/>
          <w:color w:val="000000" w:themeColor="text1"/>
          <w:sz w:val="24"/>
          <w:szCs w:val="24"/>
        </w:rPr>
        <w:t xml:space="preserve">  </w:t>
      </w:r>
      <w:r w:rsidRPr="00E560DF">
        <w:rPr>
          <w:rFonts w:ascii="仿宋" w:eastAsia="仿宋" w:hAnsi="仿宋" w:hint="eastAsia"/>
          <w:b/>
          <w:color w:val="000000" w:themeColor="text1"/>
          <w:sz w:val="24"/>
          <w:szCs w:val="24"/>
        </w:rPr>
        <w:t>录</w:t>
      </w:r>
      <w:r w:rsidRPr="00E560DF">
        <w:rPr>
          <w:rFonts w:ascii="仿宋" w:eastAsia="仿宋" w:hAnsi="仿宋"/>
          <w:b/>
          <w:color w:val="000000" w:themeColor="text1"/>
          <w:sz w:val="24"/>
          <w:szCs w:val="24"/>
        </w:rPr>
        <w:tab/>
      </w:r>
    </w:p>
    <w:p w:rsidR="00E768E9" w:rsidRDefault="0043206D" w:rsidP="00E768E9">
      <w:pPr>
        <w:pStyle w:val="10"/>
        <w:tabs>
          <w:tab w:val="right" w:leader="dot" w:pos="8303"/>
        </w:tabs>
        <w:ind w:firstLine="482"/>
        <w:rPr>
          <w:rFonts w:asciiTheme="minorHAnsi" w:eastAsiaTheme="minorEastAsia" w:hAnsiTheme="minorHAnsi" w:cstheme="minorBidi"/>
          <w:b w:val="0"/>
          <w:bCs w:val="0"/>
          <w:caps w:val="0"/>
          <w:noProof/>
          <w:sz w:val="21"/>
          <w:szCs w:val="22"/>
        </w:rPr>
      </w:pPr>
      <w:r w:rsidRPr="0043206D">
        <w:rPr>
          <w:rFonts w:ascii="仿宋" w:eastAsia="仿宋" w:hAnsi="仿宋"/>
          <w:color w:val="000000" w:themeColor="text1"/>
          <w:sz w:val="24"/>
          <w:szCs w:val="24"/>
        </w:rPr>
        <w:fldChar w:fldCharType="begin"/>
      </w:r>
      <w:r w:rsidR="00466B80" w:rsidRPr="00E560DF">
        <w:rPr>
          <w:rFonts w:ascii="仿宋" w:eastAsia="仿宋" w:hAnsi="仿宋"/>
          <w:color w:val="000000" w:themeColor="text1"/>
          <w:sz w:val="24"/>
          <w:szCs w:val="24"/>
        </w:rPr>
        <w:instrText xml:space="preserve"> TOC \o "1-3" \h \z \u </w:instrText>
      </w:r>
      <w:r w:rsidRPr="0043206D">
        <w:rPr>
          <w:rFonts w:ascii="仿宋" w:eastAsia="仿宋" w:hAnsi="仿宋"/>
          <w:color w:val="000000" w:themeColor="text1"/>
          <w:sz w:val="24"/>
          <w:szCs w:val="24"/>
        </w:rPr>
        <w:fldChar w:fldCharType="separate"/>
      </w:r>
      <w:hyperlink w:anchor="_Toc490133267" w:history="1">
        <w:r w:rsidR="00E768E9" w:rsidRPr="00C559E6">
          <w:rPr>
            <w:rStyle w:val="a7"/>
            <w:rFonts w:hAnsi="仿宋_GB2312" w:cs="仿宋_GB2312" w:hint="eastAsia"/>
            <w:noProof/>
          </w:rPr>
          <w:t>第一章</w:t>
        </w:r>
        <w:r w:rsidR="00E768E9" w:rsidRPr="00C559E6">
          <w:rPr>
            <w:rStyle w:val="a7"/>
            <w:rFonts w:hAnsi="仿宋_GB2312" w:cs="仿宋_GB2312"/>
            <w:noProof/>
          </w:rPr>
          <w:t xml:space="preserve">  </w:t>
        </w:r>
        <w:r w:rsidR="00E768E9" w:rsidRPr="00C559E6">
          <w:rPr>
            <w:rStyle w:val="a7"/>
            <w:rFonts w:hAnsi="仿宋_GB2312" w:cs="仿宋_GB2312" w:hint="eastAsia"/>
            <w:noProof/>
          </w:rPr>
          <w:t>投标公告书</w:t>
        </w:r>
        <w:r w:rsidR="00E768E9">
          <w:rPr>
            <w:noProof/>
            <w:webHidden/>
          </w:rPr>
          <w:tab/>
        </w:r>
        <w:r>
          <w:rPr>
            <w:noProof/>
            <w:webHidden/>
          </w:rPr>
          <w:fldChar w:fldCharType="begin"/>
        </w:r>
        <w:r w:rsidR="00E768E9">
          <w:rPr>
            <w:noProof/>
            <w:webHidden/>
          </w:rPr>
          <w:instrText xml:space="preserve"> PAGEREF _Toc490133267 \h </w:instrText>
        </w:r>
        <w:r>
          <w:rPr>
            <w:noProof/>
            <w:webHidden/>
          </w:rPr>
        </w:r>
        <w:r>
          <w:rPr>
            <w:noProof/>
            <w:webHidden/>
          </w:rPr>
          <w:fldChar w:fldCharType="separate"/>
        </w:r>
        <w:r w:rsidR="00E768E9">
          <w:rPr>
            <w:noProof/>
            <w:webHidden/>
          </w:rPr>
          <w:t>10</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68" w:history="1">
        <w:r w:rsidR="00E768E9" w:rsidRPr="00C559E6">
          <w:rPr>
            <w:rStyle w:val="a7"/>
            <w:rFonts w:hAnsi="仿宋_GB2312"/>
            <w:noProof/>
          </w:rPr>
          <w:t>1.</w:t>
        </w:r>
        <w:r w:rsidR="00E768E9">
          <w:rPr>
            <w:rFonts w:asciiTheme="minorHAnsi" w:eastAsiaTheme="minorEastAsia" w:hAnsiTheme="minorHAnsi" w:cstheme="minorBidi"/>
            <w:smallCaps w:val="0"/>
            <w:noProof/>
            <w:sz w:val="21"/>
            <w:szCs w:val="22"/>
          </w:rPr>
          <w:tab/>
        </w:r>
        <w:r w:rsidR="00E768E9">
          <w:rPr>
            <w:rStyle w:val="a7"/>
            <w:rFonts w:hAnsi="仿宋_GB2312" w:cs="仿宋_GB2312" w:hint="eastAsia"/>
            <w:noProof/>
          </w:rPr>
          <w:t>招标项目名称</w:t>
        </w:r>
        <w:r w:rsidR="00E768E9">
          <w:rPr>
            <w:noProof/>
            <w:webHidden/>
          </w:rPr>
          <w:tab/>
        </w:r>
        <w:r>
          <w:rPr>
            <w:noProof/>
            <w:webHidden/>
          </w:rPr>
          <w:fldChar w:fldCharType="begin"/>
        </w:r>
        <w:r w:rsidR="00E768E9">
          <w:rPr>
            <w:noProof/>
            <w:webHidden/>
          </w:rPr>
          <w:instrText xml:space="preserve"> PAGEREF _Toc490133268 \h </w:instrText>
        </w:r>
        <w:r>
          <w:rPr>
            <w:noProof/>
            <w:webHidden/>
          </w:rPr>
        </w:r>
        <w:r>
          <w:rPr>
            <w:noProof/>
            <w:webHidden/>
          </w:rPr>
          <w:fldChar w:fldCharType="separate"/>
        </w:r>
        <w:r w:rsidR="00E768E9">
          <w:rPr>
            <w:noProof/>
            <w:webHidden/>
          </w:rPr>
          <w:t>10</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69" w:history="1">
        <w:r w:rsidR="00E768E9" w:rsidRPr="00C559E6">
          <w:rPr>
            <w:rStyle w:val="a7"/>
            <w:rFonts w:hAnsi="仿宋_GB2312"/>
            <w:noProof/>
          </w:rPr>
          <w:t>2.</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招标项目范围</w:t>
        </w:r>
        <w:r w:rsidR="00E768E9">
          <w:rPr>
            <w:noProof/>
            <w:webHidden/>
          </w:rPr>
          <w:tab/>
        </w:r>
        <w:r>
          <w:rPr>
            <w:noProof/>
            <w:webHidden/>
          </w:rPr>
          <w:fldChar w:fldCharType="begin"/>
        </w:r>
        <w:r w:rsidR="00E768E9">
          <w:rPr>
            <w:noProof/>
            <w:webHidden/>
          </w:rPr>
          <w:instrText xml:space="preserve"> PAGEREF _Toc490133269 \h </w:instrText>
        </w:r>
        <w:r>
          <w:rPr>
            <w:noProof/>
            <w:webHidden/>
          </w:rPr>
        </w:r>
        <w:r>
          <w:rPr>
            <w:noProof/>
            <w:webHidden/>
          </w:rPr>
          <w:fldChar w:fldCharType="separate"/>
        </w:r>
        <w:r w:rsidR="00E768E9">
          <w:rPr>
            <w:noProof/>
            <w:webHidden/>
          </w:rPr>
          <w:t>10</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270" w:history="1">
        <w:r w:rsidR="00E768E9" w:rsidRPr="00C559E6">
          <w:rPr>
            <w:rStyle w:val="a7"/>
            <w:rFonts w:hAnsi="仿宋_GB2312" w:cs="仿宋_GB2312"/>
            <w:noProof/>
          </w:rPr>
          <w:t xml:space="preserve">4  </w:t>
        </w:r>
        <w:r w:rsidR="00E768E9" w:rsidRPr="00C559E6">
          <w:rPr>
            <w:rStyle w:val="a7"/>
            <w:rFonts w:hAnsi="仿宋_GB2312" w:cs="仿宋_GB2312" w:hint="eastAsia"/>
            <w:noProof/>
          </w:rPr>
          <w:t>招标文件的获取</w:t>
        </w:r>
        <w:r w:rsidR="00E768E9">
          <w:rPr>
            <w:noProof/>
            <w:webHidden/>
          </w:rPr>
          <w:tab/>
        </w:r>
        <w:r>
          <w:rPr>
            <w:noProof/>
            <w:webHidden/>
          </w:rPr>
          <w:fldChar w:fldCharType="begin"/>
        </w:r>
        <w:r w:rsidR="00E768E9">
          <w:rPr>
            <w:noProof/>
            <w:webHidden/>
          </w:rPr>
          <w:instrText xml:space="preserve"> PAGEREF _Toc490133270 \h </w:instrText>
        </w:r>
        <w:r>
          <w:rPr>
            <w:noProof/>
            <w:webHidden/>
          </w:rPr>
        </w:r>
        <w:r>
          <w:rPr>
            <w:noProof/>
            <w:webHidden/>
          </w:rPr>
          <w:fldChar w:fldCharType="separate"/>
        </w:r>
        <w:r w:rsidR="00E768E9">
          <w:rPr>
            <w:noProof/>
            <w:webHidden/>
          </w:rPr>
          <w:t>11</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271" w:history="1">
        <w:r w:rsidR="00E768E9" w:rsidRPr="00C559E6">
          <w:rPr>
            <w:rStyle w:val="a7"/>
            <w:rFonts w:hAnsi="仿宋_GB2312" w:cs="仿宋_GB2312"/>
            <w:noProof/>
          </w:rPr>
          <w:t xml:space="preserve">5. </w:t>
        </w:r>
        <w:r w:rsidR="00E768E9" w:rsidRPr="00C559E6">
          <w:rPr>
            <w:rStyle w:val="a7"/>
            <w:rFonts w:hAnsi="仿宋_GB2312" w:cs="仿宋_GB2312" w:hint="eastAsia"/>
            <w:noProof/>
          </w:rPr>
          <w:t>投标保证金</w:t>
        </w:r>
        <w:r w:rsidR="00E768E9">
          <w:rPr>
            <w:noProof/>
            <w:webHidden/>
          </w:rPr>
          <w:tab/>
        </w:r>
        <w:r>
          <w:rPr>
            <w:noProof/>
            <w:webHidden/>
          </w:rPr>
          <w:fldChar w:fldCharType="begin"/>
        </w:r>
        <w:r w:rsidR="00E768E9">
          <w:rPr>
            <w:noProof/>
            <w:webHidden/>
          </w:rPr>
          <w:instrText xml:space="preserve"> PAGEREF _Toc490133271 \h </w:instrText>
        </w:r>
        <w:r>
          <w:rPr>
            <w:noProof/>
            <w:webHidden/>
          </w:rPr>
        </w:r>
        <w:r>
          <w:rPr>
            <w:noProof/>
            <w:webHidden/>
          </w:rPr>
          <w:fldChar w:fldCharType="separate"/>
        </w:r>
        <w:r w:rsidR="00E768E9">
          <w:rPr>
            <w:noProof/>
            <w:webHidden/>
          </w:rPr>
          <w:t>11</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272" w:history="1">
        <w:r w:rsidR="00E768E9" w:rsidRPr="00C559E6">
          <w:rPr>
            <w:rStyle w:val="a7"/>
            <w:rFonts w:hAnsi="仿宋_GB2312" w:cs="仿宋_GB2312"/>
            <w:noProof/>
          </w:rPr>
          <w:t xml:space="preserve">6.  </w:t>
        </w:r>
        <w:r w:rsidR="00E768E9" w:rsidRPr="00C559E6">
          <w:rPr>
            <w:rStyle w:val="a7"/>
            <w:rFonts w:hAnsi="仿宋_GB2312" w:cs="仿宋_GB2312" w:hint="eastAsia"/>
            <w:noProof/>
          </w:rPr>
          <w:t>投标文件的递交</w:t>
        </w:r>
        <w:r w:rsidR="00E768E9">
          <w:rPr>
            <w:noProof/>
            <w:webHidden/>
          </w:rPr>
          <w:tab/>
        </w:r>
        <w:r>
          <w:rPr>
            <w:noProof/>
            <w:webHidden/>
          </w:rPr>
          <w:fldChar w:fldCharType="begin"/>
        </w:r>
        <w:r w:rsidR="00E768E9">
          <w:rPr>
            <w:noProof/>
            <w:webHidden/>
          </w:rPr>
          <w:instrText xml:space="preserve"> PAGEREF _Toc490133272 \h </w:instrText>
        </w:r>
        <w:r>
          <w:rPr>
            <w:noProof/>
            <w:webHidden/>
          </w:rPr>
        </w:r>
        <w:r>
          <w:rPr>
            <w:noProof/>
            <w:webHidden/>
          </w:rPr>
          <w:fldChar w:fldCharType="separate"/>
        </w:r>
        <w:r w:rsidR="00E768E9">
          <w:rPr>
            <w:noProof/>
            <w:webHidden/>
          </w:rPr>
          <w:t>11</w:t>
        </w:r>
        <w:r>
          <w:rPr>
            <w:noProof/>
            <w:webHidden/>
          </w:rPr>
          <w:fldChar w:fldCharType="end"/>
        </w:r>
      </w:hyperlink>
    </w:p>
    <w:p w:rsidR="00E768E9" w:rsidRDefault="0043206D" w:rsidP="00C559E6">
      <w:pPr>
        <w:pStyle w:val="20"/>
        <w:tabs>
          <w:tab w:val="right" w:leader="dot" w:pos="8303"/>
        </w:tabs>
        <w:ind w:firstLine="400"/>
        <w:rPr>
          <w:rFonts w:asciiTheme="minorHAnsi" w:eastAsiaTheme="minorEastAsia" w:hAnsiTheme="minorHAnsi" w:cstheme="minorBidi"/>
          <w:smallCaps w:val="0"/>
          <w:noProof/>
          <w:sz w:val="21"/>
          <w:szCs w:val="22"/>
        </w:rPr>
      </w:pPr>
      <w:hyperlink w:anchor="_Toc490133273" w:history="1">
        <w:r w:rsidR="00E768E9" w:rsidRPr="00C559E6">
          <w:rPr>
            <w:rStyle w:val="a7"/>
            <w:rFonts w:hAnsi="仿宋_GB2312" w:cs="仿宋_GB2312"/>
            <w:noProof/>
          </w:rPr>
          <w:t xml:space="preserve">7.  </w:t>
        </w:r>
        <w:r w:rsidR="00E768E9" w:rsidRPr="00C559E6">
          <w:rPr>
            <w:rStyle w:val="a7"/>
            <w:rFonts w:hAnsi="仿宋_GB2312" w:cs="仿宋_GB2312" w:hint="eastAsia"/>
            <w:noProof/>
          </w:rPr>
          <w:t>联系方式</w:t>
        </w:r>
        <w:r w:rsidR="00E768E9">
          <w:rPr>
            <w:noProof/>
            <w:webHidden/>
          </w:rPr>
          <w:tab/>
        </w:r>
        <w:r>
          <w:rPr>
            <w:noProof/>
            <w:webHidden/>
          </w:rPr>
          <w:fldChar w:fldCharType="begin"/>
        </w:r>
        <w:r w:rsidR="00E768E9">
          <w:rPr>
            <w:noProof/>
            <w:webHidden/>
          </w:rPr>
          <w:instrText xml:space="preserve"> PAGEREF _Toc490133273 \h </w:instrText>
        </w:r>
        <w:r>
          <w:rPr>
            <w:noProof/>
            <w:webHidden/>
          </w:rPr>
        </w:r>
        <w:r>
          <w:rPr>
            <w:noProof/>
            <w:webHidden/>
          </w:rPr>
          <w:fldChar w:fldCharType="separate"/>
        </w:r>
        <w:r w:rsidR="00E768E9">
          <w:rPr>
            <w:noProof/>
            <w:webHidden/>
          </w:rPr>
          <w:t>12</w:t>
        </w:r>
        <w:r>
          <w:rPr>
            <w:noProof/>
            <w:webHidden/>
          </w:rPr>
          <w:fldChar w:fldCharType="end"/>
        </w:r>
      </w:hyperlink>
    </w:p>
    <w:p w:rsidR="00E768E9" w:rsidRDefault="0043206D" w:rsidP="00C559E6">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0133274" w:history="1">
        <w:r w:rsidR="00E768E9" w:rsidRPr="00C559E6">
          <w:rPr>
            <w:rStyle w:val="a7"/>
            <w:rFonts w:hAnsi="仿宋_GB2312" w:cs="仿宋_GB2312" w:hint="eastAsia"/>
            <w:noProof/>
          </w:rPr>
          <w:t>第二章</w:t>
        </w:r>
        <w:r w:rsidR="00E768E9" w:rsidRPr="00C559E6">
          <w:rPr>
            <w:rStyle w:val="a7"/>
            <w:rFonts w:hAnsi="仿宋_GB2312" w:cs="仿宋_GB2312"/>
            <w:noProof/>
          </w:rPr>
          <w:t xml:space="preserve">  </w:t>
        </w:r>
        <w:r w:rsidR="00E768E9" w:rsidRPr="00C559E6">
          <w:rPr>
            <w:rStyle w:val="a7"/>
            <w:rFonts w:hAnsi="仿宋_GB2312" w:cs="仿宋_GB2312" w:hint="eastAsia"/>
            <w:noProof/>
          </w:rPr>
          <w:t>投标单位须知</w:t>
        </w:r>
        <w:r w:rsidR="00E768E9">
          <w:rPr>
            <w:noProof/>
            <w:webHidden/>
          </w:rPr>
          <w:tab/>
        </w:r>
        <w:r>
          <w:rPr>
            <w:noProof/>
            <w:webHidden/>
          </w:rPr>
          <w:fldChar w:fldCharType="begin"/>
        </w:r>
        <w:r w:rsidR="00E768E9">
          <w:rPr>
            <w:noProof/>
            <w:webHidden/>
          </w:rPr>
          <w:instrText xml:space="preserve"> PAGEREF _Toc490133274 \h </w:instrText>
        </w:r>
        <w:r>
          <w:rPr>
            <w:noProof/>
            <w:webHidden/>
          </w:rPr>
        </w:r>
        <w:r>
          <w:rPr>
            <w:noProof/>
            <w:webHidden/>
          </w:rPr>
          <w:fldChar w:fldCharType="separate"/>
        </w:r>
        <w:r w:rsidR="00E768E9">
          <w:rPr>
            <w:noProof/>
            <w:webHidden/>
          </w:rPr>
          <w:t>13</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75" w:history="1">
        <w:r w:rsidR="00E768E9" w:rsidRPr="00C559E6">
          <w:rPr>
            <w:rStyle w:val="a7"/>
            <w:rFonts w:hAnsi="仿宋_GB2312"/>
            <w:noProof/>
          </w:rPr>
          <w:t>1.</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总则</w:t>
        </w:r>
        <w:r w:rsidR="00E768E9">
          <w:rPr>
            <w:noProof/>
            <w:webHidden/>
          </w:rPr>
          <w:tab/>
        </w:r>
        <w:r>
          <w:rPr>
            <w:noProof/>
            <w:webHidden/>
          </w:rPr>
          <w:fldChar w:fldCharType="begin"/>
        </w:r>
        <w:r w:rsidR="00E768E9">
          <w:rPr>
            <w:noProof/>
            <w:webHidden/>
          </w:rPr>
          <w:instrText xml:space="preserve"> PAGEREF _Toc490133275 \h </w:instrText>
        </w:r>
        <w:r>
          <w:rPr>
            <w:noProof/>
            <w:webHidden/>
          </w:rPr>
        </w:r>
        <w:r>
          <w:rPr>
            <w:noProof/>
            <w:webHidden/>
          </w:rPr>
          <w:fldChar w:fldCharType="separate"/>
        </w:r>
        <w:r w:rsidR="00E768E9">
          <w:rPr>
            <w:noProof/>
            <w:webHidden/>
          </w:rPr>
          <w:t>13</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76" w:history="1">
        <w:r w:rsidR="00E768E9" w:rsidRPr="00C559E6">
          <w:rPr>
            <w:rStyle w:val="a7"/>
            <w:rFonts w:hAnsi="仿宋_GB2312"/>
            <w:noProof/>
          </w:rPr>
          <w:t>2.</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项目简介</w:t>
        </w:r>
        <w:r w:rsidR="00E768E9">
          <w:rPr>
            <w:noProof/>
            <w:webHidden/>
          </w:rPr>
          <w:tab/>
        </w:r>
        <w:r>
          <w:rPr>
            <w:noProof/>
            <w:webHidden/>
          </w:rPr>
          <w:fldChar w:fldCharType="begin"/>
        </w:r>
        <w:r w:rsidR="00E768E9">
          <w:rPr>
            <w:noProof/>
            <w:webHidden/>
          </w:rPr>
          <w:instrText xml:space="preserve"> PAGEREF _Toc490133276 \h </w:instrText>
        </w:r>
        <w:r>
          <w:rPr>
            <w:noProof/>
            <w:webHidden/>
          </w:rPr>
        </w:r>
        <w:r>
          <w:rPr>
            <w:noProof/>
            <w:webHidden/>
          </w:rPr>
          <w:fldChar w:fldCharType="separate"/>
        </w:r>
        <w:r w:rsidR="00E768E9">
          <w:rPr>
            <w:noProof/>
            <w:webHidden/>
          </w:rPr>
          <w:t>13</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77" w:history="1">
        <w:r w:rsidR="00E768E9" w:rsidRPr="00C559E6">
          <w:rPr>
            <w:rStyle w:val="a7"/>
            <w:rFonts w:hAnsi="仿宋_GB2312"/>
            <w:noProof/>
          </w:rPr>
          <w:t>3.</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投标单位资格条件</w:t>
        </w:r>
        <w:r w:rsidR="00E768E9">
          <w:rPr>
            <w:noProof/>
            <w:webHidden/>
          </w:rPr>
          <w:tab/>
        </w:r>
        <w:r>
          <w:rPr>
            <w:noProof/>
            <w:webHidden/>
          </w:rPr>
          <w:fldChar w:fldCharType="begin"/>
        </w:r>
        <w:r w:rsidR="00E768E9">
          <w:rPr>
            <w:noProof/>
            <w:webHidden/>
          </w:rPr>
          <w:instrText xml:space="preserve"> PAGEREF _Toc490133277 \h </w:instrText>
        </w:r>
        <w:r>
          <w:rPr>
            <w:noProof/>
            <w:webHidden/>
          </w:rPr>
        </w:r>
        <w:r>
          <w:rPr>
            <w:noProof/>
            <w:webHidden/>
          </w:rPr>
          <w:fldChar w:fldCharType="separate"/>
        </w:r>
        <w:r w:rsidR="00E768E9">
          <w:rPr>
            <w:noProof/>
            <w:webHidden/>
          </w:rPr>
          <w:t>13</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78" w:history="1">
        <w:r w:rsidR="00E768E9" w:rsidRPr="00C559E6">
          <w:rPr>
            <w:rStyle w:val="a7"/>
            <w:rFonts w:hAnsi="仿宋_GB2312"/>
            <w:noProof/>
          </w:rPr>
          <w:t>4.</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投标要求</w:t>
        </w:r>
        <w:r w:rsidR="00E768E9">
          <w:rPr>
            <w:noProof/>
            <w:webHidden/>
          </w:rPr>
          <w:tab/>
        </w:r>
        <w:r>
          <w:rPr>
            <w:noProof/>
            <w:webHidden/>
          </w:rPr>
          <w:fldChar w:fldCharType="begin"/>
        </w:r>
        <w:r w:rsidR="00E768E9">
          <w:rPr>
            <w:noProof/>
            <w:webHidden/>
          </w:rPr>
          <w:instrText xml:space="preserve"> PAGEREF _Toc490133278 \h </w:instrText>
        </w:r>
        <w:r>
          <w:rPr>
            <w:noProof/>
            <w:webHidden/>
          </w:rPr>
        </w:r>
        <w:r>
          <w:rPr>
            <w:noProof/>
            <w:webHidden/>
          </w:rPr>
          <w:fldChar w:fldCharType="separate"/>
        </w:r>
        <w:r w:rsidR="00E768E9">
          <w:rPr>
            <w:noProof/>
            <w:webHidden/>
          </w:rPr>
          <w:t>14</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79" w:history="1">
        <w:r w:rsidR="00E768E9" w:rsidRPr="00C559E6">
          <w:rPr>
            <w:rStyle w:val="a7"/>
            <w:rFonts w:hAnsi="仿宋_GB2312"/>
            <w:noProof/>
          </w:rPr>
          <w:t>5.</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投标费用</w:t>
        </w:r>
        <w:r w:rsidR="00E768E9">
          <w:rPr>
            <w:noProof/>
            <w:webHidden/>
          </w:rPr>
          <w:tab/>
        </w:r>
        <w:r>
          <w:rPr>
            <w:noProof/>
            <w:webHidden/>
          </w:rPr>
          <w:fldChar w:fldCharType="begin"/>
        </w:r>
        <w:r w:rsidR="00E768E9">
          <w:rPr>
            <w:noProof/>
            <w:webHidden/>
          </w:rPr>
          <w:instrText xml:space="preserve"> PAGEREF _Toc490133279 \h </w:instrText>
        </w:r>
        <w:r>
          <w:rPr>
            <w:noProof/>
            <w:webHidden/>
          </w:rPr>
        </w:r>
        <w:r>
          <w:rPr>
            <w:noProof/>
            <w:webHidden/>
          </w:rPr>
          <w:fldChar w:fldCharType="separate"/>
        </w:r>
        <w:r w:rsidR="00E768E9">
          <w:rPr>
            <w:noProof/>
            <w:webHidden/>
          </w:rPr>
          <w:t>15</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80" w:history="1">
        <w:r w:rsidR="00E768E9" w:rsidRPr="00C559E6">
          <w:rPr>
            <w:rStyle w:val="a7"/>
            <w:rFonts w:hAnsi="仿宋_GB2312"/>
            <w:noProof/>
          </w:rPr>
          <w:t>6.</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投标语言</w:t>
        </w:r>
        <w:r w:rsidR="00E768E9">
          <w:rPr>
            <w:noProof/>
            <w:webHidden/>
          </w:rPr>
          <w:tab/>
        </w:r>
        <w:r>
          <w:rPr>
            <w:noProof/>
            <w:webHidden/>
          </w:rPr>
          <w:fldChar w:fldCharType="begin"/>
        </w:r>
        <w:r w:rsidR="00E768E9">
          <w:rPr>
            <w:noProof/>
            <w:webHidden/>
          </w:rPr>
          <w:instrText xml:space="preserve"> PAGEREF _Toc490133280 \h </w:instrText>
        </w:r>
        <w:r>
          <w:rPr>
            <w:noProof/>
            <w:webHidden/>
          </w:rPr>
        </w:r>
        <w:r>
          <w:rPr>
            <w:noProof/>
            <w:webHidden/>
          </w:rPr>
          <w:fldChar w:fldCharType="separate"/>
        </w:r>
        <w:r w:rsidR="00E768E9">
          <w:rPr>
            <w:noProof/>
            <w:webHidden/>
          </w:rPr>
          <w:t>15</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81" w:history="1">
        <w:r w:rsidR="00E768E9" w:rsidRPr="00C559E6">
          <w:rPr>
            <w:rStyle w:val="a7"/>
            <w:rFonts w:hAnsi="仿宋_GB2312"/>
            <w:noProof/>
          </w:rPr>
          <w:t>7.</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工期要求</w:t>
        </w:r>
        <w:r w:rsidR="00E768E9">
          <w:rPr>
            <w:noProof/>
            <w:webHidden/>
          </w:rPr>
          <w:tab/>
        </w:r>
        <w:r>
          <w:rPr>
            <w:noProof/>
            <w:webHidden/>
          </w:rPr>
          <w:fldChar w:fldCharType="begin"/>
        </w:r>
        <w:r w:rsidR="00E768E9">
          <w:rPr>
            <w:noProof/>
            <w:webHidden/>
          </w:rPr>
          <w:instrText xml:space="preserve"> PAGEREF _Toc490133281 \h </w:instrText>
        </w:r>
        <w:r>
          <w:rPr>
            <w:noProof/>
            <w:webHidden/>
          </w:rPr>
        </w:r>
        <w:r>
          <w:rPr>
            <w:noProof/>
            <w:webHidden/>
          </w:rPr>
          <w:fldChar w:fldCharType="separate"/>
        </w:r>
        <w:r w:rsidR="00E768E9">
          <w:rPr>
            <w:noProof/>
            <w:webHidden/>
          </w:rPr>
          <w:t>15</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82" w:history="1">
        <w:r w:rsidR="00E768E9" w:rsidRPr="00C559E6">
          <w:rPr>
            <w:rStyle w:val="a7"/>
            <w:rFonts w:hAnsi="仿宋_GB2312"/>
            <w:noProof/>
          </w:rPr>
          <w:t>8.</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招标文件</w:t>
        </w:r>
        <w:r w:rsidR="00E768E9">
          <w:rPr>
            <w:noProof/>
            <w:webHidden/>
          </w:rPr>
          <w:tab/>
        </w:r>
        <w:r>
          <w:rPr>
            <w:noProof/>
            <w:webHidden/>
          </w:rPr>
          <w:fldChar w:fldCharType="begin"/>
        </w:r>
        <w:r w:rsidR="00E768E9">
          <w:rPr>
            <w:noProof/>
            <w:webHidden/>
          </w:rPr>
          <w:instrText xml:space="preserve"> PAGEREF _Toc490133282 \h </w:instrText>
        </w:r>
        <w:r>
          <w:rPr>
            <w:noProof/>
            <w:webHidden/>
          </w:rPr>
        </w:r>
        <w:r>
          <w:rPr>
            <w:noProof/>
            <w:webHidden/>
          </w:rPr>
          <w:fldChar w:fldCharType="separate"/>
        </w:r>
        <w:r w:rsidR="00E768E9">
          <w:rPr>
            <w:noProof/>
            <w:webHidden/>
          </w:rPr>
          <w:t>15</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83" w:history="1">
        <w:r w:rsidR="00E768E9" w:rsidRPr="00C559E6">
          <w:rPr>
            <w:rStyle w:val="a7"/>
            <w:rFonts w:hAnsi="仿宋_GB2312"/>
            <w:noProof/>
          </w:rPr>
          <w:t>9.</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投标文件</w:t>
        </w:r>
        <w:r w:rsidR="00E768E9">
          <w:rPr>
            <w:noProof/>
            <w:webHidden/>
          </w:rPr>
          <w:tab/>
        </w:r>
        <w:r>
          <w:rPr>
            <w:noProof/>
            <w:webHidden/>
          </w:rPr>
          <w:fldChar w:fldCharType="begin"/>
        </w:r>
        <w:r w:rsidR="00E768E9">
          <w:rPr>
            <w:noProof/>
            <w:webHidden/>
          </w:rPr>
          <w:instrText xml:space="preserve"> PAGEREF _Toc490133283 \h </w:instrText>
        </w:r>
        <w:r>
          <w:rPr>
            <w:noProof/>
            <w:webHidden/>
          </w:rPr>
        </w:r>
        <w:r>
          <w:rPr>
            <w:noProof/>
            <w:webHidden/>
          </w:rPr>
          <w:fldChar w:fldCharType="separate"/>
        </w:r>
        <w:r w:rsidR="00E768E9">
          <w:rPr>
            <w:noProof/>
            <w:webHidden/>
          </w:rPr>
          <w:t>15</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4" w:history="1">
        <w:r w:rsidR="00E768E9" w:rsidRPr="00C559E6">
          <w:rPr>
            <w:rStyle w:val="a7"/>
            <w:rFonts w:hAnsi="仿宋_GB2312"/>
            <w:noProof/>
          </w:rPr>
          <w:t>10.</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投标保证金</w:t>
        </w:r>
        <w:r w:rsidR="00E768E9">
          <w:rPr>
            <w:noProof/>
            <w:webHidden/>
          </w:rPr>
          <w:tab/>
        </w:r>
        <w:r>
          <w:rPr>
            <w:noProof/>
            <w:webHidden/>
          </w:rPr>
          <w:fldChar w:fldCharType="begin"/>
        </w:r>
        <w:r w:rsidR="00E768E9">
          <w:rPr>
            <w:noProof/>
            <w:webHidden/>
          </w:rPr>
          <w:instrText xml:space="preserve"> PAGEREF _Toc490133284 \h </w:instrText>
        </w:r>
        <w:r>
          <w:rPr>
            <w:noProof/>
            <w:webHidden/>
          </w:rPr>
        </w:r>
        <w:r>
          <w:rPr>
            <w:noProof/>
            <w:webHidden/>
          </w:rPr>
          <w:fldChar w:fldCharType="separate"/>
        </w:r>
        <w:r w:rsidR="00E768E9">
          <w:rPr>
            <w:noProof/>
            <w:webHidden/>
          </w:rPr>
          <w:t>17</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5" w:history="1">
        <w:r w:rsidR="00E768E9" w:rsidRPr="00C559E6">
          <w:rPr>
            <w:rStyle w:val="a7"/>
            <w:rFonts w:hAnsi="仿宋_GB2312"/>
            <w:noProof/>
          </w:rPr>
          <w:t>11.</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投标截止时间</w:t>
        </w:r>
        <w:r w:rsidR="00E768E9">
          <w:rPr>
            <w:noProof/>
            <w:webHidden/>
          </w:rPr>
          <w:tab/>
        </w:r>
        <w:r>
          <w:rPr>
            <w:noProof/>
            <w:webHidden/>
          </w:rPr>
          <w:fldChar w:fldCharType="begin"/>
        </w:r>
        <w:r w:rsidR="00E768E9">
          <w:rPr>
            <w:noProof/>
            <w:webHidden/>
          </w:rPr>
          <w:instrText xml:space="preserve"> PAGEREF _Toc490133285 \h </w:instrText>
        </w:r>
        <w:r>
          <w:rPr>
            <w:noProof/>
            <w:webHidden/>
          </w:rPr>
        </w:r>
        <w:r>
          <w:rPr>
            <w:noProof/>
            <w:webHidden/>
          </w:rPr>
          <w:fldChar w:fldCharType="separate"/>
        </w:r>
        <w:r w:rsidR="00E768E9">
          <w:rPr>
            <w:noProof/>
            <w:webHidden/>
          </w:rPr>
          <w:t>17</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6" w:history="1">
        <w:r w:rsidR="00E768E9" w:rsidRPr="00C559E6">
          <w:rPr>
            <w:rStyle w:val="a7"/>
            <w:rFonts w:hAnsi="仿宋_GB2312"/>
            <w:noProof/>
          </w:rPr>
          <w:t>12.</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投标文件的修改、撤回、撤销</w:t>
        </w:r>
        <w:r w:rsidR="00E768E9">
          <w:rPr>
            <w:noProof/>
            <w:webHidden/>
          </w:rPr>
          <w:tab/>
        </w:r>
        <w:r>
          <w:rPr>
            <w:noProof/>
            <w:webHidden/>
          </w:rPr>
          <w:fldChar w:fldCharType="begin"/>
        </w:r>
        <w:r w:rsidR="00E768E9">
          <w:rPr>
            <w:noProof/>
            <w:webHidden/>
          </w:rPr>
          <w:instrText xml:space="preserve"> PAGEREF _Toc490133286 \h </w:instrText>
        </w:r>
        <w:r>
          <w:rPr>
            <w:noProof/>
            <w:webHidden/>
          </w:rPr>
        </w:r>
        <w:r>
          <w:rPr>
            <w:noProof/>
            <w:webHidden/>
          </w:rPr>
          <w:fldChar w:fldCharType="separate"/>
        </w:r>
        <w:r w:rsidR="00E768E9">
          <w:rPr>
            <w:noProof/>
            <w:webHidden/>
          </w:rPr>
          <w:t>17</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7" w:history="1">
        <w:r w:rsidR="00E768E9" w:rsidRPr="00C559E6">
          <w:rPr>
            <w:rStyle w:val="a7"/>
            <w:rFonts w:hAnsi="仿宋_GB2312"/>
            <w:noProof/>
          </w:rPr>
          <w:t>13.</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废标条款</w:t>
        </w:r>
        <w:r w:rsidR="00E768E9">
          <w:rPr>
            <w:noProof/>
            <w:webHidden/>
          </w:rPr>
          <w:tab/>
        </w:r>
        <w:r>
          <w:rPr>
            <w:noProof/>
            <w:webHidden/>
          </w:rPr>
          <w:fldChar w:fldCharType="begin"/>
        </w:r>
        <w:r w:rsidR="00E768E9">
          <w:rPr>
            <w:noProof/>
            <w:webHidden/>
          </w:rPr>
          <w:instrText xml:space="preserve"> PAGEREF _Toc490133287 \h </w:instrText>
        </w:r>
        <w:r>
          <w:rPr>
            <w:noProof/>
            <w:webHidden/>
          </w:rPr>
        </w:r>
        <w:r>
          <w:rPr>
            <w:noProof/>
            <w:webHidden/>
          </w:rPr>
          <w:fldChar w:fldCharType="separate"/>
        </w:r>
        <w:r w:rsidR="00E768E9">
          <w:rPr>
            <w:noProof/>
            <w:webHidden/>
          </w:rPr>
          <w:t>17</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8" w:history="1">
        <w:r w:rsidR="00E768E9" w:rsidRPr="00C559E6">
          <w:rPr>
            <w:rStyle w:val="a7"/>
            <w:rFonts w:hAnsi="仿宋_GB2312"/>
            <w:noProof/>
          </w:rPr>
          <w:t>14.</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开标、评标、定标</w:t>
        </w:r>
        <w:r w:rsidR="00E768E9">
          <w:rPr>
            <w:noProof/>
            <w:webHidden/>
          </w:rPr>
          <w:tab/>
        </w:r>
        <w:r>
          <w:rPr>
            <w:noProof/>
            <w:webHidden/>
          </w:rPr>
          <w:fldChar w:fldCharType="begin"/>
        </w:r>
        <w:r w:rsidR="00E768E9">
          <w:rPr>
            <w:noProof/>
            <w:webHidden/>
          </w:rPr>
          <w:instrText xml:space="preserve"> PAGEREF _Toc490133288 \h </w:instrText>
        </w:r>
        <w:r>
          <w:rPr>
            <w:noProof/>
            <w:webHidden/>
          </w:rPr>
        </w:r>
        <w:r>
          <w:rPr>
            <w:noProof/>
            <w:webHidden/>
          </w:rPr>
          <w:fldChar w:fldCharType="separate"/>
        </w:r>
        <w:r w:rsidR="00E768E9">
          <w:rPr>
            <w:noProof/>
            <w:webHidden/>
          </w:rPr>
          <w:t>18</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89" w:history="1">
        <w:r w:rsidR="00E768E9" w:rsidRPr="00C559E6">
          <w:rPr>
            <w:rStyle w:val="a7"/>
            <w:rFonts w:hAnsi="仿宋_GB2312"/>
            <w:noProof/>
          </w:rPr>
          <w:t>15.</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投标报价要求</w:t>
        </w:r>
        <w:r w:rsidR="00E768E9">
          <w:rPr>
            <w:noProof/>
            <w:webHidden/>
          </w:rPr>
          <w:tab/>
        </w:r>
        <w:r>
          <w:rPr>
            <w:noProof/>
            <w:webHidden/>
          </w:rPr>
          <w:fldChar w:fldCharType="begin"/>
        </w:r>
        <w:r w:rsidR="00E768E9">
          <w:rPr>
            <w:noProof/>
            <w:webHidden/>
          </w:rPr>
          <w:instrText xml:space="preserve"> PAGEREF _Toc490133289 \h </w:instrText>
        </w:r>
        <w:r>
          <w:rPr>
            <w:noProof/>
            <w:webHidden/>
          </w:rPr>
        </w:r>
        <w:r>
          <w:rPr>
            <w:noProof/>
            <w:webHidden/>
          </w:rPr>
          <w:fldChar w:fldCharType="separate"/>
        </w:r>
        <w:r w:rsidR="00E768E9">
          <w:rPr>
            <w:noProof/>
            <w:webHidden/>
          </w:rPr>
          <w:t>20</w:t>
        </w:r>
        <w:r>
          <w:rPr>
            <w:noProof/>
            <w:webHidden/>
          </w:rPr>
          <w:fldChar w:fldCharType="end"/>
        </w:r>
      </w:hyperlink>
    </w:p>
    <w:p w:rsidR="00E768E9" w:rsidRDefault="0043206D" w:rsidP="00C559E6">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0133290" w:history="1">
        <w:r w:rsidR="00E768E9" w:rsidRPr="00C559E6">
          <w:rPr>
            <w:rStyle w:val="a7"/>
            <w:rFonts w:hAnsi="仿宋_GB2312"/>
            <w:noProof/>
          </w:rPr>
          <w:t>16.</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合同签约须知</w:t>
        </w:r>
        <w:r w:rsidR="00E768E9">
          <w:rPr>
            <w:noProof/>
            <w:webHidden/>
          </w:rPr>
          <w:tab/>
        </w:r>
        <w:r>
          <w:rPr>
            <w:noProof/>
            <w:webHidden/>
          </w:rPr>
          <w:fldChar w:fldCharType="begin"/>
        </w:r>
        <w:r w:rsidR="00E768E9">
          <w:rPr>
            <w:noProof/>
            <w:webHidden/>
          </w:rPr>
          <w:instrText xml:space="preserve"> PAGEREF _Toc490133290 \h </w:instrText>
        </w:r>
        <w:r>
          <w:rPr>
            <w:noProof/>
            <w:webHidden/>
          </w:rPr>
        </w:r>
        <w:r>
          <w:rPr>
            <w:noProof/>
            <w:webHidden/>
          </w:rPr>
          <w:fldChar w:fldCharType="separate"/>
        </w:r>
        <w:r w:rsidR="00E768E9">
          <w:rPr>
            <w:noProof/>
            <w:webHidden/>
          </w:rPr>
          <w:t>21</w:t>
        </w:r>
        <w:r>
          <w:rPr>
            <w:noProof/>
            <w:webHidden/>
          </w:rPr>
          <w:fldChar w:fldCharType="end"/>
        </w:r>
      </w:hyperlink>
    </w:p>
    <w:p w:rsidR="00E768E9" w:rsidRDefault="0043206D" w:rsidP="00C559E6">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0133291" w:history="1">
        <w:r w:rsidR="00E768E9" w:rsidRPr="00C559E6">
          <w:rPr>
            <w:rStyle w:val="a7"/>
            <w:rFonts w:hAnsi="仿宋_GB2312" w:cs="仿宋_GB2312" w:hint="eastAsia"/>
            <w:noProof/>
          </w:rPr>
          <w:t>第三章</w:t>
        </w:r>
        <w:r w:rsidR="00E768E9" w:rsidRPr="00C559E6">
          <w:rPr>
            <w:rStyle w:val="a7"/>
            <w:rFonts w:hAnsi="仿宋_GB2312" w:cs="仿宋_GB2312"/>
            <w:noProof/>
          </w:rPr>
          <w:t xml:space="preserve">  </w:t>
        </w:r>
        <w:r w:rsidR="00E768E9" w:rsidRPr="00C559E6">
          <w:rPr>
            <w:rStyle w:val="a7"/>
            <w:rFonts w:hAnsi="仿宋_GB2312" w:cs="仿宋_GB2312" w:hint="eastAsia"/>
            <w:noProof/>
          </w:rPr>
          <w:t>投标文件格式</w:t>
        </w:r>
        <w:r w:rsidR="00E768E9">
          <w:rPr>
            <w:noProof/>
            <w:webHidden/>
          </w:rPr>
          <w:tab/>
        </w:r>
        <w:r>
          <w:rPr>
            <w:noProof/>
            <w:webHidden/>
          </w:rPr>
          <w:fldChar w:fldCharType="begin"/>
        </w:r>
        <w:r w:rsidR="00E768E9">
          <w:rPr>
            <w:noProof/>
            <w:webHidden/>
          </w:rPr>
          <w:instrText xml:space="preserve"> PAGEREF _Toc490133291 \h </w:instrText>
        </w:r>
        <w:r>
          <w:rPr>
            <w:noProof/>
            <w:webHidden/>
          </w:rPr>
        </w:r>
        <w:r>
          <w:rPr>
            <w:noProof/>
            <w:webHidden/>
          </w:rPr>
          <w:fldChar w:fldCharType="separate"/>
        </w:r>
        <w:r w:rsidR="00E768E9">
          <w:rPr>
            <w:noProof/>
            <w:webHidden/>
          </w:rPr>
          <w:t>22</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2" w:history="1">
        <w:r w:rsidR="00E768E9" w:rsidRPr="00C559E6">
          <w:rPr>
            <w:rStyle w:val="a7"/>
            <w:rFonts w:hAnsi="仿宋_GB2312"/>
            <w:noProof/>
          </w:rPr>
          <w:t>1.</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投标文件的组成</w:t>
        </w:r>
        <w:r w:rsidR="00E768E9">
          <w:rPr>
            <w:noProof/>
            <w:webHidden/>
          </w:rPr>
          <w:tab/>
        </w:r>
        <w:r>
          <w:rPr>
            <w:noProof/>
            <w:webHidden/>
          </w:rPr>
          <w:fldChar w:fldCharType="begin"/>
        </w:r>
        <w:r w:rsidR="00E768E9">
          <w:rPr>
            <w:noProof/>
            <w:webHidden/>
          </w:rPr>
          <w:instrText xml:space="preserve"> PAGEREF _Toc490133292 \h </w:instrText>
        </w:r>
        <w:r>
          <w:rPr>
            <w:noProof/>
            <w:webHidden/>
          </w:rPr>
        </w:r>
        <w:r>
          <w:rPr>
            <w:noProof/>
            <w:webHidden/>
          </w:rPr>
          <w:fldChar w:fldCharType="separate"/>
        </w:r>
        <w:r w:rsidR="00E768E9">
          <w:rPr>
            <w:noProof/>
            <w:webHidden/>
          </w:rPr>
          <w:t>22</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3" w:history="1">
        <w:r w:rsidR="00E768E9" w:rsidRPr="00C559E6">
          <w:rPr>
            <w:rStyle w:val="a7"/>
            <w:rFonts w:hAnsi="仿宋_GB2312"/>
            <w:noProof/>
          </w:rPr>
          <w:t>2.</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投标文件内容</w:t>
        </w:r>
        <w:r w:rsidR="00E768E9">
          <w:rPr>
            <w:noProof/>
            <w:webHidden/>
          </w:rPr>
          <w:tab/>
        </w:r>
        <w:r>
          <w:rPr>
            <w:noProof/>
            <w:webHidden/>
          </w:rPr>
          <w:fldChar w:fldCharType="begin"/>
        </w:r>
        <w:r w:rsidR="00E768E9">
          <w:rPr>
            <w:noProof/>
            <w:webHidden/>
          </w:rPr>
          <w:instrText xml:space="preserve"> PAGEREF _Toc490133293 \h </w:instrText>
        </w:r>
        <w:r>
          <w:rPr>
            <w:noProof/>
            <w:webHidden/>
          </w:rPr>
        </w:r>
        <w:r>
          <w:rPr>
            <w:noProof/>
            <w:webHidden/>
          </w:rPr>
          <w:fldChar w:fldCharType="separate"/>
        </w:r>
        <w:r w:rsidR="00E768E9">
          <w:rPr>
            <w:noProof/>
            <w:webHidden/>
          </w:rPr>
          <w:t>22</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4" w:history="1">
        <w:r w:rsidR="00E768E9" w:rsidRPr="00C559E6">
          <w:rPr>
            <w:rStyle w:val="a7"/>
            <w:rFonts w:hAnsi="仿宋_GB2312"/>
            <w:noProof/>
          </w:rPr>
          <w:t>3.</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投标文件要求</w:t>
        </w:r>
        <w:r w:rsidR="00E768E9">
          <w:rPr>
            <w:noProof/>
            <w:webHidden/>
          </w:rPr>
          <w:tab/>
        </w:r>
        <w:r>
          <w:rPr>
            <w:noProof/>
            <w:webHidden/>
          </w:rPr>
          <w:fldChar w:fldCharType="begin"/>
        </w:r>
        <w:r w:rsidR="00E768E9">
          <w:rPr>
            <w:noProof/>
            <w:webHidden/>
          </w:rPr>
          <w:instrText xml:space="preserve"> PAGEREF _Toc490133294 \h </w:instrText>
        </w:r>
        <w:r>
          <w:rPr>
            <w:noProof/>
            <w:webHidden/>
          </w:rPr>
        </w:r>
        <w:r>
          <w:rPr>
            <w:noProof/>
            <w:webHidden/>
          </w:rPr>
          <w:fldChar w:fldCharType="separate"/>
        </w:r>
        <w:r w:rsidR="00E768E9">
          <w:rPr>
            <w:noProof/>
            <w:webHidden/>
          </w:rPr>
          <w:t>22</w:t>
        </w:r>
        <w:r>
          <w:rPr>
            <w:noProof/>
            <w:webHidden/>
          </w:rPr>
          <w:fldChar w:fldCharType="end"/>
        </w:r>
      </w:hyperlink>
    </w:p>
    <w:p w:rsidR="00E768E9" w:rsidRDefault="0043206D" w:rsidP="00C559E6">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0133295" w:history="1">
        <w:r w:rsidR="00E768E9" w:rsidRPr="00C559E6">
          <w:rPr>
            <w:rStyle w:val="a7"/>
            <w:rFonts w:hAnsi="仿宋_GB2312" w:cs="仿宋_GB2312" w:hint="eastAsia"/>
            <w:noProof/>
          </w:rPr>
          <w:t>第四章</w:t>
        </w:r>
        <w:r w:rsidR="00E768E9" w:rsidRPr="00C559E6">
          <w:rPr>
            <w:rStyle w:val="a7"/>
            <w:rFonts w:hAnsi="仿宋_GB2312" w:cs="仿宋_GB2312"/>
            <w:noProof/>
          </w:rPr>
          <w:t xml:space="preserve">  </w:t>
        </w:r>
        <w:r w:rsidR="00E768E9" w:rsidRPr="00C559E6">
          <w:rPr>
            <w:rStyle w:val="a7"/>
            <w:rFonts w:hAnsi="仿宋_GB2312" w:cs="仿宋_GB2312" w:hint="eastAsia"/>
            <w:noProof/>
          </w:rPr>
          <w:t>评标办法</w:t>
        </w:r>
        <w:r w:rsidR="00E768E9">
          <w:rPr>
            <w:noProof/>
            <w:webHidden/>
          </w:rPr>
          <w:tab/>
        </w:r>
        <w:r>
          <w:rPr>
            <w:noProof/>
            <w:webHidden/>
          </w:rPr>
          <w:fldChar w:fldCharType="begin"/>
        </w:r>
        <w:r w:rsidR="00E768E9">
          <w:rPr>
            <w:noProof/>
            <w:webHidden/>
          </w:rPr>
          <w:instrText xml:space="preserve"> PAGEREF _Toc490133295 \h </w:instrText>
        </w:r>
        <w:r>
          <w:rPr>
            <w:noProof/>
            <w:webHidden/>
          </w:rPr>
        </w:r>
        <w:r>
          <w:rPr>
            <w:noProof/>
            <w:webHidden/>
          </w:rPr>
          <w:fldChar w:fldCharType="separate"/>
        </w:r>
        <w:r w:rsidR="00E768E9">
          <w:rPr>
            <w:noProof/>
            <w:webHidden/>
          </w:rPr>
          <w:t>24</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6" w:history="1">
        <w:r w:rsidR="00E768E9" w:rsidRPr="00C559E6">
          <w:rPr>
            <w:rStyle w:val="a7"/>
            <w:rFonts w:hAnsi="仿宋_GB2312"/>
            <w:noProof/>
          </w:rPr>
          <w:t>1.</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评标规则</w:t>
        </w:r>
        <w:r w:rsidR="00E768E9">
          <w:rPr>
            <w:noProof/>
            <w:webHidden/>
          </w:rPr>
          <w:tab/>
        </w:r>
        <w:r>
          <w:rPr>
            <w:noProof/>
            <w:webHidden/>
          </w:rPr>
          <w:fldChar w:fldCharType="begin"/>
        </w:r>
        <w:r w:rsidR="00E768E9">
          <w:rPr>
            <w:noProof/>
            <w:webHidden/>
          </w:rPr>
          <w:instrText xml:space="preserve"> PAGEREF _Toc490133296 \h </w:instrText>
        </w:r>
        <w:r>
          <w:rPr>
            <w:noProof/>
            <w:webHidden/>
          </w:rPr>
        </w:r>
        <w:r>
          <w:rPr>
            <w:noProof/>
            <w:webHidden/>
          </w:rPr>
          <w:fldChar w:fldCharType="separate"/>
        </w:r>
        <w:r w:rsidR="00E768E9">
          <w:rPr>
            <w:noProof/>
            <w:webHidden/>
          </w:rPr>
          <w:t>24</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7" w:history="1">
        <w:r w:rsidR="00E768E9" w:rsidRPr="00C559E6">
          <w:rPr>
            <w:rStyle w:val="a7"/>
            <w:rFonts w:hAnsi="仿宋_GB2312"/>
            <w:noProof/>
          </w:rPr>
          <w:t>2.</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评标程序</w:t>
        </w:r>
        <w:r w:rsidR="00E768E9">
          <w:rPr>
            <w:noProof/>
            <w:webHidden/>
          </w:rPr>
          <w:tab/>
        </w:r>
        <w:r>
          <w:rPr>
            <w:noProof/>
            <w:webHidden/>
          </w:rPr>
          <w:fldChar w:fldCharType="begin"/>
        </w:r>
        <w:r w:rsidR="00E768E9">
          <w:rPr>
            <w:noProof/>
            <w:webHidden/>
          </w:rPr>
          <w:instrText xml:space="preserve"> PAGEREF _Toc490133297 \h </w:instrText>
        </w:r>
        <w:r>
          <w:rPr>
            <w:noProof/>
            <w:webHidden/>
          </w:rPr>
        </w:r>
        <w:r>
          <w:rPr>
            <w:noProof/>
            <w:webHidden/>
          </w:rPr>
          <w:fldChar w:fldCharType="separate"/>
        </w:r>
        <w:r w:rsidR="00E768E9">
          <w:rPr>
            <w:noProof/>
            <w:webHidden/>
          </w:rPr>
          <w:t>24</w:t>
        </w:r>
        <w:r>
          <w:rPr>
            <w:noProof/>
            <w:webHidden/>
          </w:rPr>
          <w:fldChar w:fldCharType="end"/>
        </w:r>
      </w:hyperlink>
    </w:p>
    <w:p w:rsidR="00E768E9" w:rsidRDefault="0043206D" w:rsidP="00C559E6">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0133298" w:history="1">
        <w:r w:rsidR="00E768E9" w:rsidRPr="00C559E6">
          <w:rPr>
            <w:rStyle w:val="a7"/>
            <w:rFonts w:hAnsi="仿宋_GB2312" w:cs="仿宋_GB2312" w:hint="eastAsia"/>
            <w:noProof/>
          </w:rPr>
          <w:t>第五章</w:t>
        </w:r>
        <w:r w:rsidR="00E768E9" w:rsidRPr="00C559E6">
          <w:rPr>
            <w:rStyle w:val="a7"/>
            <w:rFonts w:hAnsi="仿宋_GB2312" w:cs="仿宋_GB2312"/>
            <w:noProof/>
          </w:rPr>
          <w:t xml:space="preserve"> </w:t>
        </w:r>
        <w:r w:rsidR="00E768E9" w:rsidRPr="00C559E6">
          <w:rPr>
            <w:rStyle w:val="a7"/>
            <w:rFonts w:hAnsi="仿宋_GB2312" w:cs="仿宋_GB2312" w:hint="eastAsia"/>
            <w:noProof/>
          </w:rPr>
          <w:t>技术规格说明书</w:t>
        </w:r>
        <w:r w:rsidR="00E768E9">
          <w:rPr>
            <w:noProof/>
            <w:webHidden/>
          </w:rPr>
          <w:tab/>
        </w:r>
        <w:r>
          <w:rPr>
            <w:noProof/>
            <w:webHidden/>
          </w:rPr>
          <w:fldChar w:fldCharType="begin"/>
        </w:r>
        <w:r w:rsidR="00E768E9">
          <w:rPr>
            <w:noProof/>
            <w:webHidden/>
          </w:rPr>
          <w:instrText xml:space="preserve"> PAGEREF _Toc490133298 \h </w:instrText>
        </w:r>
        <w:r>
          <w:rPr>
            <w:noProof/>
            <w:webHidden/>
          </w:rPr>
        </w:r>
        <w:r>
          <w:rPr>
            <w:noProof/>
            <w:webHidden/>
          </w:rPr>
          <w:fldChar w:fldCharType="separate"/>
        </w:r>
        <w:r w:rsidR="00E768E9">
          <w:rPr>
            <w:noProof/>
            <w:webHidden/>
          </w:rPr>
          <w:t>27</w:t>
        </w:r>
        <w:r>
          <w:rPr>
            <w:noProof/>
            <w:webHidden/>
          </w:rPr>
          <w:fldChar w:fldCharType="end"/>
        </w:r>
      </w:hyperlink>
    </w:p>
    <w:p w:rsidR="00E768E9" w:rsidRDefault="0043206D" w:rsidP="00C559E6">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0133299" w:history="1">
        <w:r w:rsidR="00E768E9" w:rsidRPr="00C559E6">
          <w:rPr>
            <w:rStyle w:val="a7"/>
            <w:rFonts w:hAnsi="仿宋_GB2312"/>
            <w:noProof/>
          </w:rPr>
          <w:t>1.</w:t>
        </w:r>
        <w:r w:rsidR="00E768E9">
          <w:rPr>
            <w:rFonts w:asciiTheme="minorHAnsi" w:eastAsiaTheme="minorEastAsia" w:hAnsiTheme="minorHAnsi" w:cstheme="minorBidi"/>
            <w:smallCaps w:val="0"/>
            <w:noProof/>
            <w:sz w:val="21"/>
            <w:szCs w:val="22"/>
          </w:rPr>
          <w:tab/>
        </w:r>
        <w:r w:rsidR="00E768E9" w:rsidRPr="00C559E6">
          <w:rPr>
            <w:rStyle w:val="a7"/>
            <w:rFonts w:hAnsi="仿宋_GB2312" w:cs="仿宋_GB2312" w:hint="eastAsia"/>
            <w:noProof/>
          </w:rPr>
          <w:t>硬件总体要求</w:t>
        </w:r>
        <w:r w:rsidR="00E768E9">
          <w:rPr>
            <w:noProof/>
            <w:webHidden/>
          </w:rPr>
          <w:tab/>
        </w:r>
        <w:r>
          <w:rPr>
            <w:noProof/>
            <w:webHidden/>
          </w:rPr>
          <w:fldChar w:fldCharType="begin"/>
        </w:r>
        <w:r w:rsidR="00E768E9">
          <w:rPr>
            <w:noProof/>
            <w:webHidden/>
          </w:rPr>
          <w:instrText xml:space="preserve"> PAGEREF _Toc490133299 \h </w:instrText>
        </w:r>
        <w:r>
          <w:rPr>
            <w:noProof/>
            <w:webHidden/>
          </w:rPr>
        </w:r>
        <w:r>
          <w:rPr>
            <w:noProof/>
            <w:webHidden/>
          </w:rPr>
          <w:fldChar w:fldCharType="separate"/>
        </w:r>
        <w:r w:rsidR="00E768E9">
          <w:rPr>
            <w:noProof/>
            <w:webHidden/>
          </w:rPr>
          <w:t>27</w:t>
        </w:r>
        <w:r>
          <w:rPr>
            <w:noProof/>
            <w:webHidden/>
          </w:rPr>
          <w:fldChar w:fldCharType="end"/>
        </w:r>
      </w:hyperlink>
    </w:p>
    <w:p w:rsidR="00E768E9" w:rsidRDefault="0043206D" w:rsidP="00E768E9">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0133300" w:history="1">
        <w:r w:rsidR="00E768E9" w:rsidRPr="00C559E6">
          <w:rPr>
            <w:rStyle w:val="a7"/>
            <w:rFonts w:hAnsi="仿宋_GB2312" w:hint="eastAsia"/>
            <w:noProof/>
          </w:rPr>
          <w:t>第六章</w:t>
        </w:r>
        <w:r w:rsidR="00E768E9" w:rsidRPr="00C559E6">
          <w:rPr>
            <w:rStyle w:val="a7"/>
            <w:rFonts w:hAnsi="仿宋_GB2312" w:cs="仿宋_GB2312" w:hint="eastAsia"/>
            <w:noProof/>
          </w:rPr>
          <w:t xml:space="preserve"> </w:t>
        </w:r>
        <w:r w:rsidR="00E768E9" w:rsidRPr="00C559E6">
          <w:rPr>
            <w:rStyle w:val="a7"/>
            <w:rFonts w:hAnsi="仿宋_GB2312" w:cs="仿宋_GB2312" w:hint="eastAsia"/>
            <w:noProof/>
          </w:rPr>
          <w:t>附件</w:t>
        </w:r>
        <w:r w:rsidR="00E768E9">
          <w:rPr>
            <w:noProof/>
            <w:webHidden/>
          </w:rPr>
          <w:tab/>
        </w:r>
        <w:r>
          <w:rPr>
            <w:noProof/>
            <w:webHidden/>
          </w:rPr>
          <w:fldChar w:fldCharType="begin"/>
        </w:r>
        <w:r w:rsidR="00E768E9">
          <w:rPr>
            <w:noProof/>
            <w:webHidden/>
          </w:rPr>
          <w:instrText xml:space="preserve"> PAGEREF _Toc490133300 \h </w:instrText>
        </w:r>
        <w:r>
          <w:rPr>
            <w:noProof/>
            <w:webHidden/>
          </w:rPr>
        </w:r>
        <w:r>
          <w:rPr>
            <w:noProof/>
            <w:webHidden/>
          </w:rPr>
          <w:fldChar w:fldCharType="separate"/>
        </w:r>
        <w:r w:rsidR="00E768E9">
          <w:rPr>
            <w:noProof/>
            <w:webHidden/>
          </w:rPr>
          <w:t>29</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1" w:history="1">
        <w:r w:rsidR="00E768E9" w:rsidRPr="00C559E6">
          <w:rPr>
            <w:rStyle w:val="a7"/>
            <w:rFonts w:hAnsi="仿宋_GB2312" w:cs="仿宋_GB2312" w:hint="eastAsia"/>
            <w:noProof/>
          </w:rPr>
          <w:t>附件一、投标单位情况简表</w:t>
        </w:r>
        <w:r w:rsidR="00E768E9">
          <w:rPr>
            <w:noProof/>
            <w:webHidden/>
          </w:rPr>
          <w:tab/>
        </w:r>
        <w:r>
          <w:rPr>
            <w:noProof/>
            <w:webHidden/>
          </w:rPr>
          <w:fldChar w:fldCharType="begin"/>
        </w:r>
        <w:r w:rsidR="00E768E9">
          <w:rPr>
            <w:noProof/>
            <w:webHidden/>
          </w:rPr>
          <w:instrText xml:space="preserve"> PAGEREF _Toc490133301 \h </w:instrText>
        </w:r>
        <w:r>
          <w:rPr>
            <w:noProof/>
            <w:webHidden/>
          </w:rPr>
        </w:r>
        <w:r>
          <w:rPr>
            <w:noProof/>
            <w:webHidden/>
          </w:rPr>
          <w:fldChar w:fldCharType="separate"/>
        </w:r>
        <w:r w:rsidR="00E768E9">
          <w:rPr>
            <w:noProof/>
            <w:webHidden/>
          </w:rPr>
          <w:t>29</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2" w:history="1">
        <w:r w:rsidR="00E768E9" w:rsidRPr="00C559E6">
          <w:rPr>
            <w:rStyle w:val="a7"/>
            <w:rFonts w:hAnsi="仿宋_GB2312" w:cs="仿宋_GB2312" w:hint="eastAsia"/>
            <w:noProof/>
          </w:rPr>
          <w:t>附件二、投标单位资格文件</w:t>
        </w:r>
        <w:r w:rsidR="00E768E9">
          <w:rPr>
            <w:noProof/>
            <w:webHidden/>
          </w:rPr>
          <w:tab/>
        </w:r>
        <w:r>
          <w:rPr>
            <w:noProof/>
            <w:webHidden/>
          </w:rPr>
          <w:fldChar w:fldCharType="begin"/>
        </w:r>
        <w:r w:rsidR="00E768E9">
          <w:rPr>
            <w:noProof/>
            <w:webHidden/>
          </w:rPr>
          <w:instrText xml:space="preserve"> PAGEREF _Toc490133302 \h </w:instrText>
        </w:r>
        <w:r>
          <w:rPr>
            <w:noProof/>
            <w:webHidden/>
          </w:rPr>
        </w:r>
        <w:r>
          <w:rPr>
            <w:noProof/>
            <w:webHidden/>
          </w:rPr>
          <w:fldChar w:fldCharType="separate"/>
        </w:r>
        <w:r w:rsidR="00E768E9">
          <w:rPr>
            <w:noProof/>
            <w:webHidden/>
          </w:rPr>
          <w:t>30</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3" w:history="1">
        <w:r w:rsidR="00E768E9" w:rsidRPr="00C559E6">
          <w:rPr>
            <w:rStyle w:val="a7"/>
            <w:rFonts w:hAnsi="仿宋_GB2312" w:cs="仿宋_GB2312" w:hint="eastAsia"/>
            <w:noProof/>
          </w:rPr>
          <w:t>附件三、投标承诺函</w:t>
        </w:r>
        <w:r w:rsidR="00E768E9">
          <w:rPr>
            <w:noProof/>
            <w:webHidden/>
          </w:rPr>
          <w:tab/>
        </w:r>
        <w:r>
          <w:rPr>
            <w:noProof/>
            <w:webHidden/>
          </w:rPr>
          <w:fldChar w:fldCharType="begin"/>
        </w:r>
        <w:r w:rsidR="00E768E9">
          <w:rPr>
            <w:noProof/>
            <w:webHidden/>
          </w:rPr>
          <w:instrText xml:space="preserve"> PAGEREF _Toc490133303 \h </w:instrText>
        </w:r>
        <w:r>
          <w:rPr>
            <w:noProof/>
            <w:webHidden/>
          </w:rPr>
        </w:r>
        <w:r>
          <w:rPr>
            <w:noProof/>
            <w:webHidden/>
          </w:rPr>
          <w:fldChar w:fldCharType="separate"/>
        </w:r>
        <w:r w:rsidR="00E768E9">
          <w:rPr>
            <w:noProof/>
            <w:webHidden/>
          </w:rPr>
          <w:t>31</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4" w:history="1">
        <w:r w:rsidR="00E768E9" w:rsidRPr="00C559E6">
          <w:rPr>
            <w:rStyle w:val="a7"/>
            <w:rFonts w:hAnsi="仿宋_GB2312" w:cs="仿宋_GB2312" w:hint="eastAsia"/>
            <w:noProof/>
          </w:rPr>
          <w:t>附件四、投标单位法定代表人授权书</w:t>
        </w:r>
        <w:r w:rsidR="00E768E9">
          <w:rPr>
            <w:noProof/>
            <w:webHidden/>
          </w:rPr>
          <w:tab/>
        </w:r>
        <w:r>
          <w:rPr>
            <w:noProof/>
            <w:webHidden/>
          </w:rPr>
          <w:fldChar w:fldCharType="begin"/>
        </w:r>
        <w:r w:rsidR="00E768E9">
          <w:rPr>
            <w:noProof/>
            <w:webHidden/>
          </w:rPr>
          <w:instrText xml:space="preserve"> PAGEREF _Toc490133304 \h </w:instrText>
        </w:r>
        <w:r>
          <w:rPr>
            <w:noProof/>
            <w:webHidden/>
          </w:rPr>
        </w:r>
        <w:r>
          <w:rPr>
            <w:noProof/>
            <w:webHidden/>
          </w:rPr>
          <w:fldChar w:fldCharType="separate"/>
        </w:r>
        <w:r w:rsidR="00E768E9">
          <w:rPr>
            <w:noProof/>
            <w:webHidden/>
          </w:rPr>
          <w:t>32</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5" w:history="1">
        <w:r w:rsidR="00E768E9" w:rsidRPr="00C559E6">
          <w:rPr>
            <w:rStyle w:val="a7"/>
            <w:rFonts w:hAnsi="仿宋_GB2312" w:cs="仿宋_GB2312" w:hint="eastAsia"/>
            <w:noProof/>
          </w:rPr>
          <w:t>附件五、投标报价表</w:t>
        </w:r>
        <w:r w:rsidR="00E768E9">
          <w:rPr>
            <w:noProof/>
            <w:webHidden/>
          </w:rPr>
          <w:tab/>
        </w:r>
        <w:r>
          <w:rPr>
            <w:noProof/>
            <w:webHidden/>
          </w:rPr>
          <w:fldChar w:fldCharType="begin"/>
        </w:r>
        <w:r w:rsidR="00E768E9">
          <w:rPr>
            <w:noProof/>
            <w:webHidden/>
          </w:rPr>
          <w:instrText xml:space="preserve"> PAGEREF _Toc490133305 \h </w:instrText>
        </w:r>
        <w:r>
          <w:rPr>
            <w:noProof/>
            <w:webHidden/>
          </w:rPr>
        </w:r>
        <w:r>
          <w:rPr>
            <w:noProof/>
            <w:webHidden/>
          </w:rPr>
          <w:fldChar w:fldCharType="separate"/>
        </w:r>
        <w:r w:rsidR="00E768E9">
          <w:rPr>
            <w:noProof/>
            <w:webHidden/>
          </w:rPr>
          <w:t>33</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6" w:history="1">
        <w:r w:rsidR="00E768E9" w:rsidRPr="00C559E6">
          <w:rPr>
            <w:rStyle w:val="a7"/>
            <w:rFonts w:hAnsi="仿宋_GB2312" w:cs="仿宋_GB2312" w:hint="eastAsia"/>
            <w:noProof/>
          </w:rPr>
          <w:t>附件六、技术条款偏离表</w:t>
        </w:r>
        <w:r w:rsidR="00E768E9">
          <w:rPr>
            <w:noProof/>
            <w:webHidden/>
          </w:rPr>
          <w:tab/>
        </w:r>
        <w:r>
          <w:rPr>
            <w:noProof/>
            <w:webHidden/>
          </w:rPr>
          <w:fldChar w:fldCharType="begin"/>
        </w:r>
        <w:r w:rsidR="00E768E9">
          <w:rPr>
            <w:noProof/>
            <w:webHidden/>
          </w:rPr>
          <w:instrText xml:space="preserve"> PAGEREF _Toc490133306 \h </w:instrText>
        </w:r>
        <w:r>
          <w:rPr>
            <w:noProof/>
            <w:webHidden/>
          </w:rPr>
        </w:r>
        <w:r>
          <w:rPr>
            <w:noProof/>
            <w:webHidden/>
          </w:rPr>
          <w:fldChar w:fldCharType="separate"/>
        </w:r>
        <w:r w:rsidR="00E768E9">
          <w:rPr>
            <w:noProof/>
            <w:webHidden/>
          </w:rPr>
          <w:t>34</w:t>
        </w:r>
        <w:r>
          <w:rPr>
            <w:noProof/>
            <w:webHidden/>
          </w:rPr>
          <w:fldChar w:fldCharType="end"/>
        </w:r>
      </w:hyperlink>
    </w:p>
    <w:p w:rsidR="00E768E9" w:rsidRDefault="0043206D" w:rsidP="00E768E9">
      <w:pPr>
        <w:pStyle w:val="20"/>
        <w:tabs>
          <w:tab w:val="right" w:leader="dot" w:pos="8303"/>
        </w:tabs>
        <w:ind w:firstLine="400"/>
        <w:rPr>
          <w:rFonts w:asciiTheme="minorHAnsi" w:eastAsiaTheme="minorEastAsia" w:hAnsiTheme="minorHAnsi" w:cstheme="minorBidi"/>
          <w:smallCaps w:val="0"/>
          <w:noProof/>
          <w:sz w:val="21"/>
          <w:szCs w:val="22"/>
        </w:rPr>
      </w:pPr>
      <w:hyperlink w:anchor="_Toc490133307" w:history="1">
        <w:r w:rsidR="00E768E9" w:rsidRPr="00C559E6">
          <w:rPr>
            <w:rStyle w:val="a7"/>
            <w:rFonts w:hAnsi="仿宋_GB2312" w:cs="仿宋_GB2312" w:hint="eastAsia"/>
            <w:noProof/>
          </w:rPr>
          <w:t>附件七、售后服务及承诺</w:t>
        </w:r>
        <w:r w:rsidR="00E768E9">
          <w:rPr>
            <w:noProof/>
            <w:webHidden/>
          </w:rPr>
          <w:tab/>
        </w:r>
        <w:r>
          <w:rPr>
            <w:noProof/>
            <w:webHidden/>
          </w:rPr>
          <w:fldChar w:fldCharType="begin"/>
        </w:r>
        <w:r w:rsidR="00E768E9">
          <w:rPr>
            <w:noProof/>
            <w:webHidden/>
          </w:rPr>
          <w:instrText xml:space="preserve"> PAGEREF _Toc490133307 \h </w:instrText>
        </w:r>
        <w:r>
          <w:rPr>
            <w:noProof/>
            <w:webHidden/>
          </w:rPr>
        </w:r>
        <w:r>
          <w:rPr>
            <w:noProof/>
            <w:webHidden/>
          </w:rPr>
          <w:fldChar w:fldCharType="separate"/>
        </w:r>
        <w:r w:rsidR="00E768E9">
          <w:rPr>
            <w:noProof/>
            <w:webHidden/>
          </w:rPr>
          <w:t>35</w:t>
        </w:r>
        <w:r>
          <w:rPr>
            <w:noProof/>
            <w:webHidden/>
          </w:rPr>
          <w:fldChar w:fldCharType="end"/>
        </w:r>
      </w:hyperlink>
    </w:p>
    <w:p w:rsidR="00466B80" w:rsidRPr="00E560DF" w:rsidRDefault="0043206D" w:rsidP="0049020E">
      <w:pPr>
        <w:pStyle w:val="1"/>
        <w:spacing w:before="0" w:after="0"/>
        <w:ind w:firstLine="149"/>
        <w:rPr>
          <w:rFonts w:hAnsi="仿宋_GB2312" w:cs="仿宋_GB2312"/>
          <w:color w:val="000000" w:themeColor="text1"/>
          <w:sz w:val="24"/>
          <w:szCs w:val="24"/>
        </w:rPr>
      </w:pPr>
      <w:r w:rsidRPr="00E560DF">
        <w:rPr>
          <w:rFonts w:ascii="仿宋" w:eastAsia="仿宋" w:hAnsi="仿宋"/>
          <w:color w:val="000000" w:themeColor="text1"/>
          <w:sz w:val="24"/>
          <w:szCs w:val="24"/>
        </w:rPr>
        <w:lastRenderedPageBreak/>
        <w:fldChar w:fldCharType="end"/>
      </w:r>
      <w:bookmarkStart w:id="0" w:name="_Toc490133267"/>
      <w:r w:rsidR="00466B80" w:rsidRPr="00E560DF">
        <w:rPr>
          <w:rFonts w:hAnsi="仿宋_GB2312" w:cs="仿宋_GB2312" w:hint="eastAsia"/>
          <w:color w:val="000000" w:themeColor="text1"/>
          <w:sz w:val="24"/>
          <w:szCs w:val="24"/>
        </w:rPr>
        <w:t>第一章</w:t>
      </w:r>
      <w:r w:rsidR="00466B80" w:rsidRPr="00E560DF">
        <w:rPr>
          <w:rFonts w:hAnsi="仿宋_GB2312" w:cs="仿宋_GB2312"/>
          <w:color w:val="000000" w:themeColor="text1"/>
          <w:sz w:val="24"/>
          <w:szCs w:val="24"/>
        </w:rPr>
        <w:t xml:space="preserve">  </w:t>
      </w:r>
      <w:r w:rsidR="00466B80" w:rsidRPr="00E560DF">
        <w:rPr>
          <w:rFonts w:hAnsi="仿宋_GB2312" w:cs="仿宋_GB2312" w:hint="eastAsia"/>
          <w:color w:val="000000" w:themeColor="text1"/>
          <w:sz w:val="24"/>
          <w:szCs w:val="24"/>
        </w:rPr>
        <w:t>投标公告书</w:t>
      </w:r>
      <w:bookmarkEnd w:id="0"/>
    </w:p>
    <w:p w:rsidR="00466B80" w:rsidRPr="00E560DF" w:rsidRDefault="00466B80" w:rsidP="0049020E">
      <w:pPr>
        <w:ind w:firstLine="480"/>
        <w:rPr>
          <w:rFonts w:ascii="仿宋" w:eastAsia="仿宋" w:hAnsi="仿宋"/>
          <w:color w:val="000000" w:themeColor="text1"/>
          <w:sz w:val="24"/>
          <w:szCs w:val="24"/>
        </w:rPr>
      </w:pPr>
      <w:r w:rsidRPr="00E560DF">
        <w:rPr>
          <w:rFonts w:ascii="仿宋" w:eastAsia="仿宋" w:hAnsi="仿宋" w:hint="eastAsia"/>
          <w:color w:val="000000" w:themeColor="text1"/>
          <w:sz w:val="24"/>
          <w:szCs w:val="24"/>
        </w:rPr>
        <w:t>力帆实业（集团）股份有限公司对下辖重庆乘用车</w:t>
      </w:r>
      <w:r w:rsidR="0049020E" w:rsidRPr="00E560DF">
        <w:rPr>
          <w:rFonts w:ascii="仿宋" w:eastAsia="仿宋" w:hAnsi="仿宋" w:hint="eastAsia"/>
          <w:color w:val="000000" w:themeColor="text1"/>
          <w:sz w:val="24"/>
          <w:szCs w:val="24"/>
        </w:rPr>
        <w:t>有限公司</w:t>
      </w:r>
      <w:r w:rsidRPr="00E560DF">
        <w:rPr>
          <w:rFonts w:ascii="仿宋" w:eastAsia="仿宋" w:hAnsi="仿宋" w:hint="eastAsia"/>
          <w:color w:val="000000" w:themeColor="text1"/>
          <w:sz w:val="24"/>
          <w:szCs w:val="24"/>
        </w:rPr>
        <w:t>笔记本电脑及移动工作站采购项目进行公开招标，现邀请符合条件的供应商参加本项目的招标活动，招标内容如下：</w:t>
      </w:r>
    </w:p>
    <w:p w:rsidR="00466B80" w:rsidRPr="00E560DF" w:rsidRDefault="00466B80" w:rsidP="00F91294">
      <w:pPr>
        <w:pStyle w:val="2"/>
        <w:numPr>
          <w:ilvl w:val="0"/>
          <w:numId w:val="46"/>
        </w:numPr>
        <w:spacing w:before="0" w:after="0"/>
        <w:ind w:firstLineChars="0"/>
        <w:rPr>
          <w:rFonts w:hAnsi="仿宋_GB2312" w:cs="仿宋_GB2312"/>
          <w:color w:val="000000" w:themeColor="text1"/>
          <w:sz w:val="24"/>
          <w:szCs w:val="24"/>
        </w:rPr>
      </w:pPr>
      <w:bookmarkStart w:id="1" w:name="_Toc490133268"/>
      <w:r w:rsidRPr="00E560DF">
        <w:rPr>
          <w:rFonts w:hAnsi="仿宋_GB2312" w:cs="仿宋_GB2312" w:hint="eastAsia"/>
          <w:color w:val="000000" w:themeColor="text1"/>
          <w:sz w:val="24"/>
          <w:szCs w:val="24"/>
        </w:rPr>
        <w:t>招标项目名称：</w:t>
      </w:r>
      <w:r w:rsidRPr="00E560DF">
        <w:rPr>
          <w:rFonts w:hAnsi="仿宋_GB2312" w:cs="仿宋_GB2312" w:hint="eastAsia"/>
          <w:b w:val="0"/>
          <w:bCs w:val="0"/>
          <w:color w:val="000000" w:themeColor="text1"/>
          <w:sz w:val="24"/>
          <w:szCs w:val="24"/>
        </w:rPr>
        <w:t>乘用车笔记本电脑及移动工作站采购</w:t>
      </w:r>
      <w:bookmarkEnd w:id="1"/>
    </w:p>
    <w:p w:rsidR="00466B80" w:rsidRPr="00E560DF" w:rsidRDefault="00466B80" w:rsidP="00F91294">
      <w:pPr>
        <w:pStyle w:val="2"/>
        <w:numPr>
          <w:ilvl w:val="0"/>
          <w:numId w:val="46"/>
        </w:numPr>
        <w:spacing w:before="0" w:after="0"/>
        <w:ind w:firstLineChars="0"/>
        <w:rPr>
          <w:rFonts w:hAnsi="仿宋_GB2312" w:cs="仿宋_GB2312"/>
          <w:color w:val="000000" w:themeColor="text1"/>
          <w:sz w:val="24"/>
          <w:szCs w:val="24"/>
        </w:rPr>
      </w:pPr>
      <w:bookmarkStart w:id="2" w:name="_Toc490133269"/>
      <w:r w:rsidRPr="00E560DF">
        <w:rPr>
          <w:rFonts w:hAnsi="仿宋_GB2312" w:cs="仿宋_GB2312" w:hint="eastAsia"/>
          <w:color w:val="000000" w:themeColor="text1"/>
          <w:sz w:val="24"/>
          <w:szCs w:val="24"/>
        </w:rPr>
        <w:t>招标项目范围</w:t>
      </w:r>
      <w:bookmarkEnd w:id="2"/>
    </w:p>
    <w:p w:rsidR="00466B80" w:rsidRPr="00E560DF" w:rsidRDefault="00466B80" w:rsidP="0049020E">
      <w:pPr>
        <w:ind w:firstLine="480"/>
        <w:rPr>
          <w:rFonts w:ascii="仿宋_GB2312" w:cs="仿宋_GB2312"/>
          <w:color w:val="000000" w:themeColor="text1"/>
          <w:sz w:val="24"/>
          <w:szCs w:val="24"/>
        </w:rPr>
      </w:pPr>
      <w:r w:rsidRPr="00E560DF">
        <w:rPr>
          <w:rFonts w:ascii="仿宋" w:eastAsia="仿宋" w:hAnsi="仿宋" w:cs="仿宋_GB2312" w:hint="eastAsia"/>
          <w:color w:val="000000" w:themeColor="text1"/>
          <w:sz w:val="24"/>
          <w:szCs w:val="24"/>
        </w:rPr>
        <w:t>本次招标为</w:t>
      </w:r>
      <w:r w:rsidRPr="00E560DF">
        <w:rPr>
          <w:rFonts w:ascii="仿宋" w:eastAsia="仿宋" w:hAnsi="仿宋" w:hint="eastAsia"/>
          <w:color w:val="000000" w:themeColor="text1"/>
          <w:sz w:val="24"/>
          <w:szCs w:val="24"/>
        </w:rPr>
        <w:t>乘用车笔记本电脑及移动工作站采购项目</w:t>
      </w:r>
      <w:r w:rsidRPr="00E560DF">
        <w:rPr>
          <w:rFonts w:ascii="宋体" w:eastAsia="宋体" w:hAnsi="宋体" w:hint="eastAsia"/>
          <w:color w:val="000000" w:themeColor="text1"/>
          <w:sz w:val="24"/>
          <w:szCs w:val="24"/>
        </w:rPr>
        <w:t>，</w:t>
      </w:r>
      <w:r w:rsidRPr="00E560DF">
        <w:rPr>
          <w:rFonts w:ascii="仿宋_GB2312" w:hAnsi="仿宋_GB2312" w:cs="仿宋_GB2312" w:hint="eastAsia"/>
          <w:color w:val="000000" w:themeColor="text1"/>
          <w:sz w:val="24"/>
          <w:szCs w:val="24"/>
        </w:rPr>
        <w:t>拟对力帆实业（集团）股份有限公司对下辖乘用车笔记本电脑及移动工作站采购项目进行公开招标。范围包括该硬件设备及系统所覆盖的力帆实业集团有限公司的下属子公司和组织。工作范围为：对戴尔、惠普、联想三个品牌的笔记本电脑、移动工作站的招标购买、日常维护及技术支持。</w:t>
      </w:r>
    </w:p>
    <w:p w:rsidR="00466B80" w:rsidRPr="00E560DF" w:rsidRDefault="00466B80" w:rsidP="00301796">
      <w:pPr>
        <w:ind w:firstLineChars="0" w:firstLine="0"/>
        <w:rPr>
          <w:rFonts w:hAnsi="仿宋_GB2312" w:cs="仿宋_GB2312"/>
          <w:b/>
          <w:color w:val="000000" w:themeColor="text1"/>
          <w:sz w:val="24"/>
          <w:szCs w:val="24"/>
        </w:rPr>
      </w:pPr>
      <w:r w:rsidRPr="00E560DF">
        <w:rPr>
          <w:rFonts w:hAnsi="仿宋_GB2312" w:cs="仿宋_GB2312"/>
          <w:b/>
          <w:color w:val="000000" w:themeColor="text1"/>
          <w:sz w:val="24"/>
          <w:szCs w:val="24"/>
        </w:rPr>
        <w:t xml:space="preserve">3.  </w:t>
      </w:r>
      <w:r w:rsidRPr="00E560DF">
        <w:rPr>
          <w:rFonts w:hAnsi="仿宋_GB2312" w:cs="仿宋_GB2312" w:hint="eastAsia"/>
          <w:b/>
          <w:color w:val="000000" w:themeColor="text1"/>
          <w:sz w:val="24"/>
          <w:szCs w:val="24"/>
        </w:rPr>
        <w:t>投标单位资格条件</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须加盖投标单位鲜章。注册资金不低于</w:t>
      </w:r>
      <w:r w:rsidRPr="00E560DF">
        <w:rPr>
          <w:rFonts w:ascii="仿宋_GB2312" w:hAnsi="仿宋_GB2312" w:cs="仿宋_GB2312"/>
          <w:color w:val="000000" w:themeColor="text1"/>
          <w:sz w:val="24"/>
          <w:szCs w:val="24"/>
        </w:rPr>
        <w:t>300</w:t>
      </w:r>
      <w:r w:rsidRPr="00E560DF">
        <w:rPr>
          <w:rFonts w:ascii="仿宋_GB2312" w:hAnsi="仿宋_GB2312" w:cs="仿宋_GB2312" w:hint="eastAsia"/>
          <w:color w:val="000000" w:themeColor="text1"/>
          <w:sz w:val="24"/>
          <w:szCs w:val="24"/>
        </w:rPr>
        <w:t>万元人民币。</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须是能够承诺接受招标文件全部内容和要求的合格投标单位。</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为保证产品及售后，投标人所投设备均需提供生产厂家针对本项目的授权证明、售后服务承诺书原件（传真、扫描件无效）以及所投设备为厂商售予招标单位的证明。</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具有固定的售后服务机构和固定的售后服务人员</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并承诺在质保期内该机构不撤消。</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投标单位必须具有良好的银行资信和商业信誉，没有处于被责令停业</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财产被接管、冻结破产状态。</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投标单位公司注册年限，必须大于或等于叁年。</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单位业绩：必须提供最近</w:t>
      </w:r>
      <w:r w:rsidR="0049020E" w:rsidRPr="00E560DF">
        <w:rPr>
          <w:rFonts w:ascii="仿宋_GB2312" w:hAnsi="仿宋_GB2312" w:cs="仿宋_GB2312" w:hint="eastAsia"/>
          <w:color w:val="000000" w:themeColor="text1"/>
          <w:sz w:val="24"/>
          <w:szCs w:val="24"/>
        </w:rPr>
        <w:t>叁</w:t>
      </w:r>
      <w:r w:rsidRPr="00E560DF">
        <w:rPr>
          <w:rFonts w:ascii="仿宋_GB2312" w:hAnsi="仿宋_GB2312" w:cs="仿宋_GB2312" w:hint="eastAsia"/>
          <w:color w:val="000000" w:themeColor="text1"/>
          <w:sz w:val="24"/>
          <w:szCs w:val="24"/>
        </w:rPr>
        <w:t>年的业绩证明列表，内容包括签约公司名称、签约时间、合同金额范围，并抽选提供不少于</w:t>
      </w:r>
      <w:r w:rsidRPr="00E560DF">
        <w:rPr>
          <w:rFonts w:ascii="仿宋_GB2312" w:hAnsi="仿宋_GB2312" w:cs="仿宋_GB2312"/>
          <w:color w:val="000000" w:themeColor="text1"/>
          <w:sz w:val="24"/>
          <w:szCs w:val="24"/>
        </w:rPr>
        <w:t>5</w:t>
      </w:r>
      <w:r w:rsidRPr="00E560DF">
        <w:rPr>
          <w:rFonts w:ascii="仿宋_GB2312" w:hAnsi="仿宋_GB2312" w:cs="仿宋_GB2312" w:hint="eastAsia"/>
          <w:color w:val="000000" w:themeColor="text1"/>
          <w:sz w:val="24"/>
          <w:szCs w:val="24"/>
        </w:rPr>
        <w:t>份与本项目类似的销售合同原件或复印件证明；</w:t>
      </w:r>
    </w:p>
    <w:p w:rsidR="00466B80" w:rsidRPr="00E560DF" w:rsidRDefault="00466B80" w:rsidP="00F91294">
      <w:pPr>
        <w:pStyle w:val="ac"/>
        <w:numPr>
          <w:ilvl w:val="0"/>
          <w:numId w:val="4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财务状况：必须提供最近连续叁年的财务审计报告、资产负债表、利润表、现金流量表以及纳税评级证件的复印件并盖鲜章；</w:t>
      </w:r>
    </w:p>
    <w:p w:rsidR="00466B80" w:rsidRPr="00E560DF" w:rsidRDefault="00466B80" w:rsidP="0049020E">
      <w:pPr>
        <w:ind w:left="480" w:hangingChars="200" w:hanging="480"/>
        <w:rPr>
          <w:rFonts w:ascii="仿宋_GB2312" w:cs="仿宋_GB2312"/>
          <w:color w:val="000000" w:themeColor="text1"/>
          <w:sz w:val="24"/>
          <w:szCs w:val="24"/>
        </w:rPr>
      </w:pPr>
      <w:r w:rsidRPr="00E560DF">
        <w:rPr>
          <w:rFonts w:ascii="仿宋_GB2312" w:hAnsi="仿宋_GB2312" w:cs="仿宋_GB2312"/>
          <w:color w:val="000000" w:themeColor="text1"/>
          <w:sz w:val="24"/>
          <w:szCs w:val="24"/>
        </w:rPr>
        <w:t>3.10</w:t>
      </w:r>
      <w:r w:rsidRPr="00E560DF">
        <w:rPr>
          <w:rFonts w:ascii="仿宋_GB2312" w:hAnsi="仿宋_GB2312" w:cs="仿宋_GB2312" w:hint="eastAsia"/>
          <w:color w:val="000000" w:themeColor="text1"/>
          <w:sz w:val="24"/>
          <w:szCs w:val="24"/>
        </w:rPr>
        <w:t>社保证明：公司员工大于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人的，提供公司管理人员及本项目人员的社保证明，社保清单明细列表人员不得少于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人；公司人员小于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人的，提供公司全部人员社保清单明细（注：在重庆市内有分子公司的单位，必须提供重庆市员工的社保证明）。</w:t>
      </w:r>
    </w:p>
    <w:p w:rsidR="00466B80" w:rsidRPr="00E560DF" w:rsidRDefault="00466B80" w:rsidP="00F91294">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下载本招标文件后</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个工作日内以电子文档形式，将“投标单位资格条件”约定条款的投标资质证明复印件及文档提交至招标单位经办部门数据中心商务管理部进行资格审查（证明及文档需加盖鲜章）。</w:t>
      </w:r>
    </w:p>
    <w:p w:rsidR="00466B80" w:rsidRPr="00E560DF" w:rsidRDefault="00466B80" w:rsidP="00F91294">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注意：投标单位标书中封装的“投标单位资格条件”纸质文档内容参数不得低于资格审查时提交的电子档“投标单位资格条件”内容参数。</w:t>
      </w:r>
    </w:p>
    <w:p w:rsidR="00466B80" w:rsidRPr="00E560DF" w:rsidRDefault="00466B80" w:rsidP="000A44D8">
      <w:pPr>
        <w:pStyle w:val="2"/>
        <w:spacing w:before="0" w:after="0"/>
        <w:ind w:firstLineChars="0" w:firstLine="0"/>
        <w:rPr>
          <w:rFonts w:hAnsi="仿宋_GB2312" w:cs="仿宋_GB2312"/>
          <w:color w:val="000000" w:themeColor="text1"/>
          <w:sz w:val="24"/>
          <w:szCs w:val="24"/>
        </w:rPr>
      </w:pPr>
      <w:bookmarkStart w:id="3" w:name="_Toc490133270"/>
      <w:r w:rsidRPr="00E560DF">
        <w:rPr>
          <w:rFonts w:hAnsi="仿宋_GB2312" w:cs="仿宋_GB2312"/>
          <w:color w:val="000000" w:themeColor="text1"/>
          <w:sz w:val="24"/>
          <w:szCs w:val="24"/>
        </w:rPr>
        <w:t xml:space="preserve">4  </w:t>
      </w:r>
      <w:r w:rsidRPr="00E560DF">
        <w:rPr>
          <w:rFonts w:hAnsi="仿宋_GB2312" w:cs="仿宋_GB2312" w:hint="eastAsia"/>
          <w:color w:val="000000" w:themeColor="text1"/>
          <w:sz w:val="24"/>
          <w:szCs w:val="24"/>
        </w:rPr>
        <w:t>招标文件的获取</w:t>
      </w:r>
      <w:bookmarkEnd w:id="3"/>
    </w:p>
    <w:p w:rsidR="00466B80" w:rsidRPr="00E560DF" w:rsidRDefault="00466B80" w:rsidP="00F91294">
      <w:pPr>
        <w:pStyle w:val="ac"/>
        <w:numPr>
          <w:ilvl w:val="0"/>
          <w:numId w:val="4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若贵单位愿意参加本次招标，请于</w:t>
      </w: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8</w:t>
      </w:r>
      <w:r w:rsidRPr="00E560DF">
        <w:rPr>
          <w:rFonts w:ascii="仿宋_GB2312" w:hAnsi="仿宋_GB2312" w:cs="仿宋_GB2312" w:hint="eastAsia"/>
          <w:color w:val="000000" w:themeColor="text1"/>
          <w:sz w:val="24"/>
          <w:szCs w:val="24"/>
        </w:rPr>
        <w:t>月</w:t>
      </w:r>
      <w:r w:rsidR="0049020E" w:rsidRPr="00E560DF">
        <w:rPr>
          <w:rFonts w:ascii="仿宋_GB2312" w:hAnsi="仿宋_GB2312" w:cs="仿宋_GB2312"/>
          <w:color w:val="000000" w:themeColor="text1"/>
          <w:sz w:val="24"/>
          <w:szCs w:val="24"/>
        </w:rPr>
        <w:t>1</w:t>
      </w:r>
      <w:r w:rsidR="006F06FD">
        <w:rPr>
          <w:rFonts w:ascii="仿宋_GB2312" w:hAnsi="仿宋_GB2312" w:cs="仿宋_GB2312" w:hint="eastAsia"/>
          <w:color w:val="000000" w:themeColor="text1"/>
          <w:sz w:val="24"/>
          <w:szCs w:val="24"/>
        </w:rPr>
        <w:t>4</w:t>
      </w:r>
      <w:r w:rsidRPr="00E560DF">
        <w:rPr>
          <w:rFonts w:ascii="仿宋_GB2312" w:hAnsi="仿宋_GB2312" w:cs="仿宋_GB2312" w:hint="eastAsia"/>
          <w:color w:val="000000" w:themeColor="text1"/>
          <w:sz w:val="24"/>
          <w:szCs w:val="24"/>
        </w:rPr>
        <w:t>日至</w:t>
      </w:r>
      <w:r w:rsidRPr="00E560DF">
        <w:rPr>
          <w:rFonts w:ascii="仿宋_GB2312" w:hAnsi="仿宋_GB2312" w:cs="仿宋_GB2312"/>
          <w:color w:val="000000" w:themeColor="text1"/>
          <w:sz w:val="24"/>
          <w:szCs w:val="24"/>
        </w:rPr>
        <w:t>8</w:t>
      </w:r>
      <w:r w:rsidRPr="00E560DF">
        <w:rPr>
          <w:rFonts w:ascii="仿宋_GB2312" w:hAnsi="仿宋_GB2312" w:cs="仿宋_GB2312" w:hint="eastAsia"/>
          <w:color w:val="000000" w:themeColor="text1"/>
          <w:sz w:val="24"/>
          <w:szCs w:val="24"/>
        </w:rPr>
        <w:t>月</w:t>
      </w:r>
      <w:r w:rsidR="0049020E" w:rsidRPr="00E560DF">
        <w:rPr>
          <w:rFonts w:ascii="仿宋_GB2312" w:hAnsi="仿宋_GB2312" w:cs="仿宋_GB2312"/>
          <w:color w:val="000000" w:themeColor="text1"/>
          <w:sz w:val="24"/>
          <w:szCs w:val="24"/>
        </w:rPr>
        <w:t>1</w:t>
      </w:r>
      <w:r w:rsidR="006F06FD">
        <w:rPr>
          <w:rFonts w:ascii="仿宋_GB2312" w:hAnsi="仿宋_GB2312" w:cs="仿宋_GB2312" w:hint="eastAsia"/>
          <w:color w:val="000000" w:themeColor="text1"/>
          <w:sz w:val="24"/>
          <w:szCs w:val="24"/>
        </w:rPr>
        <w:t>8</w:t>
      </w:r>
      <w:r w:rsidRPr="00E560DF">
        <w:rPr>
          <w:rFonts w:ascii="仿宋_GB2312" w:hAnsi="仿宋_GB2312" w:cs="仿宋_GB2312" w:hint="eastAsia"/>
          <w:color w:val="000000" w:themeColor="text1"/>
          <w:sz w:val="24"/>
          <w:szCs w:val="24"/>
        </w:rPr>
        <w:t>日上午</w:t>
      </w:r>
      <w:r w:rsidRPr="00E560DF">
        <w:rPr>
          <w:rFonts w:ascii="仿宋_GB2312" w:hAnsi="仿宋_GB2312" w:cs="仿宋_GB2312"/>
          <w:color w:val="000000" w:themeColor="text1"/>
          <w:sz w:val="24"/>
          <w:szCs w:val="24"/>
        </w:rPr>
        <w:t>9:00-</w:t>
      </w:r>
      <w:r w:rsidRPr="00E560DF">
        <w:rPr>
          <w:rFonts w:ascii="仿宋_GB2312" w:hAnsi="仿宋_GB2312" w:cs="仿宋_GB2312" w:hint="eastAsia"/>
          <w:color w:val="000000" w:themeColor="text1"/>
          <w:sz w:val="24"/>
          <w:szCs w:val="24"/>
        </w:rPr>
        <w:t>下午</w:t>
      </w:r>
      <w:r w:rsidRPr="00E560DF">
        <w:rPr>
          <w:rFonts w:ascii="仿宋_GB2312" w:hAnsi="仿宋_GB2312" w:cs="仿宋_GB2312"/>
          <w:color w:val="000000" w:themeColor="text1"/>
          <w:sz w:val="24"/>
          <w:szCs w:val="24"/>
        </w:rPr>
        <w:t>17:00</w:t>
      </w:r>
      <w:r w:rsidRPr="00E560DF">
        <w:rPr>
          <w:rFonts w:ascii="仿宋_GB2312" w:hAnsi="仿宋_GB2312" w:cs="仿宋_GB2312" w:hint="eastAsia"/>
          <w:color w:val="000000" w:themeColor="text1"/>
          <w:sz w:val="24"/>
          <w:szCs w:val="24"/>
        </w:rPr>
        <w:t>在我司官网（</w:t>
      </w:r>
      <w:r w:rsidRPr="00E560DF">
        <w:rPr>
          <w:rFonts w:ascii="仿宋_GB2312" w:hAnsi="仿宋_GB2312" w:cs="仿宋_GB2312"/>
          <w:color w:val="000000" w:themeColor="text1"/>
          <w:sz w:val="24"/>
          <w:szCs w:val="24"/>
        </w:rPr>
        <w:t>www.lifan.com</w:t>
      </w:r>
      <w:r w:rsidRPr="00E560DF">
        <w:rPr>
          <w:rFonts w:ascii="仿宋_GB2312" w:hAnsi="仿宋_GB2312" w:cs="仿宋_GB2312" w:hint="eastAsia"/>
          <w:color w:val="000000" w:themeColor="text1"/>
          <w:sz w:val="24"/>
          <w:szCs w:val="24"/>
        </w:rPr>
        <w:t>），下载招标文件。</w:t>
      </w:r>
    </w:p>
    <w:p w:rsidR="00466B80" w:rsidRPr="00E560DF" w:rsidRDefault="00466B80" w:rsidP="00F91294">
      <w:pPr>
        <w:pStyle w:val="ac"/>
        <w:numPr>
          <w:ilvl w:val="0"/>
          <w:numId w:val="4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参与招标需购买招标文件，每套售价人民币</w:t>
      </w:r>
      <w:r w:rsidRPr="00E560DF">
        <w:rPr>
          <w:rFonts w:ascii="仿宋_GB2312" w:hAnsi="仿宋_GB2312" w:cs="仿宋_GB2312"/>
          <w:color w:val="000000" w:themeColor="text1"/>
          <w:sz w:val="24"/>
          <w:szCs w:val="24"/>
        </w:rPr>
        <w:t>200</w:t>
      </w:r>
      <w:r w:rsidRPr="00E560DF">
        <w:rPr>
          <w:rFonts w:ascii="仿宋_GB2312" w:hAnsi="仿宋_GB2312" w:cs="仿宋_GB2312" w:hint="eastAsia"/>
          <w:color w:val="000000" w:themeColor="text1"/>
          <w:sz w:val="24"/>
          <w:szCs w:val="24"/>
        </w:rPr>
        <w:t>元（大写：贰佰元整），售后不退</w:t>
      </w:r>
      <w:r w:rsidRPr="00E560DF">
        <w:rPr>
          <w:rFonts w:ascii="仿宋_GB2312" w:cs="仿宋_GB2312"/>
          <w:color w:val="000000" w:themeColor="text1"/>
          <w:sz w:val="24"/>
          <w:szCs w:val="24"/>
        </w:rPr>
        <w:t>,</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以银行转帐方式在递交投标文件截止时间前递交。</w:t>
      </w:r>
    </w:p>
    <w:p w:rsidR="00466B80" w:rsidRPr="00E560DF" w:rsidRDefault="00466B80" w:rsidP="00C8115E">
      <w:pPr>
        <w:pStyle w:val="2"/>
        <w:spacing w:before="0" w:after="0"/>
        <w:ind w:firstLineChars="0" w:firstLine="0"/>
        <w:rPr>
          <w:rFonts w:hAnsi="仿宋_GB2312" w:cs="仿宋_GB2312"/>
          <w:color w:val="000000" w:themeColor="text1"/>
          <w:sz w:val="24"/>
          <w:szCs w:val="24"/>
        </w:rPr>
      </w:pPr>
      <w:bookmarkStart w:id="4" w:name="_Toc490133271"/>
      <w:r w:rsidRPr="00E560DF">
        <w:rPr>
          <w:rFonts w:hAnsi="仿宋_GB2312" w:cs="仿宋_GB2312"/>
          <w:color w:val="000000" w:themeColor="text1"/>
          <w:sz w:val="24"/>
          <w:szCs w:val="24"/>
        </w:rPr>
        <w:t xml:space="preserve">5. </w:t>
      </w:r>
      <w:r w:rsidRPr="00E560DF">
        <w:rPr>
          <w:rFonts w:hAnsi="仿宋_GB2312" w:cs="仿宋_GB2312" w:hint="eastAsia"/>
          <w:color w:val="000000" w:themeColor="text1"/>
          <w:sz w:val="24"/>
          <w:szCs w:val="24"/>
        </w:rPr>
        <w:t>投标保证金</w:t>
      </w:r>
      <w:bookmarkEnd w:id="4"/>
    </w:p>
    <w:p w:rsidR="00466B80" w:rsidRPr="00E560DF" w:rsidRDefault="00466B80" w:rsidP="00F91294">
      <w:pPr>
        <w:pStyle w:val="11"/>
        <w:numPr>
          <w:ilvl w:val="0"/>
          <w:numId w:val="49"/>
        </w:numPr>
        <w:ind w:firstLineChars="0"/>
        <w:rPr>
          <w:rFonts w:ascii="仿宋_GB2312" w:cs="仿宋_GB2312"/>
          <w:color w:val="000000" w:themeColor="text1"/>
          <w:sz w:val="24"/>
          <w:szCs w:val="24"/>
        </w:rPr>
      </w:pPr>
      <w:r w:rsidRPr="00E560DF">
        <w:rPr>
          <w:rFonts w:ascii="仿宋_GB2312" w:hAnsi="仿宋_GB2312" w:cs="仿宋_GB2312" w:hint="eastAsia"/>
          <w:bCs/>
          <w:color w:val="000000" w:themeColor="text1"/>
          <w:sz w:val="24"/>
          <w:szCs w:val="24"/>
        </w:rPr>
        <w:t>投标保证金为人民币</w:t>
      </w:r>
      <w:r w:rsidRPr="00E560DF">
        <w:rPr>
          <w:rFonts w:ascii="仿宋_GB2312" w:hAnsi="仿宋_GB2312" w:cs="仿宋_GB2312"/>
          <w:bCs/>
          <w:color w:val="000000" w:themeColor="text1"/>
          <w:sz w:val="24"/>
          <w:szCs w:val="24"/>
        </w:rPr>
        <w:t>5</w:t>
      </w:r>
      <w:r w:rsidRPr="00E560DF">
        <w:rPr>
          <w:rFonts w:ascii="仿宋_GB2312" w:cs="仿宋_GB2312"/>
          <w:bCs/>
          <w:color w:val="000000" w:themeColor="text1"/>
          <w:sz w:val="24"/>
          <w:szCs w:val="24"/>
        </w:rPr>
        <w:t>000</w:t>
      </w:r>
      <w:r w:rsidRPr="00E560DF">
        <w:rPr>
          <w:rFonts w:ascii="仿宋_GB2312" w:hAnsi="仿宋_GB2312" w:cs="仿宋_GB2312" w:hint="eastAsia"/>
          <w:bCs/>
          <w:color w:val="000000" w:themeColor="text1"/>
          <w:sz w:val="24"/>
          <w:szCs w:val="24"/>
        </w:rPr>
        <w:t>元整（大写：伍仟元整）</w:t>
      </w:r>
      <w:r w:rsidRPr="00E560DF">
        <w:rPr>
          <w:rFonts w:ascii="仿宋_GB2312" w:hAnsi="仿宋_GB2312" w:cs="仿宋_GB2312" w:hint="eastAsia"/>
          <w:b/>
          <w:color w:val="000000" w:themeColor="text1"/>
          <w:sz w:val="24"/>
          <w:szCs w:val="24"/>
        </w:rPr>
        <w:t>，</w:t>
      </w:r>
      <w:r w:rsidRPr="00E560DF">
        <w:rPr>
          <w:rFonts w:ascii="仿宋_GB2312" w:hAnsi="仿宋_GB2312" w:cs="仿宋_GB2312" w:hint="eastAsia"/>
          <w:color w:val="000000" w:themeColor="text1"/>
          <w:sz w:val="24"/>
          <w:szCs w:val="24"/>
        </w:rPr>
        <w:t>以银行转帐方式在递交投标文件截止时间前递交。</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投标保证金转账资料信息</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收款单位名称</w:t>
      </w:r>
      <w:r w:rsidRPr="00E560DF">
        <w:rPr>
          <w:rFonts w:ascii="仿宋_GB2312" w:hAnsi="仿宋_GB2312" w:cs="仿宋_GB2312"/>
          <w:b/>
          <w:color w:val="000000" w:themeColor="text1"/>
          <w:sz w:val="24"/>
          <w:szCs w:val="24"/>
        </w:rPr>
        <w:t xml:space="preserve">: </w:t>
      </w:r>
      <w:r w:rsidRPr="00E560DF">
        <w:rPr>
          <w:rFonts w:ascii="仿宋_GB2312" w:hAnsi="仿宋_GB2312" w:cs="仿宋_GB2312" w:hint="eastAsia"/>
          <w:b/>
          <w:color w:val="000000" w:themeColor="text1"/>
          <w:sz w:val="24"/>
          <w:szCs w:val="24"/>
        </w:rPr>
        <w:t>重庆力帆乘用车有限公司</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纳税人识别号：</w:t>
      </w:r>
      <w:r w:rsidRPr="00E560DF">
        <w:rPr>
          <w:rFonts w:ascii="仿宋_GB2312" w:hAnsi="仿宋_GB2312" w:cs="仿宋_GB2312"/>
          <w:b/>
          <w:color w:val="000000" w:themeColor="text1"/>
          <w:sz w:val="24"/>
          <w:szCs w:val="24"/>
        </w:rPr>
        <w:t>915000007842041824</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注册地址：重庆市经济技术开发区经开园金开大道</w:t>
      </w:r>
      <w:r w:rsidRPr="00E560DF">
        <w:rPr>
          <w:rFonts w:ascii="仿宋_GB2312" w:hAnsi="仿宋_GB2312" w:cs="仿宋_GB2312"/>
          <w:b/>
          <w:color w:val="000000" w:themeColor="text1"/>
          <w:sz w:val="24"/>
          <w:szCs w:val="24"/>
        </w:rPr>
        <w:t>1539</w:t>
      </w:r>
      <w:r w:rsidRPr="00E560DF">
        <w:rPr>
          <w:rFonts w:ascii="仿宋_GB2312" w:hAnsi="仿宋_GB2312" w:cs="仿宋_GB2312" w:hint="eastAsia"/>
          <w:b/>
          <w:color w:val="000000" w:themeColor="text1"/>
          <w:sz w:val="24"/>
          <w:szCs w:val="24"/>
        </w:rPr>
        <w:t>号</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电话：</w:t>
      </w:r>
      <w:r w:rsidRPr="00E560DF">
        <w:rPr>
          <w:rFonts w:ascii="仿宋_GB2312" w:hAnsi="仿宋_GB2312" w:cs="仿宋_GB2312"/>
          <w:b/>
          <w:color w:val="000000" w:themeColor="text1"/>
          <w:sz w:val="24"/>
          <w:szCs w:val="24"/>
        </w:rPr>
        <w:t>023-61663980</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开户行</w:t>
      </w:r>
      <w:r w:rsidRPr="00E560DF">
        <w:rPr>
          <w:rFonts w:ascii="仿宋_GB2312" w:hAnsi="仿宋_GB2312" w:cs="仿宋_GB2312"/>
          <w:b/>
          <w:color w:val="000000" w:themeColor="text1"/>
          <w:sz w:val="24"/>
          <w:szCs w:val="24"/>
        </w:rPr>
        <w:t>:</w:t>
      </w:r>
      <w:r w:rsidRPr="00E560DF">
        <w:rPr>
          <w:rFonts w:ascii="仿宋_GB2312" w:hAnsi="仿宋_GB2312" w:cs="仿宋_GB2312" w:hint="eastAsia"/>
          <w:b/>
          <w:color w:val="000000" w:themeColor="text1"/>
          <w:sz w:val="24"/>
          <w:szCs w:val="24"/>
        </w:rPr>
        <w:t>中国建设银行重庆两江分行营业部</w:t>
      </w:r>
    </w:p>
    <w:p w:rsidR="00466B80" w:rsidRPr="00E560DF" w:rsidRDefault="00466B80">
      <w:pPr>
        <w:pStyle w:val="11"/>
        <w:ind w:left="993"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账号</w:t>
      </w:r>
      <w:r w:rsidRPr="00E560DF">
        <w:rPr>
          <w:rFonts w:ascii="仿宋_GB2312" w:hAnsi="仿宋_GB2312" w:cs="仿宋_GB2312"/>
          <w:b/>
          <w:color w:val="000000" w:themeColor="text1"/>
          <w:sz w:val="24"/>
          <w:szCs w:val="24"/>
        </w:rPr>
        <w:t>:50001043600050202621</w:t>
      </w:r>
    </w:p>
    <w:p w:rsidR="00466B80" w:rsidRPr="00E560DF" w:rsidRDefault="00466B80" w:rsidP="006B67E3">
      <w:pPr>
        <w:pStyle w:val="2"/>
        <w:spacing w:before="0" w:after="0"/>
        <w:ind w:firstLineChars="0" w:firstLine="0"/>
        <w:rPr>
          <w:rFonts w:hAnsi="仿宋_GB2312" w:cs="仿宋_GB2312"/>
          <w:color w:val="000000" w:themeColor="text1"/>
          <w:sz w:val="24"/>
          <w:szCs w:val="24"/>
        </w:rPr>
      </w:pPr>
      <w:bookmarkStart w:id="5" w:name="_Toc490133272"/>
      <w:r w:rsidRPr="00E560DF">
        <w:rPr>
          <w:rFonts w:hAnsi="仿宋_GB2312" w:cs="仿宋_GB2312"/>
          <w:color w:val="000000" w:themeColor="text1"/>
          <w:sz w:val="24"/>
          <w:szCs w:val="24"/>
        </w:rPr>
        <w:t xml:space="preserve">6.  </w:t>
      </w:r>
      <w:r w:rsidRPr="00E560DF">
        <w:rPr>
          <w:rFonts w:hAnsi="仿宋_GB2312" w:cs="仿宋_GB2312" w:hint="eastAsia"/>
          <w:color w:val="000000" w:themeColor="text1"/>
          <w:sz w:val="24"/>
          <w:szCs w:val="24"/>
        </w:rPr>
        <w:t>投标文件的递交</w:t>
      </w:r>
      <w:bookmarkEnd w:id="5"/>
    </w:p>
    <w:p w:rsidR="00466B80" w:rsidRPr="00E560DF" w:rsidRDefault="00466B80" w:rsidP="00F91294">
      <w:pPr>
        <w:pStyle w:val="ac"/>
        <w:numPr>
          <w:ilvl w:val="1"/>
          <w:numId w:val="50"/>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递交投标文件截止时间</w:t>
      </w:r>
    </w:p>
    <w:p w:rsidR="00466B80" w:rsidRPr="00E560DF" w:rsidRDefault="00466B80" w:rsidP="0049020E">
      <w:pPr>
        <w:autoSpaceDE w:val="0"/>
        <w:autoSpaceDN w:val="0"/>
        <w:ind w:firstLine="482"/>
        <w:rPr>
          <w:rFonts w:ascii="仿宋_GB2312" w:cs="仿宋_GB2312"/>
          <w:color w:val="000000" w:themeColor="text1"/>
          <w:sz w:val="24"/>
          <w:lang w:val="zh-CN"/>
        </w:rPr>
      </w:pPr>
      <w:r w:rsidRPr="00E560DF">
        <w:rPr>
          <w:rFonts w:ascii="仿宋_GB2312" w:hAnsi="仿宋_GB2312" w:cs="仿宋_GB2312"/>
          <w:b/>
          <w:color w:val="000000" w:themeColor="text1"/>
          <w:sz w:val="24"/>
          <w:lang w:val="zh-CN"/>
        </w:rPr>
        <w:t>2017</w:t>
      </w:r>
      <w:r w:rsidRPr="00E560DF">
        <w:rPr>
          <w:rFonts w:ascii="仿宋_GB2312" w:hAnsi="仿宋_GB2312" w:cs="仿宋_GB2312" w:hint="eastAsia"/>
          <w:b/>
          <w:color w:val="000000" w:themeColor="text1"/>
          <w:sz w:val="24"/>
          <w:lang w:val="zh-CN"/>
        </w:rPr>
        <w:t>年</w:t>
      </w:r>
      <w:r w:rsidRPr="00E560DF">
        <w:rPr>
          <w:rFonts w:ascii="仿宋_GB2312" w:hAnsi="仿宋_GB2312" w:cs="仿宋_GB2312"/>
          <w:b/>
          <w:color w:val="000000" w:themeColor="text1"/>
          <w:sz w:val="24"/>
          <w:lang w:val="zh-CN"/>
        </w:rPr>
        <w:t>8</w:t>
      </w:r>
      <w:r w:rsidRPr="00E560DF">
        <w:rPr>
          <w:rFonts w:ascii="仿宋_GB2312" w:hAnsi="仿宋_GB2312" w:cs="仿宋_GB2312" w:hint="eastAsia"/>
          <w:b/>
          <w:color w:val="000000" w:themeColor="text1"/>
          <w:sz w:val="24"/>
          <w:lang w:val="zh-CN"/>
        </w:rPr>
        <w:t>月</w:t>
      </w:r>
      <w:r w:rsidR="0049020E" w:rsidRPr="00E560DF">
        <w:rPr>
          <w:rFonts w:ascii="仿宋_GB2312" w:hAnsi="仿宋_GB2312" w:cs="仿宋_GB2312" w:hint="eastAsia"/>
          <w:b/>
          <w:color w:val="000000" w:themeColor="text1"/>
          <w:sz w:val="24"/>
          <w:lang w:val="zh-CN"/>
        </w:rPr>
        <w:t>2</w:t>
      </w:r>
      <w:r w:rsidR="00035373">
        <w:rPr>
          <w:rFonts w:ascii="仿宋_GB2312" w:hAnsi="仿宋_GB2312" w:cs="仿宋_GB2312" w:hint="eastAsia"/>
          <w:b/>
          <w:color w:val="000000" w:themeColor="text1"/>
          <w:sz w:val="24"/>
          <w:lang w:val="zh-CN"/>
        </w:rPr>
        <w:t>5</w:t>
      </w:r>
      <w:r w:rsidRPr="00E560DF">
        <w:rPr>
          <w:rFonts w:ascii="仿宋_GB2312" w:hAnsi="仿宋_GB2312" w:cs="仿宋_GB2312" w:hint="eastAsia"/>
          <w:b/>
          <w:color w:val="000000" w:themeColor="text1"/>
          <w:sz w:val="24"/>
          <w:lang w:val="zh-CN"/>
        </w:rPr>
        <w:t>日</w:t>
      </w:r>
      <w:r w:rsidRPr="00E560DF">
        <w:rPr>
          <w:rFonts w:ascii="仿宋_GB2312" w:hAnsi="仿宋_GB2312" w:cs="仿宋_GB2312"/>
          <w:b/>
          <w:color w:val="000000" w:themeColor="text1"/>
          <w:sz w:val="24"/>
          <w:lang w:val="zh-CN"/>
        </w:rPr>
        <w:t>17</w:t>
      </w:r>
      <w:r w:rsidRPr="00E560DF">
        <w:rPr>
          <w:rFonts w:ascii="仿宋_GB2312" w:hAnsi="仿宋_GB2312" w:cs="仿宋_GB2312" w:hint="eastAsia"/>
          <w:b/>
          <w:color w:val="000000" w:themeColor="text1"/>
          <w:sz w:val="24"/>
          <w:lang w:val="zh-CN"/>
        </w:rPr>
        <w:t>时</w:t>
      </w:r>
      <w:r w:rsidRPr="00E560DF">
        <w:rPr>
          <w:rFonts w:ascii="仿宋_GB2312" w:hAnsi="仿宋_GB2312" w:cs="仿宋_GB2312" w:hint="eastAsia"/>
          <w:color w:val="000000" w:themeColor="text1"/>
          <w:sz w:val="24"/>
          <w:lang w:val="zh-CN"/>
        </w:rPr>
        <w:t>。</w:t>
      </w:r>
    </w:p>
    <w:p w:rsidR="00466B80" w:rsidRPr="00E560DF" w:rsidRDefault="00466B80" w:rsidP="00F91294">
      <w:pPr>
        <w:pStyle w:val="ac"/>
        <w:numPr>
          <w:ilvl w:val="1"/>
          <w:numId w:val="50"/>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递交投标文件地点</w:t>
      </w:r>
    </w:p>
    <w:p w:rsidR="00466B80" w:rsidRPr="00E560DF" w:rsidRDefault="00466B80" w:rsidP="00F91294">
      <w:pPr>
        <w:pStyle w:val="ac"/>
        <w:numPr>
          <w:ilvl w:val="0"/>
          <w:numId w:val="49"/>
        </w:numPr>
        <w:autoSpaceDE w:val="0"/>
        <w:autoSpaceDN w:val="0"/>
        <w:ind w:firstLineChars="0"/>
        <w:rPr>
          <w:rFonts w:ascii="仿宋_GB2312" w:cs="仿宋_GB2312"/>
          <w:color w:val="000000" w:themeColor="text1"/>
          <w:sz w:val="24"/>
          <w:lang w:val="zh-CN"/>
        </w:rPr>
      </w:pPr>
      <w:r w:rsidRPr="00E560DF">
        <w:rPr>
          <w:rFonts w:ascii="仿宋_GB2312" w:hAnsi="仿宋_GB2312" w:cs="仿宋_GB2312" w:hint="eastAsia"/>
          <w:color w:val="000000" w:themeColor="text1"/>
          <w:sz w:val="24"/>
          <w:lang w:val="zh-CN"/>
        </w:rPr>
        <w:lastRenderedPageBreak/>
        <w:t>重庆市北碚区蔡家岗镇凤栖路</w:t>
      </w:r>
      <w:r w:rsidRPr="00E560DF">
        <w:rPr>
          <w:rFonts w:ascii="仿宋_GB2312" w:hAnsi="仿宋_GB2312" w:cs="仿宋_GB2312"/>
          <w:color w:val="000000" w:themeColor="text1"/>
          <w:sz w:val="24"/>
          <w:lang w:val="zh-CN"/>
        </w:rPr>
        <w:t>16</w:t>
      </w:r>
      <w:r w:rsidRPr="00E560DF">
        <w:rPr>
          <w:rFonts w:ascii="仿宋_GB2312" w:hAnsi="仿宋_GB2312" w:cs="仿宋_GB2312" w:hint="eastAsia"/>
          <w:color w:val="000000" w:themeColor="text1"/>
          <w:sz w:val="24"/>
          <w:lang w:val="zh-CN"/>
        </w:rPr>
        <w:t>号力帆集团研究院大楼六楼数据中心办公室</w:t>
      </w:r>
    </w:p>
    <w:p w:rsidR="00466B80" w:rsidRPr="00E560DF" w:rsidRDefault="00466B80" w:rsidP="00F91294">
      <w:pPr>
        <w:pStyle w:val="ac"/>
        <w:numPr>
          <w:ilvl w:val="1"/>
          <w:numId w:val="50"/>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逾期送达或未按规定送达指定地点的投标文件，招标单位不予受理。</w:t>
      </w:r>
    </w:p>
    <w:p w:rsidR="00466B80" w:rsidRPr="00E560DF" w:rsidRDefault="00466B80" w:rsidP="005B52EC">
      <w:pPr>
        <w:pStyle w:val="2"/>
        <w:spacing w:before="0" w:after="0"/>
        <w:ind w:firstLineChars="0" w:firstLine="0"/>
        <w:rPr>
          <w:rFonts w:hAnsi="仿宋_GB2312" w:cs="仿宋_GB2312"/>
          <w:color w:val="000000" w:themeColor="text1"/>
          <w:sz w:val="24"/>
          <w:szCs w:val="24"/>
        </w:rPr>
      </w:pPr>
      <w:bookmarkStart w:id="6" w:name="_Toc490133273"/>
      <w:r w:rsidRPr="00E560DF">
        <w:rPr>
          <w:rFonts w:hAnsi="仿宋_GB2312" w:cs="仿宋_GB2312"/>
          <w:color w:val="000000" w:themeColor="text1"/>
          <w:sz w:val="24"/>
          <w:szCs w:val="24"/>
        </w:rPr>
        <w:t xml:space="preserve">7.  </w:t>
      </w:r>
      <w:r w:rsidRPr="00E560DF">
        <w:rPr>
          <w:rFonts w:hAnsi="仿宋_GB2312" w:cs="仿宋_GB2312" w:hint="eastAsia"/>
          <w:color w:val="000000" w:themeColor="text1"/>
          <w:sz w:val="24"/>
          <w:szCs w:val="24"/>
        </w:rPr>
        <w:t>联系方式</w:t>
      </w:r>
      <w:bookmarkEnd w:id="6"/>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招标单位：力帆实业（集团）股份有限公司</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系</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人：危华容</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联系电话</w:t>
      </w:r>
      <w:r w:rsidRPr="00E560DF">
        <w:rPr>
          <w:rFonts w:ascii="仿宋_GB2312" w:hAnsi="仿宋_GB2312" w:cs="仿宋_GB2312"/>
          <w:bCs/>
          <w:color w:val="000000" w:themeColor="text1"/>
          <w:sz w:val="24"/>
          <w:lang w:val="zh-CN"/>
        </w:rPr>
        <w:t>: 023-61663083</w:t>
      </w:r>
    </w:p>
    <w:p w:rsidR="00466B80" w:rsidRPr="00E560DF" w:rsidRDefault="00466B80" w:rsidP="0049020E">
      <w:pPr>
        <w:autoSpaceDE w:val="0"/>
        <w:autoSpaceDN w:val="0"/>
        <w:ind w:firstLine="480"/>
        <w:rPr>
          <w:rFonts w:ascii="仿宋_GB2312" w:cs="仿宋_GB2312"/>
          <w:color w:val="000000" w:themeColor="text1"/>
          <w:sz w:val="24"/>
          <w:lang w:val="zh-CN"/>
        </w:rPr>
      </w:pPr>
    </w:p>
    <w:p w:rsidR="00466B80" w:rsidRPr="00E560DF" w:rsidRDefault="00466B80" w:rsidP="0049020E">
      <w:pPr>
        <w:ind w:right="480" w:firstLineChars="350" w:firstLine="840"/>
        <w:jc w:val="right"/>
        <w:rPr>
          <w:rFonts w:ascii="仿宋_GB2312" w:cs="仿宋_GB2312"/>
          <w:color w:val="000000" w:themeColor="text1"/>
          <w:sz w:val="24"/>
        </w:rPr>
      </w:pPr>
    </w:p>
    <w:p w:rsidR="00466B80" w:rsidRPr="00E560DF" w:rsidRDefault="00466B80" w:rsidP="0049020E">
      <w:pPr>
        <w:ind w:firstLineChars="350" w:firstLine="840"/>
        <w:jc w:val="right"/>
        <w:rPr>
          <w:rFonts w:ascii="仿宋_GB2312" w:cs="仿宋_GB2312"/>
          <w:color w:val="000000" w:themeColor="text1"/>
          <w:sz w:val="24"/>
        </w:rPr>
      </w:pPr>
      <w:r w:rsidRPr="00E560DF">
        <w:rPr>
          <w:rFonts w:ascii="仿宋_GB2312" w:hAnsi="仿宋_GB2312" w:cs="仿宋_GB2312" w:hint="eastAsia"/>
          <w:color w:val="000000" w:themeColor="text1"/>
          <w:sz w:val="24"/>
        </w:rPr>
        <w:t>力帆实业（集团）股份有限公司</w:t>
      </w:r>
    </w:p>
    <w:p w:rsidR="00466B80" w:rsidRPr="00E560DF" w:rsidRDefault="00466B80" w:rsidP="0049020E">
      <w:pPr>
        <w:ind w:right="480" w:firstLineChars="2550" w:firstLine="61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二〇一七年八月</w:t>
      </w:r>
    </w:p>
    <w:p w:rsidR="00466B80" w:rsidRPr="00E560DF" w:rsidRDefault="00466B80" w:rsidP="00F95EB0">
      <w:pPr>
        <w:ind w:right="1680" w:firstLineChars="0" w:firstLine="0"/>
        <w:rPr>
          <w:rFonts w:ascii="仿宋_GB2312" w:cs="仿宋_GB2312"/>
          <w:color w:val="000000" w:themeColor="text1"/>
          <w:sz w:val="24"/>
          <w:szCs w:val="24"/>
        </w:rPr>
      </w:pPr>
    </w:p>
    <w:p w:rsidR="00466B80" w:rsidRPr="00E560DF" w:rsidRDefault="00466B80" w:rsidP="0049020E">
      <w:pPr>
        <w:pStyle w:val="1"/>
        <w:spacing w:before="0" w:after="0"/>
        <w:ind w:firstLine="149"/>
        <w:rPr>
          <w:rFonts w:hAnsi="仿宋_GB2312" w:cs="仿宋_GB2312"/>
          <w:color w:val="000000" w:themeColor="text1"/>
          <w:sz w:val="24"/>
          <w:szCs w:val="24"/>
        </w:rPr>
      </w:pPr>
      <w:bookmarkStart w:id="7" w:name="_Toc490133274"/>
      <w:r w:rsidRPr="00E560DF">
        <w:rPr>
          <w:rFonts w:hAnsi="仿宋_GB2312" w:cs="仿宋_GB2312" w:hint="eastAsia"/>
          <w:color w:val="000000" w:themeColor="text1"/>
          <w:sz w:val="24"/>
          <w:szCs w:val="24"/>
        </w:rPr>
        <w:lastRenderedPageBreak/>
        <w:t>第二章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投标单位须知</w:t>
      </w:r>
      <w:bookmarkEnd w:id="7"/>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8" w:name="_Toc125517787"/>
      <w:bookmarkStart w:id="9" w:name="_Toc125517896"/>
      <w:bookmarkStart w:id="10" w:name="_Toc125519456"/>
      <w:bookmarkStart w:id="11" w:name="_Toc125520899"/>
      <w:bookmarkStart w:id="12" w:name="_Toc125516782"/>
      <w:bookmarkStart w:id="13" w:name="_Toc125517788"/>
      <w:bookmarkStart w:id="14" w:name="_Toc125517897"/>
      <w:bookmarkStart w:id="15" w:name="_Toc125519457"/>
      <w:bookmarkStart w:id="16" w:name="_Toc125520900"/>
      <w:bookmarkStart w:id="17" w:name="_Toc125516783"/>
      <w:bookmarkStart w:id="18" w:name="_Toc125517789"/>
      <w:bookmarkStart w:id="19" w:name="_Toc125517898"/>
      <w:bookmarkStart w:id="20" w:name="_Toc125519458"/>
      <w:bookmarkStart w:id="21" w:name="_Toc125520901"/>
      <w:bookmarkStart w:id="22" w:name="_Toc125516784"/>
      <w:bookmarkStart w:id="23" w:name="_Toc125517790"/>
      <w:bookmarkStart w:id="24" w:name="_Toc125517899"/>
      <w:bookmarkStart w:id="25" w:name="_Toc125519459"/>
      <w:bookmarkStart w:id="26" w:name="_Toc125520902"/>
      <w:bookmarkStart w:id="27" w:name="_Toc125516785"/>
      <w:bookmarkStart w:id="28" w:name="_Toc125517791"/>
      <w:bookmarkStart w:id="29" w:name="_Toc125517900"/>
      <w:bookmarkStart w:id="30" w:name="_Toc125519460"/>
      <w:bookmarkStart w:id="31" w:name="_Toc125519451"/>
      <w:bookmarkStart w:id="32" w:name="_Toc125520894"/>
      <w:bookmarkStart w:id="33" w:name="_Toc125516777"/>
      <w:bookmarkStart w:id="34" w:name="_Toc125517783"/>
      <w:bookmarkStart w:id="35" w:name="_Toc125517892"/>
      <w:bookmarkStart w:id="36" w:name="_Toc125519452"/>
      <w:bookmarkStart w:id="37" w:name="_Toc125520895"/>
      <w:bookmarkStart w:id="38" w:name="_Toc125516778"/>
      <w:bookmarkStart w:id="39" w:name="_Toc125517784"/>
      <w:bookmarkStart w:id="40" w:name="_Toc125517893"/>
      <w:bookmarkStart w:id="41" w:name="_Toc125519453"/>
      <w:bookmarkStart w:id="42" w:name="_Toc125520896"/>
      <w:bookmarkStart w:id="43" w:name="_Toc125516779"/>
      <w:bookmarkStart w:id="44" w:name="_Toc125517785"/>
      <w:bookmarkStart w:id="45" w:name="_Toc125517894"/>
      <w:bookmarkStart w:id="46" w:name="_Toc125519454"/>
      <w:bookmarkStart w:id="47" w:name="_Toc125520897"/>
      <w:bookmarkStart w:id="48" w:name="_Toc125516780"/>
      <w:bookmarkStart w:id="49" w:name="_Toc125517786"/>
      <w:bookmarkStart w:id="50" w:name="_Toc125517895"/>
      <w:bookmarkStart w:id="51" w:name="_Toc125519455"/>
      <w:bookmarkStart w:id="52" w:name="_Toc125520898"/>
      <w:bookmarkStart w:id="53" w:name="_Toc125516781"/>
      <w:bookmarkStart w:id="54" w:name="_Toc125517905"/>
      <w:bookmarkStart w:id="55" w:name="_Toc125519465"/>
      <w:bookmarkStart w:id="56" w:name="_Toc125520908"/>
      <w:bookmarkStart w:id="57" w:name="_Toc125516791"/>
      <w:bookmarkStart w:id="58" w:name="_Toc125517797"/>
      <w:bookmarkStart w:id="59" w:name="_Toc125517906"/>
      <w:bookmarkStart w:id="60" w:name="_Toc125519466"/>
      <w:bookmarkStart w:id="61" w:name="_Toc125520909"/>
      <w:bookmarkStart w:id="62" w:name="_Toc125516792"/>
      <w:bookmarkStart w:id="63" w:name="_Toc125517798"/>
      <w:bookmarkStart w:id="64" w:name="_Toc125517907"/>
      <w:bookmarkStart w:id="65" w:name="_Toc125519467"/>
      <w:bookmarkStart w:id="66" w:name="_Toc125520910"/>
      <w:bookmarkStart w:id="67" w:name="_Toc125516793"/>
      <w:bookmarkStart w:id="68" w:name="_Toc125517799"/>
      <w:bookmarkStart w:id="69" w:name="_Toc125517908"/>
      <w:bookmarkStart w:id="70" w:name="_Toc125519468"/>
      <w:bookmarkStart w:id="71" w:name="_Toc125520911"/>
      <w:bookmarkStart w:id="72" w:name="_Toc125516794"/>
      <w:bookmarkStart w:id="73" w:name="_Toc125517800"/>
      <w:bookmarkStart w:id="74" w:name="_Toc125517909"/>
      <w:bookmarkStart w:id="75" w:name="_Toc125519469"/>
      <w:bookmarkStart w:id="76" w:name="_Toc125520912"/>
      <w:bookmarkStart w:id="77" w:name="_Toc125520903"/>
      <w:bookmarkStart w:id="78" w:name="_Toc125516786"/>
      <w:bookmarkStart w:id="79" w:name="_Toc125517792"/>
      <w:bookmarkStart w:id="80" w:name="_Toc125517901"/>
      <w:bookmarkStart w:id="81" w:name="_Toc125519461"/>
      <w:bookmarkStart w:id="82" w:name="_Toc125520904"/>
      <w:bookmarkStart w:id="83" w:name="_Toc125516787"/>
      <w:bookmarkStart w:id="84" w:name="_Toc125517793"/>
      <w:bookmarkStart w:id="85" w:name="_Toc125517902"/>
      <w:bookmarkStart w:id="86" w:name="_Toc125519462"/>
      <w:bookmarkStart w:id="87" w:name="_Toc125520905"/>
      <w:bookmarkStart w:id="88" w:name="_Toc125516788"/>
      <w:bookmarkStart w:id="89" w:name="_Toc125517794"/>
      <w:bookmarkStart w:id="90" w:name="_Toc125517903"/>
      <w:bookmarkStart w:id="91" w:name="_Toc125519463"/>
      <w:bookmarkStart w:id="92" w:name="_Toc125520906"/>
      <w:bookmarkStart w:id="93" w:name="_Toc125516789"/>
      <w:bookmarkStart w:id="94" w:name="_Toc125517795"/>
      <w:bookmarkStart w:id="95" w:name="_Toc125517904"/>
      <w:bookmarkStart w:id="96" w:name="_Toc125519464"/>
      <w:bookmarkStart w:id="97" w:name="_Toc125520907"/>
      <w:bookmarkStart w:id="98" w:name="_Toc125516790"/>
      <w:bookmarkStart w:id="99" w:name="_Toc125517796"/>
      <w:bookmarkStart w:id="100" w:name="_Toc125516804"/>
      <w:bookmarkStart w:id="101" w:name="_Toc125517810"/>
      <w:bookmarkStart w:id="102" w:name="_Toc125517919"/>
      <w:bookmarkStart w:id="103" w:name="_Toc125519479"/>
      <w:bookmarkStart w:id="104" w:name="_Toc125520922"/>
      <w:bookmarkStart w:id="105" w:name="_Toc125516805"/>
      <w:bookmarkStart w:id="106" w:name="_Toc125517811"/>
      <w:bookmarkStart w:id="107" w:name="_Toc125517920"/>
      <w:bookmarkStart w:id="108" w:name="_Toc125519480"/>
      <w:bookmarkStart w:id="109" w:name="_Toc125519475"/>
      <w:bookmarkStart w:id="110" w:name="_Toc125520918"/>
      <w:bookmarkStart w:id="111" w:name="_Toc125516801"/>
      <w:bookmarkStart w:id="112" w:name="_Toc125517807"/>
      <w:bookmarkStart w:id="113" w:name="_Toc125517916"/>
      <w:bookmarkStart w:id="114" w:name="_Toc125519476"/>
      <w:bookmarkStart w:id="115" w:name="_Toc125520919"/>
      <w:bookmarkStart w:id="116" w:name="_Toc125516802"/>
      <w:bookmarkStart w:id="117" w:name="_Toc125517808"/>
      <w:bookmarkStart w:id="118" w:name="_Toc125517917"/>
      <w:bookmarkStart w:id="119" w:name="_Toc125519477"/>
      <w:bookmarkStart w:id="120" w:name="_Toc125520920"/>
      <w:bookmarkStart w:id="121" w:name="_Toc125516803"/>
      <w:bookmarkStart w:id="122" w:name="_Toc125517809"/>
      <w:bookmarkStart w:id="123" w:name="_Toc125517918"/>
      <w:bookmarkStart w:id="124" w:name="_Toc125519478"/>
      <w:bookmarkStart w:id="125" w:name="_Toc125520921"/>
      <w:bookmarkStart w:id="126" w:name="_Toc125520925"/>
      <w:bookmarkStart w:id="127" w:name="_Toc125516808"/>
      <w:bookmarkStart w:id="128" w:name="_Toc125517814"/>
      <w:bookmarkStart w:id="129" w:name="_Toc125517923"/>
      <w:bookmarkStart w:id="130" w:name="_Toc125519483"/>
      <w:bookmarkStart w:id="131" w:name="_Toc125520926"/>
      <w:bookmarkStart w:id="132" w:name="_Toc125516809"/>
      <w:bookmarkStart w:id="133" w:name="_Toc125517815"/>
      <w:bookmarkStart w:id="134" w:name="_Toc125517924"/>
      <w:bookmarkStart w:id="135" w:name="_Toc125520929"/>
      <w:bookmarkStart w:id="136" w:name="_Toc125516812"/>
      <w:bookmarkStart w:id="137" w:name="_Toc125517818"/>
      <w:bookmarkStart w:id="138" w:name="_Toc125517927"/>
      <w:bookmarkStart w:id="139" w:name="_Toc125519487"/>
      <w:bookmarkStart w:id="140" w:name="_Toc125520930"/>
      <w:bookmarkStart w:id="141" w:name="_Toc125516813"/>
      <w:bookmarkStart w:id="142" w:name="_Toc125517819"/>
      <w:bookmarkStart w:id="143" w:name="_Toc125517928"/>
      <w:bookmarkStart w:id="144" w:name="_Toc125519488"/>
      <w:bookmarkStart w:id="145" w:name="_Toc125519484"/>
      <w:bookmarkStart w:id="146" w:name="_Toc125520927"/>
      <w:bookmarkStart w:id="147" w:name="_Toc125516810"/>
      <w:bookmarkStart w:id="148" w:name="_Toc125517816"/>
      <w:bookmarkStart w:id="149" w:name="_Toc125517925"/>
      <w:bookmarkStart w:id="150" w:name="_Toc125519485"/>
      <w:bookmarkStart w:id="151" w:name="_Toc125520928"/>
      <w:bookmarkStart w:id="152" w:name="_Toc125516811"/>
      <w:bookmarkStart w:id="153" w:name="_Toc125517817"/>
      <w:bookmarkStart w:id="154" w:name="_Toc125517926"/>
      <w:bookmarkStart w:id="155" w:name="_Toc125519486"/>
      <w:bookmarkStart w:id="156" w:name="_Toc125520923"/>
      <w:bookmarkStart w:id="157" w:name="_Toc125516806"/>
      <w:bookmarkStart w:id="158" w:name="_Toc125517812"/>
      <w:bookmarkStart w:id="159" w:name="_Toc125517921"/>
      <w:bookmarkStart w:id="160" w:name="_Toc125519481"/>
      <w:bookmarkStart w:id="161" w:name="_Toc125520924"/>
      <w:bookmarkStart w:id="162" w:name="_Toc125516807"/>
      <w:bookmarkStart w:id="163" w:name="_Toc125517813"/>
      <w:bookmarkStart w:id="164" w:name="_Toc125517922"/>
      <w:bookmarkStart w:id="165" w:name="_Toc125519482"/>
      <w:bookmarkStart w:id="166" w:name="_Toc125520931"/>
      <w:bookmarkStart w:id="167" w:name="_Toc125516814"/>
      <w:bookmarkStart w:id="168" w:name="_Toc125517820"/>
      <w:bookmarkStart w:id="169" w:name="_Toc125517929"/>
      <w:bookmarkStart w:id="170" w:name="_Toc125519489"/>
      <w:bookmarkStart w:id="171" w:name="_Toc125520932"/>
      <w:bookmarkStart w:id="172" w:name="_Toc125516815"/>
      <w:bookmarkStart w:id="173" w:name="_Toc125517821"/>
      <w:bookmarkStart w:id="174" w:name="_Toc125517930"/>
      <w:bookmarkStart w:id="175" w:name="_Toc125519490"/>
      <w:bookmarkStart w:id="176" w:name="_Toc125520933"/>
      <w:bookmarkStart w:id="177" w:name="_Toc125516816"/>
      <w:bookmarkStart w:id="178" w:name="_Toc125519449"/>
      <w:bookmarkStart w:id="179" w:name="_Toc125520892"/>
      <w:bookmarkStart w:id="180" w:name="_Toc125516775"/>
      <w:bookmarkStart w:id="181" w:name="_Toc125517781"/>
      <w:bookmarkStart w:id="182" w:name="_Toc125517890"/>
      <w:bookmarkStart w:id="183" w:name="_Toc125519450"/>
      <w:bookmarkStart w:id="184" w:name="_Toc125520893"/>
      <w:bookmarkStart w:id="185" w:name="_Toc125516776"/>
      <w:bookmarkStart w:id="186" w:name="_Toc125517782"/>
      <w:bookmarkStart w:id="187" w:name="_Toc125517889"/>
      <w:bookmarkStart w:id="188" w:name="_Toc125517822"/>
      <w:bookmarkStart w:id="189" w:name="_Toc125517931"/>
      <w:bookmarkStart w:id="190" w:name="_Toc125519491"/>
      <w:bookmarkStart w:id="191" w:name="_Toc125520934"/>
      <w:bookmarkStart w:id="192" w:name="_Toc125516817"/>
      <w:bookmarkStart w:id="193" w:name="_Toc125517823"/>
      <w:bookmarkStart w:id="194" w:name="_Toc125517932"/>
      <w:bookmarkStart w:id="195" w:name="_Toc125519492"/>
      <w:bookmarkStart w:id="196" w:name="_Toc125520935"/>
      <w:bookmarkStart w:id="197" w:name="_Toc125516818"/>
      <w:bookmarkStart w:id="198" w:name="_Toc125517824"/>
      <w:bookmarkStart w:id="199" w:name="_Toc125517933"/>
      <w:bookmarkStart w:id="200" w:name="_Toc125519493"/>
      <w:bookmarkStart w:id="201" w:name="_Toc125520936"/>
      <w:bookmarkStart w:id="202" w:name="_Toc125516819"/>
      <w:bookmarkStart w:id="203" w:name="_Toc125517825"/>
      <w:bookmarkStart w:id="204" w:name="_Toc125517934"/>
      <w:bookmarkStart w:id="205" w:name="_Toc125519494"/>
      <w:bookmarkStart w:id="206" w:name="_Toc125520937"/>
      <w:bookmarkStart w:id="207" w:name="_Toc125516820"/>
      <w:bookmarkStart w:id="208" w:name="_Toc125517826"/>
      <w:bookmarkStart w:id="209" w:name="_Toc125517935"/>
      <w:bookmarkStart w:id="210" w:name="_Toc125519495"/>
      <w:bookmarkStart w:id="211" w:name="_Toc125520938"/>
      <w:bookmarkStart w:id="212" w:name="_Toc125516821"/>
      <w:bookmarkStart w:id="213" w:name="_Toc125517827"/>
      <w:bookmarkStart w:id="214" w:name="_Toc125517936"/>
      <w:bookmarkStart w:id="215" w:name="_Toc125519496"/>
      <w:bookmarkStart w:id="216" w:name="_Toc125520939"/>
      <w:bookmarkStart w:id="217" w:name="_Toc125517891"/>
      <w:bookmarkStart w:id="218" w:name="_Toc125516795"/>
      <w:bookmarkStart w:id="219" w:name="_Toc125517801"/>
      <w:bookmarkStart w:id="220" w:name="_Toc125517910"/>
      <w:bookmarkStart w:id="221" w:name="_Toc125519470"/>
      <w:bookmarkStart w:id="222" w:name="_Toc125520913"/>
      <w:bookmarkStart w:id="223" w:name="_Toc125516796"/>
      <w:bookmarkStart w:id="224" w:name="_Toc125517802"/>
      <w:bookmarkStart w:id="225" w:name="_Toc125517911"/>
      <w:bookmarkStart w:id="226" w:name="_Toc125519471"/>
      <w:bookmarkStart w:id="227" w:name="_Toc125520914"/>
      <w:bookmarkStart w:id="228" w:name="_Toc125516797"/>
      <w:bookmarkStart w:id="229" w:name="_Toc125517803"/>
      <w:bookmarkStart w:id="230" w:name="_Toc125517912"/>
      <w:bookmarkStart w:id="231" w:name="_Toc125519472"/>
      <w:bookmarkStart w:id="232" w:name="_Toc125520915"/>
      <w:bookmarkStart w:id="233" w:name="_Toc125516799"/>
      <w:bookmarkStart w:id="234" w:name="_Toc125517805"/>
      <w:bookmarkStart w:id="235" w:name="_Toc125517914"/>
      <w:bookmarkStart w:id="236" w:name="_Toc125519474"/>
      <w:bookmarkStart w:id="237" w:name="_Toc125520917"/>
      <w:bookmarkStart w:id="238" w:name="_Toc125516800"/>
      <w:bookmarkStart w:id="239" w:name="_Toc125517806"/>
      <w:bookmarkStart w:id="240" w:name="_Toc125517915"/>
      <w:bookmarkStart w:id="241" w:name="_Toc125516774"/>
      <w:bookmarkStart w:id="242" w:name="_Toc125517780"/>
      <w:bookmarkStart w:id="243" w:name="_Toc90793296"/>
      <w:bookmarkStart w:id="244" w:name="_Toc106266856"/>
      <w:bookmarkStart w:id="245" w:name="_Toc110672451"/>
      <w:bookmarkStart w:id="246" w:name="_Toc160874042"/>
      <w:bookmarkStart w:id="247" w:name="_Toc125602969"/>
      <w:bookmarkStart w:id="248" w:name="_Toc49013327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560DF">
        <w:rPr>
          <w:rFonts w:hAnsi="仿宋_GB2312" w:cs="仿宋_GB2312" w:hint="eastAsia"/>
          <w:color w:val="000000" w:themeColor="text1"/>
          <w:sz w:val="24"/>
          <w:szCs w:val="24"/>
        </w:rPr>
        <w:t>总则</w:t>
      </w:r>
      <w:bookmarkEnd w:id="243"/>
      <w:bookmarkEnd w:id="244"/>
      <w:bookmarkEnd w:id="245"/>
      <w:bookmarkEnd w:id="246"/>
      <w:bookmarkEnd w:id="247"/>
      <w:bookmarkEnd w:id="248"/>
    </w:p>
    <w:p w:rsidR="00466B80" w:rsidRPr="00E560DF" w:rsidRDefault="00466B80" w:rsidP="00F91294">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力帆实业（集团）股份有限公司（以下简称力帆集团）对</w:t>
      </w:r>
      <w:r w:rsidR="00E06F98" w:rsidRPr="00E560DF">
        <w:rPr>
          <w:rFonts w:ascii="仿宋_GB2312" w:hAnsi="仿宋_GB2312" w:cs="仿宋_GB2312" w:hint="eastAsia"/>
          <w:color w:val="000000" w:themeColor="text1"/>
          <w:sz w:val="24"/>
          <w:szCs w:val="24"/>
        </w:rPr>
        <w:t>重庆力帆</w:t>
      </w:r>
      <w:r w:rsidRPr="00E560DF">
        <w:rPr>
          <w:rFonts w:hAnsi="仿宋_GB2312" w:cs="仿宋_GB2312" w:hint="eastAsia"/>
          <w:color w:val="000000" w:themeColor="text1"/>
          <w:sz w:val="24"/>
          <w:szCs w:val="24"/>
        </w:rPr>
        <w:t>乘用车笔记本电脑及移动工作站</w:t>
      </w:r>
      <w:r w:rsidRPr="00E560DF">
        <w:rPr>
          <w:rFonts w:ascii="仿宋_GB2312" w:hAnsi="仿宋_GB2312" w:cs="仿宋_GB2312" w:hint="eastAsia"/>
          <w:color w:val="000000" w:themeColor="text1"/>
          <w:sz w:val="24"/>
          <w:szCs w:val="24"/>
        </w:rPr>
        <w:t>进行采购，经研究决定采用公开招标的方式确定合作伙伴。现诚邀符合条件的供应商参加本次招标活动。</w:t>
      </w:r>
    </w:p>
    <w:p w:rsidR="00466B80" w:rsidRPr="00E560DF" w:rsidRDefault="00466B80" w:rsidP="00F91294">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本招标书将作为投标方编制投标文件和商务报价的依据。</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49" w:name="_Toc490133276"/>
      <w:r w:rsidRPr="00E560DF">
        <w:rPr>
          <w:rFonts w:hAnsi="仿宋_GB2312" w:cs="仿宋_GB2312" w:hint="eastAsia"/>
          <w:color w:val="000000" w:themeColor="text1"/>
          <w:sz w:val="24"/>
          <w:szCs w:val="24"/>
        </w:rPr>
        <w:t>项目简介</w:t>
      </w:r>
      <w:bookmarkEnd w:id="249"/>
    </w:p>
    <w:p w:rsidR="00466B80" w:rsidRPr="00E560DF" w:rsidRDefault="00466B80" w:rsidP="00F91294">
      <w:pPr>
        <w:pStyle w:val="ac"/>
        <w:numPr>
          <w:ilvl w:val="0"/>
          <w:numId w:val="5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p>
    <w:p w:rsidR="00466B80" w:rsidRPr="00E560DF" w:rsidRDefault="00466B80" w:rsidP="00F91294">
      <w:pPr>
        <w:pStyle w:val="ac"/>
        <w:numPr>
          <w:ilvl w:val="0"/>
          <w:numId w:val="54"/>
        </w:numPr>
        <w:ind w:firstLineChars="0"/>
        <w:rPr>
          <w:rFonts w:ascii="仿宋_GB2312" w:cs="仿宋_GB2312"/>
          <w:color w:val="000000" w:themeColor="text1"/>
          <w:sz w:val="24"/>
          <w:szCs w:val="24"/>
        </w:rPr>
      </w:pPr>
      <w:bookmarkStart w:id="250" w:name="_Toc125602971"/>
      <w:bookmarkStart w:id="251" w:name="_Toc160874044"/>
      <w:r w:rsidRPr="00E560DF">
        <w:rPr>
          <w:rFonts w:ascii="仿宋_GB2312" w:hAnsi="仿宋_GB2312" w:cs="仿宋_GB2312" w:hint="eastAsia"/>
          <w:color w:val="000000" w:themeColor="text1"/>
          <w:sz w:val="24"/>
          <w:szCs w:val="24"/>
        </w:rPr>
        <w:t>本次招标内容及要求：本次招标主要目的是确定“</w:t>
      </w:r>
      <w:r w:rsidRPr="00E560DF">
        <w:rPr>
          <w:rFonts w:hAnsi="仿宋_GB2312" w:cs="仿宋_GB2312" w:hint="eastAsia"/>
          <w:color w:val="000000" w:themeColor="text1"/>
          <w:sz w:val="24"/>
          <w:szCs w:val="24"/>
        </w:rPr>
        <w:t>乘用车笔记本电脑及移动工作站</w:t>
      </w:r>
      <w:r w:rsidRPr="00E560DF">
        <w:rPr>
          <w:rFonts w:ascii="仿宋_GB2312" w:hAnsi="仿宋_GB2312" w:cs="仿宋_GB2312" w:hint="eastAsia"/>
          <w:color w:val="000000" w:themeColor="text1"/>
          <w:sz w:val="24"/>
          <w:szCs w:val="24"/>
        </w:rPr>
        <w:t>”硬件设备供货及售后的服务公司</w:t>
      </w:r>
      <w:r w:rsidR="0049020E" w:rsidRPr="00E560DF">
        <w:rPr>
          <w:rFonts w:ascii="仿宋_GB2312" w:hAnsi="仿宋_GB2312" w:cs="仿宋_GB2312" w:hint="eastAsia"/>
          <w:color w:val="000000" w:themeColor="text1"/>
          <w:sz w:val="24"/>
          <w:szCs w:val="24"/>
        </w:rPr>
        <w:t>；</w:t>
      </w:r>
      <w:r w:rsidRPr="00E560DF">
        <w:rPr>
          <w:rFonts w:ascii="仿宋_GB2312" w:hAnsi="仿宋_GB2312" w:cs="仿宋_GB2312" w:hint="eastAsia"/>
          <w:color w:val="000000" w:themeColor="text1"/>
          <w:sz w:val="24"/>
          <w:szCs w:val="24"/>
        </w:rPr>
        <w:t>本次所中标的公司将与项目招标单位签订合同，承担</w:t>
      </w:r>
      <w:r w:rsidR="0049020E" w:rsidRPr="00E560DF">
        <w:rPr>
          <w:rFonts w:ascii="仿宋_GB2312" w:hAnsi="仿宋_GB2312" w:cs="仿宋_GB2312" w:hint="eastAsia"/>
          <w:color w:val="000000" w:themeColor="text1"/>
          <w:sz w:val="24"/>
          <w:szCs w:val="24"/>
        </w:rPr>
        <w:t>“</w:t>
      </w:r>
      <w:r w:rsidRPr="00E560DF">
        <w:rPr>
          <w:rFonts w:hAnsi="仿宋_GB2312" w:cs="仿宋_GB2312" w:hint="eastAsia"/>
          <w:color w:val="000000" w:themeColor="text1"/>
          <w:sz w:val="24"/>
          <w:szCs w:val="24"/>
        </w:rPr>
        <w:t>乘用车笔记本电脑及移动工作站</w:t>
      </w:r>
      <w:r w:rsidRPr="00E560DF">
        <w:rPr>
          <w:rFonts w:ascii="仿宋_GB2312" w:hAnsi="仿宋_GB2312" w:cs="仿宋_GB2312" w:hint="eastAsia"/>
          <w:color w:val="000000" w:themeColor="text1"/>
          <w:sz w:val="24"/>
          <w:szCs w:val="24"/>
        </w:rPr>
        <w:t>”硬件设备供货及售后服务</w:t>
      </w:r>
      <w:r w:rsidR="0049020E" w:rsidRPr="00E560DF">
        <w:rPr>
          <w:rFonts w:ascii="仿宋_GB2312" w:hAnsi="仿宋_GB2312" w:cs="仿宋_GB2312" w:hint="eastAsia"/>
          <w:color w:val="000000" w:themeColor="text1"/>
          <w:sz w:val="24"/>
          <w:szCs w:val="24"/>
        </w:rPr>
        <w:t>工作</w:t>
      </w:r>
      <w:r w:rsidRPr="00E560DF">
        <w:rPr>
          <w:rFonts w:ascii="仿宋_GB2312" w:hAnsi="仿宋_GB2312" w:cs="仿宋_GB2312" w:hint="eastAsia"/>
          <w:color w:val="000000" w:themeColor="text1"/>
          <w:sz w:val="24"/>
          <w:szCs w:val="24"/>
        </w:rPr>
        <w:t>。</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52" w:name="_Toc490133277"/>
      <w:bookmarkEnd w:id="250"/>
      <w:bookmarkEnd w:id="251"/>
      <w:r w:rsidRPr="00E560DF">
        <w:rPr>
          <w:rFonts w:hAnsi="仿宋_GB2312" w:cs="仿宋_GB2312" w:hint="eastAsia"/>
          <w:color w:val="000000" w:themeColor="text1"/>
          <w:sz w:val="24"/>
          <w:szCs w:val="24"/>
        </w:rPr>
        <w:t>投标单位资格条件</w:t>
      </w:r>
      <w:bookmarkEnd w:id="252"/>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必须加盖投标单位鲜章</w:t>
      </w:r>
      <w:r w:rsidR="00391F67" w:rsidRPr="00E560DF">
        <w:rPr>
          <w:rFonts w:ascii="仿宋_GB2312" w:hAnsi="仿宋_GB2312" w:cs="仿宋_GB2312" w:hint="eastAsia"/>
          <w:color w:val="000000" w:themeColor="text1"/>
          <w:sz w:val="24"/>
          <w:szCs w:val="24"/>
        </w:rPr>
        <w:t>；</w:t>
      </w:r>
      <w:r w:rsidRPr="00E560DF">
        <w:rPr>
          <w:rFonts w:ascii="仿宋_GB2312" w:hAnsi="仿宋_GB2312" w:cs="仿宋_GB2312" w:hint="eastAsia"/>
          <w:color w:val="000000" w:themeColor="text1"/>
          <w:sz w:val="24"/>
          <w:szCs w:val="24"/>
        </w:rPr>
        <w:t>注册资金不低于</w:t>
      </w:r>
      <w:r w:rsidRPr="00E560DF">
        <w:rPr>
          <w:rFonts w:ascii="仿宋_GB2312" w:hAnsi="仿宋_GB2312" w:cs="仿宋_GB2312"/>
          <w:color w:val="000000" w:themeColor="text1"/>
          <w:sz w:val="24"/>
          <w:szCs w:val="24"/>
        </w:rPr>
        <w:t>300</w:t>
      </w:r>
      <w:r w:rsidRPr="00E560DF">
        <w:rPr>
          <w:rFonts w:ascii="仿宋_GB2312" w:hAnsi="仿宋_GB2312" w:cs="仿宋_GB2312" w:hint="eastAsia"/>
          <w:color w:val="000000" w:themeColor="text1"/>
          <w:sz w:val="24"/>
          <w:szCs w:val="24"/>
        </w:rPr>
        <w:t>万元人民币。</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须是能够承诺接受招标文件全部内容和要求的合格投标单位。</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为保证产品及售后，投标人所投设备均需提供生产厂家针对本项目的授权证明、售后服务承诺书原件（传真、扫描件无效）以及所投设备为厂商售予招标单位的证明。</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具有固定的售后服务机构和固定的售后服务人员</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并承诺在质保期内该机构不撤消。</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投标单位必须具有良好的银行资信和商业信誉，没有处于被责令停业</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财产被接管、冻结破产状态。</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投标单位公司注册年限，必须大于或</w:t>
      </w:r>
      <w:r w:rsidRPr="00E560DF">
        <w:rPr>
          <w:rFonts w:ascii="宋体" w:eastAsia="宋体" w:hAnsi="宋体" w:cs="宋体" w:hint="eastAsia"/>
          <w:color w:val="000000" w:themeColor="text1"/>
          <w:sz w:val="24"/>
          <w:szCs w:val="24"/>
        </w:rPr>
        <w:t>等于</w:t>
      </w:r>
      <w:r w:rsidRPr="00E560DF">
        <w:rPr>
          <w:rFonts w:ascii="仿宋_GB2312" w:hAnsi="仿宋_GB2312" w:cs="仿宋_GB2312" w:hint="eastAsia"/>
          <w:color w:val="000000" w:themeColor="text1"/>
          <w:sz w:val="24"/>
          <w:szCs w:val="24"/>
        </w:rPr>
        <w:t>叁年。</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单位业绩：必须提供最近叁年的业绩证明列表，内容包括签约公司名称、签约时间、合同金额范围，并抽选提供不少于</w:t>
      </w:r>
      <w:r w:rsidRPr="00E560DF">
        <w:rPr>
          <w:rFonts w:ascii="仿宋_GB2312" w:hAnsi="仿宋_GB2312" w:cs="仿宋_GB2312"/>
          <w:color w:val="000000" w:themeColor="text1"/>
          <w:sz w:val="24"/>
          <w:szCs w:val="24"/>
        </w:rPr>
        <w:t>5</w:t>
      </w:r>
      <w:r w:rsidRPr="00E560DF">
        <w:rPr>
          <w:rFonts w:ascii="仿宋_GB2312" w:hAnsi="仿宋_GB2312" w:cs="仿宋_GB2312" w:hint="eastAsia"/>
          <w:color w:val="000000" w:themeColor="text1"/>
          <w:sz w:val="24"/>
          <w:szCs w:val="24"/>
        </w:rPr>
        <w:t>份与本项目类似的销售合同原</w:t>
      </w:r>
      <w:r w:rsidRPr="00E560DF">
        <w:rPr>
          <w:rFonts w:ascii="仿宋_GB2312" w:hAnsi="仿宋_GB2312" w:cs="仿宋_GB2312" w:hint="eastAsia"/>
          <w:color w:val="000000" w:themeColor="text1"/>
          <w:sz w:val="24"/>
          <w:szCs w:val="24"/>
        </w:rPr>
        <w:lastRenderedPageBreak/>
        <w:t>件或复印件证明；</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财务状况：必须提供最近连续叁年的财务审计报告、资产负债表、利润表、现金流量表以及纳税评级证件的复印件并盖鲜章；</w:t>
      </w:r>
    </w:p>
    <w:p w:rsidR="00466B80" w:rsidRPr="00E560DF" w:rsidRDefault="00466B80" w:rsidP="00F91294">
      <w:pPr>
        <w:pStyle w:val="ac"/>
        <w:numPr>
          <w:ilvl w:val="0"/>
          <w:numId w:val="5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社保证明：公司员工大于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人的，提供公司管理人员及本项目人员的社保证明，社保清单明细列表人员不得少于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人；公司人员小于</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人的，提供公司全部人员社保清单明细（注：在重庆市内有分子公司的单位，必须提供重庆市员工的社保证明）。</w:t>
      </w:r>
    </w:p>
    <w:p w:rsidR="00466B80" w:rsidRPr="00E560DF" w:rsidRDefault="00466B80" w:rsidP="00F91294">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下载本招标文件后</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个工作日内以电子文档形式，将“投标单位资格条件”约定条款的投标资质证明复印件及文档提交至招标单位经办部门数据中心商务管理部进行资格审查（证明及文档需加盖鲜章）。</w:t>
      </w:r>
    </w:p>
    <w:p w:rsidR="00466B80" w:rsidRPr="00E560DF" w:rsidRDefault="00466B80" w:rsidP="00F91294">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注意：投标单位标书中封装的“投标单位资格条件”纸质文档内容参数不得低于资格审查时提交的电子档“投标单位资格条件”内容参数。</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r w:rsidRPr="00E560DF">
        <w:rPr>
          <w:rFonts w:hAnsi="仿宋_GB2312" w:cs="仿宋_GB2312"/>
          <w:color w:val="000000" w:themeColor="text1"/>
          <w:sz w:val="24"/>
          <w:szCs w:val="24"/>
        </w:rPr>
        <w:t xml:space="preserve"> </w:t>
      </w:r>
      <w:bookmarkStart w:id="253" w:name="_Toc490133278"/>
      <w:r w:rsidRPr="00E560DF">
        <w:rPr>
          <w:rFonts w:hAnsi="仿宋_GB2312" w:cs="仿宋_GB2312" w:hint="eastAsia"/>
          <w:color w:val="000000" w:themeColor="text1"/>
          <w:sz w:val="24"/>
          <w:szCs w:val="24"/>
        </w:rPr>
        <w:t>投标要求</w:t>
      </w:r>
      <w:bookmarkEnd w:id="253"/>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投标单位必须严格按照本招标文件规定内容和要求编制投标文件。未按招</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标文件要求编制、密封、递交的投标文件，以及不满足招标文件实质性要求的投标文件、附件将可能导致其投标被拒绝。</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投标单位应具有良好的执行合同的能力，具备科学管理系统项目的核心技术能力和保障，并能提供长期、稳定、及时的技术服务。</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投标单位一旦中标，不得将本项目转包或分包，否则将视为违约，且招标单位有权终止合同并追究相关法律责任。</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投标单位开具的发票必须是国家税务机关统一制定的《增值税专用发票》，税率为</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w:t>
      </w:r>
    </w:p>
    <w:p w:rsidR="00466B80" w:rsidRPr="00E560DF" w:rsidRDefault="00466B80" w:rsidP="00F91294">
      <w:pPr>
        <w:pStyle w:val="ac"/>
        <w:numPr>
          <w:ilvl w:val="0"/>
          <w:numId w:val="2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投标单位法定代表人授</w:t>
      </w:r>
      <w:r w:rsidRPr="00E560DF">
        <w:rPr>
          <w:rFonts w:ascii="仿宋_GB2312" w:hAnsi="仿宋_GB2312" w:cs="仿宋_GB2312" w:hint="eastAsia"/>
          <w:color w:val="000000" w:themeColor="text1"/>
          <w:sz w:val="24"/>
          <w:szCs w:val="24"/>
        </w:rPr>
        <w:lastRenderedPageBreak/>
        <w:t>权书）予以证明（授权委托书必须加盖单位公章），不能提供的单位以弃标处理。</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54" w:name="_Toc490133279"/>
      <w:r w:rsidRPr="00E560DF">
        <w:rPr>
          <w:rFonts w:hAnsi="仿宋_GB2312" w:cs="仿宋_GB2312" w:hint="eastAsia"/>
          <w:color w:val="000000" w:themeColor="text1"/>
          <w:sz w:val="24"/>
          <w:szCs w:val="24"/>
        </w:rPr>
        <w:t>投标费用</w:t>
      </w:r>
      <w:bookmarkEnd w:id="254"/>
    </w:p>
    <w:p w:rsidR="00466B80" w:rsidRPr="00E560DF" w:rsidRDefault="00466B80">
      <w:pPr>
        <w:ind w:left="425"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55" w:name="_Toc490133280"/>
      <w:r w:rsidRPr="00E560DF">
        <w:rPr>
          <w:rFonts w:hAnsi="仿宋_GB2312" w:cs="仿宋_GB2312" w:hint="eastAsia"/>
          <w:color w:val="000000" w:themeColor="text1"/>
          <w:sz w:val="24"/>
          <w:szCs w:val="24"/>
        </w:rPr>
        <w:t>投标语言</w:t>
      </w:r>
      <w:bookmarkEnd w:id="255"/>
    </w:p>
    <w:p w:rsidR="00466B80" w:rsidRPr="00E560DF" w:rsidRDefault="00466B80" w:rsidP="0049020E">
      <w:pPr>
        <w:autoSpaceDE w:val="0"/>
        <w:autoSpaceDN w:val="0"/>
        <w:ind w:leftChars="152" w:left="426"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除专用术语外，与投标有关所有文件的语言均使用中文。必要时专用术语应附有中文注释。</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56" w:name="_Toc490133281"/>
      <w:r w:rsidRPr="00E560DF">
        <w:rPr>
          <w:rFonts w:hAnsi="仿宋_GB2312" w:cs="仿宋_GB2312" w:hint="eastAsia"/>
          <w:color w:val="000000" w:themeColor="text1"/>
          <w:sz w:val="24"/>
          <w:szCs w:val="24"/>
        </w:rPr>
        <w:t>工期要求</w:t>
      </w:r>
      <w:bookmarkEnd w:id="256"/>
    </w:p>
    <w:p w:rsidR="00466B80" w:rsidRPr="00E560DF" w:rsidRDefault="00466B80" w:rsidP="00F91294">
      <w:pPr>
        <w:pStyle w:val="ac"/>
        <w:numPr>
          <w:ilvl w:val="0"/>
          <w:numId w:val="29"/>
        </w:numPr>
        <w:ind w:firstLineChars="0"/>
        <w:rPr>
          <w:rFonts w:ascii="仿宋_GB2312" w:cs="仿宋_GB2312"/>
          <w:color w:val="000000" w:themeColor="text1"/>
          <w:sz w:val="24"/>
          <w:szCs w:val="24"/>
        </w:rPr>
      </w:pPr>
      <w:bookmarkStart w:id="257" w:name="_Toc125602974"/>
      <w:bookmarkStart w:id="258" w:name="_Toc160874047"/>
      <w:r w:rsidRPr="00E560DF">
        <w:rPr>
          <w:rFonts w:ascii="仿宋_GB2312" w:hAnsi="仿宋_GB2312" w:cs="仿宋_GB2312" w:hint="eastAsia"/>
          <w:color w:val="000000" w:themeColor="text1"/>
          <w:sz w:val="24"/>
          <w:szCs w:val="24"/>
        </w:rPr>
        <w:t>乘用车笔记本电脑及移动工作站采购周期为</w:t>
      </w:r>
      <w:r w:rsidR="0049020E" w:rsidRPr="00E560DF">
        <w:rPr>
          <w:rFonts w:ascii="仿宋_GB2312" w:hAnsi="仿宋_GB2312" w:cs="仿宋_GB2312" w:hint="eastAsia"/>
          <w:color w:val="000000" w:themeColor="text1"/>
          <w:sz w:val="24"/>
          <w:szCs w:val="24"/>
        </w:rPr>
        <w:t>：收到中标通知书后15个工作日内</w:t>
      </w:r>
      <w:r w:rsidRPr="00E560DF">
        <w:rPr>
          <w:rFonts w:ascii="仿宋_GB2312" w:hAnsi="仿宋_GB2312" w:cs="仿宋_GB2312" w:hint="eastAsia"/>
          <w:color w:val="000000" w:themeColor="text1"/>
          <w:sz w:val="24"/>
          <w:szCs w:val="24"/>
        </w:rPr>
        <w:t>；</w:t>
      </w:r>
    </w:p>
    <w:p w:rsidR="00466B80" w:rsidRPr="00E560DF" w:rsidRDefault="00466B80" w:rsidP="00F91294">
      <w:pPr>
        <w:pStyle w:val="ac"/>
        <w:numPr>
          <w:ilvl w:val="0"/>
          <w:numId w:val="29"/>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具体工期安排以项目进度表为据。</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59" w:name="_Toc490133282"/>
      <w:r w:rsidRPr="00E560DF">
        <w:rPr>
          <w:rFonts w:hAnsi="仿宋_GB2312" w:cs="仿宋_GB2312" w:hint="eastAsia"/>
          <w:color w:val="000000" w:themeColor="text1"/>
          <w:sz w:val="24"/>
          <w:szCs w:val="24"/>
        </w:rPr>
        <w:t>招标文件</w:t>
      </w:r>
      <w:bookmarkEnd w:id="259"/>
    </w:p>
    <w:p w:rsidR="00466B80" w:rsidRPr="00E560DF" w:rsidRDefault="00466B80" w:rsidP="00F91294">
      <w:pPr>
        <w:pStyle w:val="ac"/>
        <w:numPr>
          <w:ilvl w:val="0"/>
          <w:numId w:val="31"/>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招标文件的构成</w:t>
      </w:r>
    </w:p>
    <w:bookmarkEnd w:id="257"/>
    <w:bookmarkEnd w:id="258"/>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招标文件下列各章组成：</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投标邀请书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投标单位须知</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第三章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投标文件格式</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评标办法</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技术规格说明书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附件</w:t>
      </w:r>
    </w:p>
    <w:p w:rsidR="00466B80" w:rsidRPr="00E560DF" w:rsidRDefault="00466B80" w:rsidP="00F91294">
      <w:pPr>
        <w:pStyle w:val="ac"/>
        <w:numPr>
          <w:ilvl w:val="0"/>
          <w:numId w:val="31"/>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招标文件澄清</w:t>
      </w:r>
    </w:p>
    <w:p w:rsidR="00466B80" w:rsidRPr="00E560DF" w:rsidRDefault="00466B80" w:rsidP="00F91294">
      <w:pPr>
        <w:pStyle w:val="ac"/>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投标单位要求招标单位对招标文件内容作澄清，应在递交投标文件截止时间前五个工作日以书面形式送达招标单位数据中心商务管理部，招标单位认为有必要进行答复的，会于递交投标文件截止时间前的三个工作日以书面、电子邮件方式发送至所有投标单位并予以确认（答疑文档作为招标文件的组成部分）</w:t>
      </w:r>
      <w:bookmarkStart w:id="260" w:name="_Toc125602980"/>
      <w:bookmarkStart w:id="261" w:name="_Toc160874053"/>
      <w:r w:rsidRPr="00E560DF">
        <w:rPr>
          <w:rFonts w:ascii="仿宋_GB2312" w:hAnsi="仿宋_GB2312" w:cs="仿宋_GB2312" w:hint="eastAsia"/>
          <w:color w:val="000000" w:themeColor="text1"/>
          <w:sz w:val="24"/>
          <w:szCs w:val="24"/>
        </w:rPr>
        <w:t>。</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2" w:name="_Toc490133283"/>
      <w:r w:rsidRPr="00E560DF">
        <w:rPr>
          <w:rFonts w:hAnsi="仿宋_GB2312" w:cs="仿宋_GB2312" w:hint="eastAsia"/>
          <w:color w:val="000000" w:themeColor="text1"/>
          <w:sz w:val="24"/>
          <w:szCs w:val="24"/>
        </w:rPr>
        <w:t>投标文件</w:t>
      </w:r>
      <w:bookmarkEnd w:id="262"/>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投标文件的构成</w:t>
      </w:r>
    </w:p>
    <w:bookmarkEnd w:id="260"/>
    <w:bookmarkEnd w:id="261"/>
    <w:p w:rsidR="00466B80" w:rsidRPr="00E560DF" w:rsidRDefault="00466B80" w:rsidP="0049020E">
      <w:pPr>
        <w:numPr>
          <w:ilvl w:val="3"/>
          <w:numId w:val="0"/>
        </w:numPr>
        <w:ind w:left="480" w:hangingChars="200" w:hanging="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投标文件分技术标文件和商务标文件</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，具体要</w:t>
      </w:r>
      <w:r w:rsidRPr="00E560DF">
        <w:rPr>
          <w:rFonts w:ascii="仿宋_GB2312" w:hAnsi="仿宋_GB2312" w:cs="仿宋_GB2312" w:hint="eastAsia"/>
          <w:color w:val="000000" w:themeColor="text1"/>
          <w:sz w:val="24"/>
          <w:szCs w:val="24"/>
        </w:rPr>
        <w:lastRenderedPageBreak/>
        <w:t>求详见第三章投标文件格式。</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w:t>
      </w:r>
    </w:p>
    <w:p w:rsidR="00466B80" w:rsidRPr="00E560DF" w:rsidRDefault="00466B80" w:rsidP="006353A5">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报价货币为人民币（含税）。若投标单位采用其他币种报价</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应按开标当日汇率折算成人民币。</w:t>
      </w:r>
    </w:p>
    <w:p w:rsidR="00466B80" w:rsidRPr="00E560DF" w:rsidRDefault="00466B80" w:rsidP="006353A5">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投标单位在向招标单位递交投标项目总报价表的同时，需递交分项报价表。本项目报价需包括：</w:t>
      </w:r>
    </w:p>
    <w:p w:rsidR="00466B80" w:rsidRPr="00E560DF" w:rsidRDefault="00466B80" w:rsidP="00F91294">
      <w:pPr>
        <w:pStyle w:val="11"/>
        <w:numPr>
          <w:ilvl w:val="0"/>
          <w:numId w:val="32"/>
        </w:numPr>
        <w:autoSpaceDE w:val="0"/>
        <w:autoSpaceDN w:val="0"/>
        <w:ind w:firstLineChars="0"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根据招标文件中拟定的配置和采购数量列细项报价；（包括：设备整机及配件明细的单价</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质保期限</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操作系统等）</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投标报价的修正原则</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若单价有明显的小数点错位，应以总价为准，并修改单价；各项累计数字与投标总价不一致时，以投标总价为准（价格有明显误以现场二次报价为准）。</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投标文件的式样和签署</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投标单位应递交投标文件正本</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套和副本</w:t>
      </w:r>
      <w:r w:rsidRPr="00E560DF">
        <w:rPr>
          <w:rFonts w:ascii="仿宋_GB2312" w:hAnsi="仿宋_GB2312" w:cs="仿宋_GB2312"/>
          <w:color w:val="000000" w:themeColor="text1"/>
          <w:sz w:val="24"/>
          <w:szCs w:val="24"/>
        </w:rPr>
        <w:t>4</w:t>
      </w:r>
      <w:r w:rsidRPr="00E560DF">
        <w:rPr>
          <w:rFonts w:ascii="仿宋_GB2312" w:hAnsi="仿宋_GB2312" w:cs="仿宋_GB2312" w:hint="eastAsia"/>
          <w:color w:val="000000" w:themeColor="text1"/>
          <w:sz w:val="24"/>
          <w:szCs w:val="24"/>
        </w:rPr>
        <w:t>套，每套投标文件须清楚地标明“正本”或“副本”字样。若正本和副本不符，以正本为准。</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“授权书”并附在投标文件中。投标文件的副本可采用正本的复印件。</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投标文件的密封和标记</w:t>
      </w:r>
    </w:p>
    <w:p w:rsidR="00466B80" w:rsidRPr="00E560DF" w:rsidRDefault="00466B80" w:rsidP="00F91294">
      <w:pPr>
        <w:pStyle w:val="11"/>
        <w:numPr>
          <w:ilvl w:val="0"/>
          <w:numId w:val="33"/>
        </w:numPr>
        <w:autoSpaceDE w:val="0"/>
        <w:autoSpaceDN w:val="0"/>
        <w:ind w:firstLineChars="0" w:hanging="2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投标单位的投标文件应按技术投标文件和商务投标文件分别密封并加盖骑缝章，其中应分别提供电子文件（光盘或</w:t>
      </w:r>
      <w:r w:rsidRPr="00E560DF">
        <w:rPr>
          <w:rFonts w:ascii="仿宋_GB2312" w:hAnsi="仿宋_GB2312" w:cs="仿宋_GB2312"/>
          <w:color w:val="000000" w:themeColor="text1"/>
          <w:sz w:val="24"/>
          <w:szCs w:val="24"/>
        </w:rPr>
        <w:t>U</w:t>
      </w:r>
      <w:r w:rsidRPr="00E560DF">
        <w:rPr>
          <w:rFonts w:ascii="仿宋_GB2312" w:hAnsi="仿宋_GB2312" w:cs="仿宋_GB2312" w:hint="eastAsia"/>
          <w:color w:val="000000" w:themeColor="text1"/>
          <w:sz w:val="24"/>
          <w:szCs w:val="24"/>
        </w:rPr>
        <w:t>盘，标书要求采用</w:t>
      </w:r>
      <w:r w:rsidRPr="00E560DF">
        <w:rPr>
          <w:rFonts w:ascii="仿宋_GB2312" w:hAnsi="仿宋_GB2312" w:cs="仿宋_GB2312"/>
          <w:color w:val="000000" w:themeColor="text1"/>
          <w:sz w:val="24"/>
          <w:szCs w:val="24"/>
        </w:rPr>
        <w:t>office</w:t>
      </w:r>
      <w:r w:rsidRPr="00E560DF">
        <w:rPr>
          <w:rFonts w:ascii="仿宋_GB2312" w:hAnsi="仿宋_GB2312" w:cs="仿宋_GB2312" w:hint="eastAsia"/>
          <w:color w:val="000000" w:themeColor="text1"/>
          <w:sz w:val="24"/>
          <w:szCs w:val="24"/>
        </w:rPr>
        <w:t>格式），并在封面上标明技术投标文件和商务投标文件的字样。投标文件正本和副本应分开单独密封装袋。</w:t>
      </w:r>
    </w:p>
    <w:p w:rsidR="00466B80" w:rsidRPr="00E560DF" w:rsidRDefault="00466B80" w:rsidP="00F91294">
      <w:pPr>
        <w:pStyle w:val="11"/>
        <w:numPr>
          <w:ilvl w:val="0"/>
          <w:numId w:val="33"/>
        </w:numPr>
        <w:autoSpaceDE w:val="0"/>
        <w:autoSpaceDN w:val="0"/>
        <w:ind w:firstLineChars="0" w:hanging="2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在投标文件的密封袋上应标明项目名称、投标单位名称、地址和邮编、送交投标文件的时间。同时注明“某某时间前不得开启”字样。</w:t>
      </w:r>
    </w:p>
    <w:p w:rsidR="00466B80" w:rsidRPr="00E560DF" w:rsidRDefault="00466B80" w:rsidP="00F91294">
      <w:pPr>
        <w:pStyle w:val="11"/>
        <w:numPr>
          <w:ilvl w:val="0"/>
          <w:numId w:val="33"/>
        </w:numPr>
        <w:autoSpaceDE w:val="0"/>
        <w:autoSpaceDN w:val="0"/>
        <w:ind w:firstLineChars="0" w:hanging="2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66B80" w:rsidRPr="00E560DF" w:rsidRDefault="00466B80" w:rsidP="00F91294">
      <w:pPr>
        <w:pStyle w:val="11"/>
        <w:numPr>
          <w:ilvl w:val="0"/>
          <w:numId w:val="33"/>
        </w:numPr>
        <w:autoSpaceDE w:val="0"/>
        <w:autoSpaceDN w:val="0"/>
        <w:ind w:firstLineChars="0" w:hanging="2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因密封不严、标记不明而造成过早启封、失密等情况，招标单位概不负责。</w:t>
      </w:r>
    </w:p>
    <w:p w:rsidR="00466B80" w:rsidRPr="00E560DF" w:rsidRDefault="00466B80" w:rsidP="00F91294">
      <w:pPr>
        <w:pStyle w:val="ac"/>
        <w:numPr>
          <w:ilvl w:val="0"/>
          <w:numId w:val="2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报价方法</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共二次，投标单位的首次报价应按招标文件要求对投标货物进行项目总报价，并在递交投标文件时，随投标文件一同递交。第二次由投标方代表进行二次报价，第二次报价为投标方的最终报价金额，最终报价金额需分别折算到</w:t>
      </w:r>
      <w:smartTag w:uri="urn:schemas-microsoft-com:office:smarttags" w:element="chsdate">
        <w:smartTagPr>
          <w:attr w:name="Year" w:val="1899"/>
          <w:attr w:name="Month" w:val="12"/>
          <w:attr w:name="Day" w:val="30"/>
          <w:attr w:name="IsLunarDate" w:val="False"/>
          <w:attr w:name="IsROCDate" w:val="False"/>
        </w:smartTagPr>
        <w:r w:rsidRPr="00E560DF">
          <w:rPr>
            <w:rFonts w:ascii="仿宋_GB2312" w:hAnsi="仿宋_GB2312" w:cs="仿宋_GB2312"/>
            <w:color w:val="000000" w:themeColor="text1"/>
            <w:sz w:val="24"/>
            <w:szCs w:val="24"/>
          </w:rPr>
          <w:t>9.2.2</w:t>
        </w:r>
      </w:smartTag>
      <w:r w:rsidRPr="00E560DF">
        <w:rPr>
          <w:rFonts w:ascii="仿宋_GB2312" w:hAnsi="仿宋_GB2312" w:cs="仿宋_GB2312" w:hint="eastAsia"/>
          <w:color w:val="000000" w:themeColor="text1"/>
          <w:sz w:val="24"/>
          <w:szCs w:val="24"/>
        </w:rPr>
        <w:t>条分项报价中。</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3" w:name="_Toc490133284"/>
      <w:r w:rsidRPr="00E560DF">
        <w:rPr>
          <w:rFonts w:hAnsi="仿宋_GB2312" w:cs="仿宋_GB2312" w:hint="eastAsia"/>
          <w:color w:val="000000" w:themeColor="text1"/>
          <w:sz w:val="24"/>
          <w:szCs w:val="24"/>
        </w:rPr>
        <w:t>投标保证金</w:t>
      </w:r>
      <w:bookmarkEnd w:id="263"/>
    </w:p>
    <w:p w:rsidR="00466B80" w:rsidRPr="00E560DF" w:rsidRDefault="00466B80" w:rsidP="00F91294">
      <w:pPr>
        <w:pStyle w:val="ac"/>
        <w:numPr>
          <w:ilvl w:val="0"/>
          <w:numId w:val="24"/>
        </w:numPr>
        <w:ind w:left="426" w:firstLineChars="0" w:hanging="426"/>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投标单位在递交投标文件的同时，一并提供投标保证金的缴费收据（保证金是按招标单位规定的金额、币种以及付款方式缴纳至财务）。</w:t>
      </w:r>
    </w:p>
    <w:p w:rsidR="00466B80" w:rsidRPr="00E560DF" w:rsidRDefault="003D7D15" w:rsidP="00F91294">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招标单位在完成招标结果公示</w:t>
      </w:r>
      <w:r w:rsidR="00466B80" w:rsidRPr="00E560DF">
        <w:rPr>
          <w:rFonts w:ascii="仿宋_GB2312" w:hAnsi="仿宋_GB2312" w:cs="仿宋_GB2312" w:hint="eastAsia"/>
          <w:color w:val="000000" w:themeColor="text1"/>
          <w:sz w:val="24"/>
          <w:szCs w:val="24"/>
        </w:rPr>
        <w:t>后</w:t>
      </w:r>
      <w:r w:rsidR="00466B80" w:rsidRPr="00E560DF">
        <w:rPr>
          <w:rFonts w:ascii="仿宋_GB2312" w:hAnsi="仿宋_GB2312" w:cs="仿宋_GB2312"/>
          <w:color w:val="000000" w:themeColor="text1"/>
          <w:sz w:val="24"/>
          <w:szCs w:val="24"/>
        </w:rPr>
        <w:t>60</w:t>
      </w:r>
      <w:r w:rsidR="00466B80" w:rsidRPr="00E560DF">
        <w:rPr>
          <w:rFonts w:ascii="仿宋_GB2312" w:hAnsi="仿宋_GB2312" w:cs="仿宋_GB2312" w:hint="eastAsia"/>
          <w:color w:val="000000" w:themeColor="text1"/>
          <w:sz w:val="24"/>
          <w:szCs w:val="24"/>
        </w:rPr>
        <w:t>天内，招标单位向未中标的投标单位无息退还投标保证金。中标单位缴纳的投标保证金转为项目履约保证金，在项目终验合格后无息退还。</w:t>
      </w:r>
    </w:p>
    <w:p w:rsidR="00466B80" w:rsidRPr="00E560DF" w:rsidRDefault="00466B80" w:rsidP="00F91294">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有下列情况之一的，其投标保证金不予退还：</w:t>
      </w:r>
    </w:p>
    <w:p w:rsidR="00466B80" w:rsidRPr="00E560DF" w:rsidRDefault="00466B80" w:rsidP="00F91294">
      <w:pPr>
        <w:pStyle w:val="ac"/>
        <w:numPr>
          <w:ilvl w:val="0"/>
          <w:numId w:val="24"/>
        </w:numPr>
        <w:ind w:firstLineChars="0"/>
        <w:rPr>
          <w:rFonts w:ascii="仿宋_GB2312" w:cs="仿宋_GB2312"/>
          <w:color w:val="000000" w:themeColor="text1"/>
          <w:sz w:val="24"/>
          <w:szCs w:val="24"/>
        </w:rPr>
      </w:pPr>
      <w:bookmarkStart w:id="264" w:name="_Toc169000304"/>
      <w:bookmarkStart w:id="265" w:name="_Toc169520545"/>
      <w:r w:rsidRPr="00E560DF">
        <w:rPr>
          <w:rFonts w:ascii="仿宋_GB2312" w:hAnsi="仿宋_GB2312" w:cs="仿宋_GB2312" w:hint="eastAsia"/>
          <w:color w:val="000000" w:themeColor="text1"/>
          <w:sz w:val="24"/>
          <w:szCs w:val="24"/>
        </w:rPr>
        <w:t>投标单位在规定的招标有效期内撤销或修改其投标文件的；</w:t>
      </w:r>
    </w:p>
    <w:p w:rsidR="00466B80" w:rsidRPr="00E560DF" w:rsidRDefault="00466B80" w:rsidP="00F91294">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提供虚假材料骗取中标经核实的；</w:t>
      </w:r>
    </w:p>
    <w:bookmarkEnd w:id="264"/>
    <w:bookmarkEnd w:id="265"/>
    <w:p w:rsidR="00466B80" w:rsidRPr="00E560DF" w:rsidRDefault="00466B80" w:rsidP="00F91294">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6" w:name="_Toc490133285"/>
      <w:r w:rsidRPr="00E560DF">
        <w:rPr>
          <w:rFonts w:hAnsi="仿宋_GB2312" w:cs="仿宋_GB2312" w:hint="eastAsia"/>
          <w:color w:val="000000" w:themeColor="text1"/>
          <w:sz w:val="24"/>
          <w:szCs w:val="24"/>
        </w:rPr>
        <w:t>投标截止时间</w:t>
      </w:r>
      <w:bookmarkEnd w:id="266"/>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8</w:t>
      </w:r>
      <w:r w:rsidRPr="00E560DF">
        <w:rPr>
          <w:rFonts w:ascii="仿宋_GB2312" w:hAnsi="仿宋_GB2312" w:cs="仿宋_GB2312" w:hint="eastAsia"/>
          <w:color w:val="000000" w:themeColor="text1"/>
          <w:sz w:val="24"/>
          <w:szCs w:val="24"/>
        </w:rPr>
        <w:t>月</w:t>
      </w:r>
      <w:r w:rsidR="0049020E" w:rsidRPr="00E560DF">
        <w:rPr>
          <w:rFonts w:ascii="仿宋_GB2312" w:hAnsi="仿宋_GB2312" w:cs="仿宋_GB2312"/>
          <w:color w:val="000000" w:themeColor="text1"/>
          <w:sz w:val="24"/>
          <w:szCs w:val="24"/>
        </w:rPr>
        <w:t>2</w:t>
      </w:r>
      <w:r w:rsidR="0049020E" w:rsidRPr="00E560DF">
        <w:rPr>
          <w:rFonts w:ascii="仿宋_GB2312" w:hAnsi="仿宋_GB2312" w:cs="仿宋_GB2312" w:hint="eastAsia"/>
          <w:color w:val="000000" w:themeColor="text1"/>
          <w:sz w:val="24"/>
          <w:szCs w:val="24"/>
        </w:rPr>
        <w:t>4</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时</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7" w:name="_Toc490133286"/>
      <w:r w:rsidRPr="00E560DF">
        <w:rPr>
          <w:rFonts w:hAnsi="仿宋_GB2312" w:cs="仿宋_GB2312" w:hint="eastAsia"/>
          <w:color w:val="000000" w:themeColor="text1"/>
          <w:sz w:val="24"/>
          <w:szCs w:val="24"/>
        </w:rPr>
        <w:t>投标文件的修改、撤回、撤销</w:t>
      </w:r>
      <w:bookmarkEnd w:id="267"/>
    </w:p>
    <w:p w:rsidR="00466B80" w:rsidRPr="00E560DF" w:rsidRDefault="00466B80" w:rsidP="00F91294">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投标单位在递交投标文件后，在投标截止时间前</w:t>
      </w:r>
      <w:r w:rsidR="003D7D15" w:rsidRPr="00E560DF">
        <w:rPr>
          <w:rFonts w:ascii="仿宋_GB2312" w:hAnsi="仿宋_GB2312" w:cs="仿宋_GB2312" w:hint="eastAsia"/>
          <w:color w:val="000000" w:themeColor="text1"/>
          <w:sz w:val="24"/>
          <w:szCs w:val="24"/>
        </w:rPr>
        <w:t>可以修改或撤回其投标文件，修改或撤回请求必须书面通知招标单位。</w:t>
      </w:r>
      <w:r w:rsidRPr="00E560DF">
        <w:rPr>
          <w:rFonts w:ascii="仿宋_GB2312" w:hAnsi="仿宋_GB2312" w:cs="仿宋_GB2312" w:hint="eastAsia"/>
          <w:color w:val="000000" w:themeColor="text1"/>
          <w:sz w:val="24"/>
          <w:szCs w:val="24"/>
        </w:rPr>
        <w:t>在投标截止时间后，投标单位不可撤销投标文件，否则投标保证金按</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的比例不予退回。</w:t>
      </w:r>
    </w:p>
    <w:p w:rsidR="00466B80" w:rsidRPr="00E560DF" w:rsidRDefault="00466B80" w:rsidP="00F91294">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投标单位可在提交投标文件的截止时间前撤回已提交的投标文件，投标单位须将相应通知在投标截止时间之前送达招标单位。</w:t>
      </w:r>
    </w:p>
    <w:p w:rsidR="00466B80" w:rsidRPr="00E560DF" w:rsidRDefault="00466B80" w:rsidP="00F91294">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投标单位的修改通知，应按本须知第</w:t>
      </w:r>
      <w:r w:rsidRPr="00E560DF">
        <w:rPr>
          <w:rFonts w:ascii="仿宋_GB2312" w:hAnsi="仿宋_GB2312" w:cs="仿宋_GB2312"/>
          <w:color w:val="000000" w:themeColor="text1"/>
          <w:sz w:val="24"/>
          <w:szCs w:val="24"/>
        </w:rPr>
        <w:t>9.5</w:t>
      </w:r>
      <w:r w:rsidRPr="00E560DF">
        <w:rPr>
          <w:rFonts w:ascii="仿宋_GB2312" w:hAnsi="仿宋_GB2312" w:cs="仿宋_GB2312" w:hint="eastAsia"/>
          <w:color w:val="000000" w:themeColor="text1"/>
          <w:sz w:val="24"/>
          <w:szCs w:val="24"/>
        </w:rPr>
        <w:t>条规定密封、标记和发送。</w:t>
      </w:r>
    </w:p>
    <w:p w:rsidR="00466B80" w:rsidRPr="00E560DF" w:rsidRDefault="00466B80" w:rsidP="00F91294">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在投标截止时间后，投标单位不得对其投标文件做任何修改。</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8" w:name="_Toc490133287"/>
      <w:r w:rsidRPr="00E560DF">
        <w:rPr>
          <w:rFonts w:hAnsi="仿宋_GB2312" w:cs="仿宋_GB2312" w:hint="eastAsia"/>
          <w:color w:val="000000" w:themeColor="text1"/>
          <w:sz w:val="24"/>
          <w:szCs w:val="24"/>
        </w:rPr>
        <w:t>废标条款</w:t>
      </w:r>
      <w:bookmarkEnd w:id="268"/>
    </w:p>
    <w:p w:rsidR="00466B80" w:rsidRPr="00E560DF" w:rsidRDefault="00466B80" w:rsidP="00F91294">
      <w:pPr>
        <w:pStyle w:val="11"/>
        <w:numPr>
          <w:ilvl w:val="0"/>
          <w:numId w:val="21"/>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投标文件有下列情形之一的，由评标委员会初审后按废标处理</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未按招标文件要求封装及签章的。</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未按规定的格式填写，内容不全或关键字迹模糊，无法辨认的。</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投标单位名称或组织结构与实际投标单位不一致的。</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投标文件与招标文件有严重背离、主要技术指标不满足技术规格书的要求的。</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投标单位不按招标文件要求递交投标保证金的，其投标文件作废标处理。</w:t>
      </w:r>
    </w:p>
    <w:p w:rsidR="00466B80" w:rsidRPr="00E560DF" w:rsidRDefault="00466B80" w:rsidP="00F91294">
      <w:pPr>
        <w:pStyle w:val="11"/>
        <w:numPr>
          <w:ilvl w:val="0"/>
          <w:numId w:val="22"/>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其它不符合招标文件要求的投标。</w:t>
      </w:r>
    </w:p>
    <w:p w:rsidR="00466B80" w:rsidRPr="00E560DF" w:rsidRDefault="00466B80" w:rsidP="00F91294">
      <w:pPr>
        <w:pStyle w:val="2"/>
        <w:numPr>
          <w:ilvl w:val="0"/>
          <w:numId w:val="26"/>
        </w:numPr>
        <w:spacing w:before="0" w:after="0"/>
        <w:ind w:firstLineChars="0"/>
        <w:rPr>
          <w:rFonts w:hAnsi="仿宋_GB2312" w:cs="仿宋_GB2312"/>
          <w:color w:val="000000" w:themeColor="text1"/>
          <w:sz w:val="24"/>
          <w:szCs w:val="24"/>
        </w:rPr>
      </w:pPr>
      <w:bookmarkStart w:id="269" w:name="_Toc490133288"/>
      <w:r w:rsidRPr="00E560DF">
        <w:rPr>
          <w:rFonts w:hAnsi="仿宋_GB2312" w:cs="仿宋_GB2312" w:hint="eastAsia"/>
          <w:color w:val="000000" w:themeColor="text1"/>
          <w:sz w:val="24"/>
          <w:szCs w:val="24"/>
        </w:rPr>
        <w:t>开标、评标、定标</w:t>
      </w:r>
      <w:bookmarkEnd w:id="269"/>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w:t>
      </w:r>
    </w:p>
    <w:p w:rsidR="00466B80" w:rsidRPr="00E560DF" w:rsidRDefault="00466B80" w:rsidP="006006D3">
      <w:pPr>
        <w:pStyle w:val="11"/>
        <w:numPr>
          <w:ilvl w:val="0"/>
          <w:numId w:val="4"/>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开标时间和地点</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招标单位在招标文件规定的地点公开招标，并邀请所有投标单位的法定代表人或其委托代理人准时参加（委托人必须持有投标公司法定代表人签字并加盖公司鲜章的授权委托书）。</w:t>
      </w:r>
    </w:p>
    <w:p w:rsidR="00466B80" w:rsidRPr="00E560DF" w:rsidRDefault="00466B80" w:rsidP="006006D3">
      <w:pPr>
        <w:pStyle w:val="11"/>
        <w:numPr>
          <w:ilvl w:val="0"/>
          <w:numId w:val="4"/>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开标程序</w:t>
      </w:r>
    </w:p>
    <w:p w:rsidR="00466B80" w:rsidRPr="00E560DF" w:rsidRDefault="00466B80">
      <w:pPr>
        <w:pStyle w:val="11"/>
        <w:numPr>
          <w:ilvl w:val="255"/>
          <w:numId w:val="0"/>
        </w:numPr>
        <w:autoSpaceDE w:val="0"/>
        <w:autoSpaceDN w:val="0"/>
        <w:ind w:left="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主持人按下列程序进行招标：</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宣布招标纪律；</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宣布招标部门、业务部门代表、开标人、记录员、财务部、监事会代表等相关人员姓名；</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按照投标单位递交投标文件后的抽签顺序宣布投标文件的开标顺序；</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投标单位代表、招标单位代表、监事会代表、开标人、财务人员、业务部代表、记录人在开标记录上签字确认</w:t>
      </w:r>
      <w:r w:rsidRPr="00E560DF">
        <w:rPr>
          <w:rFonts w:ascii="仿宋_GB2312" w:hAnsi="仿宋_GB2312" w:cs="仿宋_GB2312"/>
          <w:color w:val="000000" w:themeColor="text1"/>
          <w:sz w:val="24"/>
          <w:szCs w:val="24"/>
        </w:rPr>
        <w:t xml:space="preserve">; </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开标结束。</w:t>
      </w:r>
      <w:r w:rsidRPr="00E560DF">
        <w:rPr>
          <w:rFonts w:ascii="仿宋_GB2312" w:hAnsi="仿宋_GB2312" w:cs="仿宋_GB2312"/>
          <w:color w:val="000000" w:themeColor="text1"/>
          <w:sz w:val="24"/>
          <w:szCs w:val="24"/>
        </w:rPr>
        <w:t xml:space="preserve"> </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评标</w:t>
      </w:r>
    </w:p>
    <w:p w:rsidR="00466B80" w:rsidRPr="00E560DF" w:rsidRDefault="00466B80" w:rsidP="006006D3">
      <w:pPr>
        <w:pStyle w:val="11"/>
        <w:numPr>
          <w:ilvl w:val="0"/>
          <w:numId w:val="6"/>
        </w:numPr>
        <w:ind w:firstLineChars="0" w:hanging="54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w:t>
      </w:r>
    </w:p>
    <w:p w:rsidR="00466B80" w:rsidRPr="00E560DF" w:rsidRDefault="00466B80">
      <w:pPr>
        <w:pStyle w:val="11"/>
        <w:numPr>
          <w:ilvl w:val="0"/>
          <w:numId w:val="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评标委员会由招标单位依照相关法律法规组建，评标委员会由力帆数据中心、监察办公室、财务部、业务部门代表构成。</w:t>
      </w:r>
    </w:p>
    <w:p w:rsidR="00466B80" w:rsidRPr="00E560DF" w:rsidRDefault="00466B80" w:rsidP="006006D3">
      <w:pPr>
        <w:pStyle w:val="11"/>
        <w:numPr>
          <w:ilvl w:val="0"/>
          <w:numId w:val="6"/>
        </w:numPr>
        <w:ind w:firstLineChars="0" w:hanging="54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评标委员会成员有下列情形之一的，应当回避：</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投标人或投标单位的近亲属；</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招标项目的主管部门或有行政监督部门的人员；</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与投标单位有经济利益关系，可能影响对投标公正评审的；</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曾因在招标以及其他与招标有关的活动中从事违法行为而受到过行政处罚或刑事处罚的。</w:t>
      </w:r>
    </w:p>
    <w:p w:rsidR="00466B80" w:rsidRPr="00E560DF" w:rsidRDefault="00466B80" w:rsidP="006006D3">
      <w:pPr>
        <w:pStyle w:val="11"/>
        <w:numPr>
          <w:ilvl w:val="0"/>
          <w:numId w:val="6"/>
        </w:numPr>
        <w:ind w:firstLineChars="0" w:hanging="54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评标原则</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评标活动应遵循公平、公正、科学和独立、谨慎、择优的原则。</w:t>
      </w:r>
    </w:p>
    <w:p w:rsidR="00466B80" w:rsidRPr="00E560DF" w:rsidRDefault="00466B80" w:rsidP="006006D3">
      <w:pPr>
        <w:pStyle w:val="11"/>
        <w:numPr>
          <w:ilvl w:val="0"/>
          <w:numId w:val="6"/>
        </w:numPr>
        <w:ind w:firstLineChars="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评标要求</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评标委员会按照“评标办法”规定的方法、评审因素、标准和程序对招标文件进行评审。</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定标方式</w:t>
      </w:r>
      <w:r w:rsidRPr="00E560DF">
        <w:rPr>
          <w:rFonts w:ascii="仿宋_GB2312" w:hAnsi="仿宋_GB2312" w:cs="仿宋_GB2312"/>
          <w:color w:val="000000" w:themeColor="text1"/>
          <w:sz w:val="24"/>
          <w:szCs w:val="24"/>
        </w:rPr>
        <w:t xml:space="preserve">  </w:t>
      </w:r>
    </w:p>
    <w:p w:rsidR="00466B80" w:rsidRPr="00E560DF" w:rsidRDefault="00466B80" w:rsidP="00F91294">
      <w:pPr>
        <w:pStyle w:val="11"/>
        <w:numPr>
          <w:ilvl w:val="0"/>
          <w:numId w:val="17"/>
        </w:numPr>
        <w:ind w:firstLineChars="0" w:hanging="54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66B80" w:rsidRPr="00E560DF" w:rsidRDefault="00466B80" w:rsidP="00F91294">
      <w:pPr>
        <w:pStyle w:val="11"/>
        <w:numPr>
          <w:ilvl w:val="0"/>
          <w:numId w:val="17"/>
        </w:numPr>
        <w:ind w:firstLineChars="0" w:hanging="54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除通用性和技术含量较低的标的物外，招标单位不保证投标价最低的投标单位中标。</w:t>
      </w:r>
    </w:p>
    <w:p w:rsidR="00466B80" w:rsidRPr="00E560DF" w:rsidRDefault="00466B80" w:rsidP="00F91294">
      <w:pPr>
        <w:pStyle w:val="11"/>
        <w:numPr>
          <w:ilvl w:val="0"/>
          <w:numId w:val="17"/>
        </w:numPr>
        <w:ind w:firstLineChars="0" w:hanging="54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中标通知书。</w:t>
      </w:r>
    </w:p>
    <w:p w:rsidR="00466B80" w:rsidRPr="00E560DF" w:rsidRDefault="00466B80" w:rsidP="00F91294">
      <w:pPr>
        <w:pStyle w:val="11"/>
        <w:numPr>
          <w:ilvl w:val="0"/>
          <w:numId w:val="17"/>
        </w:numPr>
        <w:ind w:firstLineChars="0" w:hanging="54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在投标有效期内，招标单位以书面或邮件方式向中标单位发出中标通知书并授予合同，同时以邮件形式将谢标函发送至未中标的投标单位。</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履约担保</w:t>
      </w:r>
      <w:r w:rsidRPr="00E560DF">
        <w:rPr>
          <w:rFonts w:ascii="仿宋_GB2312" w:hAnsi="仿宋_GB2312" w:cs="仿宋_GB2312"/>
          <w:color w:val="000000" w:themeColor="text1"/>
          <w:sz w:val="24"/>
          <w:szCs w:val="24"/>
        </w:rPr>
        <w:t xml:space="preserve">  </w:t>
      </w:r>
    </w:p>
    <w:p w:rsidR="00466B80" w:rsidRPr="00E560DF" w:rsidRDefault="00597FA6" w:rsidP="00F91294">
      <w:pPr>
        <w:pStyle w:val="11"/>
        <w:numPr>
          <w:ilvl w:val="0"/>
          <w:numId w:val="18"/>
        </w:numPr>
        <w:tabs>
          <w:tab w:val="left" w:pos="540"/>
        </w:tabs>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w:t>
      </w:r>
      <w:r w:rsidR="003D7D15" w:rsidRPr="00E560DF">
        <w:rPr>
          <w:rFonts w:ascii="仿宋_GB2312" w:hAnsi="仿宋_GB2312" w:cs="仿宋_GB2312" w:hint="eastAsia"/>
          <w:color w:val="000000" w:themeColor="text1"/>
          <w:sz w:val="24"/>
          <w:szCs w:val="24"/>
        </w:rPr>
        <w:t>合同总额的</w:t>
      </w:r>
      <w:r w:rsidR="003D7D15" w:rsidRPr="00E560DF">
        <w:rPr>
          <w:rFonts w:ascii="仿宋_GB2312" w:hAnsi="仿宋_GB2312" w:cs="仿宋_GB2312"/>
          <w:color w:val="000000" w:themeColor="text1"/>
          <w:sz w:val="24"/>
          <w:szCs w:val="24"/>
        </w:rPr>
        <w:t>10%</w:t>
      </w:r>
      <w:r w:rsidR="003D7D15" w:rsidRPr="00E560DF">
        <w:rPr>
          <w:rFonts w:ascii="仿宋_GB2312" w:hAnsi="仿宋_GB2312" w:cs="仿宋_GB2312" w:hint="eastAsia"/>
          <w:color w:val="000000" w:themeColor="text1"/>
          <w:sz w:val="24"/>
          <w:szCs w:val="24"/>
        </w:rPr>
        <w:t>作为质量保证金，</w:t>
      </w:r>
      <w:r w:rsidRPr="00E560DF">
        <w:rPr>
          <w:rFonts w:ascii="仿宋_GB2312" w:hAnsi="仿宋_GB2312" w:cs="仿宋_GB2312" w:hint="eastAsia"/>
          <w:color w:val="000000" w:themeColor="text1"/>
          <w:sz w:val="24"/>
          <w:szCs w:val="24"/>
        </w:rPr>
        <w:t>在</w:t>
      </w:r>
      <w:r w:rsidR="003D7D15" w:rsidRPr="00E560DF">
        <w:rPr>
          <w:rFonts w:ascii="仿宋_GB2312" w:hAnsi="仿宋_GB2312" w:cs="仿宋_GB2312" w:hint="eastAsia"/>
          <w:color w:val="000000" w:themeColor="text1"/>
          <w:sz w:val="24"/>
          <w:szCs w:val="24"/>
        </w:rPr>
        <w:t>项目签字确认验收合格次日起</w:t>
      </w:r>
      <w:r w:rsidR="003D7D15" w:rsidRPr="00E560DF">
        <w:rPr>
          <w:rFonts w:ascii="仿宋_GB2312" w:hAnsi="仿宋_GB2312" w:cs="仿宋_GB2312"/>
          <w:color w:val="000000" w:themeColor="text1"/>
          <w:sz w:val="24"/>
          <w:szCs w:val="24"/>
        </w:rPr>
        <w:t>12</w:t>
      </w:r>
      <w:r w:rsidR="003D7D15" w:rsidRPr="00E560DF">
        <w:rPr>
          <w:rFonts w:ascii="仿宋_GB2312" w:hAnsi="仿宋_GB2312" w:cs="仿宋_GB2312" w:hint="eastAsia"/>
          <w:color w:val="000000" w:themeColor="text1"/>
          <w:sz w:val="24"/>
          <w:szCs w:val="24"/>
        </w:rPr>
        <w:t>个自然月后无息支付签约方</w:t>
      </w:r>
      <w:r w:rsidR="00466B80" w:rsidRPr="00E560DF">
        <w:rPr>
          <w:rFonts w:ascii="仿宋_GB2312" w:hAnsi="仿宋_GB2312" w:cs="仿宋_GB2312" w:hint="eastAsia"/>
          <w:color w:val="000000" w:themeColor="text1"/>
          <w:sz w:val="24"/>
          <w:szCs w:val="24"/>
        </w:rPr>
        <w:t>。</w:t>
      </w:r>
    </w:p>
    <w:p w:rsidR="009039BF" w:rsidRPr="00E560DF" w:rsidRDefault="009039BF" w:rsidP="00F91294">
      <w:pPr>
        <w:pStyle w:val="11"/>
        <w:numPr>
          <w:ilvl w:val="0"/>
          <w:numId w:val="18"/>
        </w:numPr>
        <w:tabs>
          <w:tab w:val="left" w:pos="540"/>
        </w:tabs>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本项目所招标产品质保期不得低于3年，若产品原厂质保期低于3年的，产品质保期按3年执行，若产品原厂质保高于3年的，则按产品原厂最长质保期执行。</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合同的签订</w:t>
      </w:r>
      <w:r w:rsidRPr="00E560DF">
        <w:rPr>
          <w:rFonts w:ascii="仿宋_GB2312" w:hAnsi="仿宋_GB2312" w:cs="仿宋_GB2312"/>
          <w:color w:val="000000" w:themeColor="text1"/>
          <w:sz w:val="24"/>
          <w:szCs w:val="24"/>
        </w:rPr>
        <w:t xml:space="preserve">  </w:t>
      </w:r>
    </w:p>
    <w:p w:rsidR="00466B80" w:rsidRPr="00E560DF" w:rsidRDefault="00466B80" w:rsidP="00F91294">
      <w:pPr>
        <w:pStyle w:val="11"/>
        <w:numPr>
          <w:ilvl w:val="0"/>
          <w:numId w:val="19"/>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招标单位和中标单位应当自中标通知书发出之日起</w:t>
      </w:r>
      <w:r w:rsidRPr="00E560DF">
        <w:rPr>
          <w:rFonts w:ascii="仿宋_GB2312" w:hAnsi="仿宋_GB2312" w:cs="仿宋_GB2312"/>
          <w:color w:val="000000" w:themeColor="text1"/>
          <w:sz w:val="24"/>
          <w:szCs w:val="24"/>
        </w:rPr>
        <w:t>30</w:t>
      </w:r>
      <w:r w:rsidRPr="00E560DF">
        <w:rPr>
          <w:rFonts w:ascii="仿宋_GB2312" w:hAnsi="仿宋_GB2312" w:cs="仿宋_GB2312" w:hint="eastAsia"/>
          <w:color w:val="000000" w:themeColor="text1"/>
          <w:sz w:val="24"/>
          <w:szCs w:val="24"/>
        </w:rPr>
        <w:t>天内，根据招标文件和中标单位的招标文件订立书面合同。中标单位无正当理由拒签合同的，招标单位取消其中标资格，其投标保证金不予退还。</w:t>
      </w:r>
    </w:p>
    <w:p w:rsidR="00466B80" w:rsidRPr="00E560DF" w:rsidRDefault="00466B80" w:rsidP="00F91294">
      <w:pPr>
        <w:pStyle w:val="11"/>
        <w:numPr>
          <w:ilvl w:val="0"/>
          <w:numId w:val="19"/>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合同协议书经双方法定代表人或其授权的代理人签署并加盖公章后生效。</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纪律和监督</w:t>
      </w:r>
      <w:r w:rsidRPr="00E560DF">
        <w:rPr>
          <w:rFonts w:ascii="仿宋_GB2312" w:hAnsi="仿宋_GB2312" w:cs="仿宋_GB2312"/>
          <w:color w:val="000000" w:themeColor="text1"/>
          <w:sz w:val="24"/>
          <w:szCs w:val="24"/>
        </w:rPr>
        <w:t xml:space="preserve">  </w:t>
      </w:r>
    </w:p>
    <w:p w:rsidR="00466B80" w:rsidRPr="00E560DF" w:rsidRDefault="00466B80" w:rsidP="00F91294">
      <w:pPr>
        <w:pStyle w:val="11"/>
        <w:numPr>
          <w:ilvl w:val="0"/>
          <w:numId w:val="20"/>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对招标单位的纪律要求</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招标单位不得泄漏招标活动中应当保密的情况和资料，不得与投标单位串通损害国家利益、社会公共利益或招标单位的合法权益。</w:t>
      </w:r>
    </w:p>
    <w:p w:rsidR="00466B80" w:rsidRPr="00E560DF" w:rsidRDefault="00466B80" w:rsidP="00F91294">
      <w:pPr>
        <w:pStyle w:val="11"/>
        <w:numPr>
          <w:ilvl w:val="0"/>
          <w:numId w:val="20"/>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对投标单位的纪律要求</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投标单位不得相互串通投标或与招标单位串通投标谋取私利，干扰、影响招标工作。</w:t>
      </w:r>
    </w:p>
    <w:p w:rsidR="00466B80" w:rsidRPr="00E560DF" w:rsidRDefault="00466B80" w:rsidP="00F91294">
      <w:pPr>
        <w:pStyle w:val="11"/>
        <w:numPr>
          <w:ilvl w:val="0"/>
          <w:numId w:val="20"/>
        </w:numPr>
        <w:ind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对评标委员会及招标活动有关工作人员的纪律要求</w:t>
      </w:r>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日程安排</w:t>
      </w:r>
      <w:bookmarkStart w:id="270" w:name="_Toc160874070"/>
      <w:bookmarkStart w:id="271"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3627"/>
        <w:gridCol w:w="2844"/>
      </w:tblGrid>
      <w:tr w:rsidR="00466B80" w:rsidRPr="00E560DF">
        <w:tc>
          <w:tcPr>
            <w:tcW w:w="2058"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事项</w:t>
            </w:r>
          </w:p>
        </w:tc>
        <w:tc>
          <w:tcPr>
            <w:tcW w:w="3627"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时间</w:t>
            </w:r>
          </w:p>
        </w:tc>
        <w:tc>
          <w:tcPr>
            <w:tcW w:w="2844"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备注</w:t>
            </w:r>
          </w:p>
        </w:tc>
      </w:tr>
      <w:tr w:rsidR="00466B80" w:rsidRPr="00E560DF">
        <w:trPr>
          <w:trHeight w:val="987"/>
        </w:trPr>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招标文件下载</w:t>
            </w:r>
          </w:p>
        </w:tc>
        <w:tc>
          <w:tcPr>
            <w:tcW w:w="3627" w:type="dxa"/>
          </w:tcPr>
          <w:p w:rsidR="00466B80" w:rsidRPr="00E560DF" w:rsidRDefault="003D7D15" w:rsidP="00477B64">
            <w:pPr>
              <w:pStyle w:val="a9"/>
              <w:rPr>
                <w:rFonts w:ascii="仿宋_GB2312" w:cs="仿宋_GB2312"/>
                <w:color w:val="000000" w:themeColor="text1"/>
                <w:szCs w:val="24"/>
              </w:rPr>
            </w:pP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Pr="00E560DF">
              <w:rPr>
                <w:rFonts w:ascii="仿宋_GB2312" w:hAnsi="仿宋_GB2312" w:cs="仿宋_GB2312"/>
                <w:color w:val="000000" w:themeColor="text1"/>
                <w:szCs w:val="24"/>
              </w:rPr>
              <w:t>8</w:t>
            </w:r>
            <w:r w:rsidRPr="00E560DF">
              <w:rPr>
                <w:rFonts w:ascii="仿宋_GB2312" w:hAnsi="仿宋_GB2312" w:cs="仿宋_GB2312" w:hint="eastAsia"/>
                <w:color w:val="000000" w:themeColor="text1"/>
                <w:szCs w:val="24"/>
              </w:rPr>
              <w:t>月11日至</w:t>
            </w:r>
            <w:r w:rsidRPr="00E560DF">
              <w:rPr>
                <w:rFonts w:ascii="仿宋_GB2312" w:hAnsi="仿宋_GB2312" w:cs="仿宋_GB2312"/>
                <w:color w:val="000000" w:themeColor="text1"/>
                <w:szCs w:val="24"/>
              </w:rPr>
              <w:t>8</w:t>
            </w:r>
            <w:r w:rsidRPr="00E560DF">
              <w:rPr>
                <w:rFonts w:ascii="仿宋_GB2312" w:hAnsi="仿宋_GB2312" w:cs="仿宋_GB2312" w:hint="eastAsia"/>
                <w:color w:val="000000" w:themeColor="text1"/>
                <w:szCs w:val="24"/>
              </w:rPr>
              <w:t>月</w:t>
            </w:r>
            <w:r w:rsidRPr="00E560DF">
              <w:rPr>
                <w:rFonts w:ascii="仿宋_GB2312" w:hAnsi="仿宋_GB2312" w:cs="仿宋_GB2312"/>
                <w:color w:val="000000" w:themeColor="text1"/>
                <w:szCs w:val="24"/>
              </w:rPr>
              <w:t>1</w:t>
            </w:r>
            <w:r w:rsidRPr="00E560DF">
              <w:rPr>
                <w:rFonts w:ascii="仿宋_GB2312" w:hAnsi="仿宋_GB2312" w:cs="仿宋_GB2312" w:hint="eastAsia"/>
                <w:color w:val="000000" w:themeColor="text1"/>
                <w:szCs w:val="24"/>
              </w:rPr>
              <w:t>7日上午</w:t>
            </w:r>
            <w:r w:rsidRPr="00E560DF">
              <w:rPr>
                <w:rFonts w:ascii="仿宋_GB2312" w:hAnsi="仿宋_GB2312" w:cs="仿宋_GB2312"/>
                <w:color w:val="000000" w:themeColor="text1"/>
                <w:szCs w:val="24"/>
              </w:rPr>
              <w:t>9:00-</w:t>
            </w:r>
            <w:r w:rsidRPr="00E560DF">
              <w:rPr>
                <w:rFonts w:ascii="仿宋_GB2312" w:hAnsi="仿宋_GB2312" w:cs="仿宋_GB2312" w:hint="eastAsia"/>
                <w:color w:val="000000" w:themeColor="text1"/>
                <w:szCs w:val="24"/>
              </w:rPr>
              <w:t>下午</w:t>
            </w:r>
            <w:r w:rsidRPr="00E560DF">
              <w:rPr>
                <w:rFonts w:ascii="仿宋_GB2312" w:hAnsi="仿宋_GB2312" w:cs="仿宋_GB2312"/>
                <w:color w:val="000000" w:themeColor="text1"/>
                <w:szCs w:val="24"/>
              </w:rPr>
              <w:t>17:00</w:t>
            </w:r>
          </w:p>
        </w:tc>
        <w:tc>
          <w:tcPr>
            <w:tcW w:w="2844" w:type="dxa"/>
            <w:vMerge w:val="restart"/>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地点：重庆市北碚区蔡家岗镇凤栖路</w:t>
            </w:r>
            <w:r w:rsidRPr="00E560DF">
              <w:rPr>
                <w:rFonts w:ascii="仿宋_GB2312" w:hAnsi="仿宋_GB2312" w:cs="仿宋_GB2312"/>
                <w:color w:val="000000" w:themeColor="text1"/>
                <w:szCs w:val="24"/>
              </w:rPr>
              <w:t>16</w:t>
            </w:r>
            <w:r w:rsidRPr="00E560DF">
              <w:rPr>
                <w:rFonts w:ascii="仿宋_GB2312" w:hAnsi="仿宋_GB2312" w:cs="仿宋_GB2312" w:hint="eastAsia"/>
                <w:color w:val="000000" w:themeColor="text1"/>
                <w:szCs w:val="24"/>
              </w:rPr>
              <w:t>号力帆集团数据中心</w:t>
            </w:r>
          </w:p>
        </w:tc>
      </w:tr>
      <w:tr w:rsidR="00466B80" w:rsidRPr="00E560DF">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投标文件递交</w:t>
            </w:r>
          </w:p>
        </w:tc>
        <w:tc>
          <w:tcPr>
            <w:tcW w:w="3627" w:type="dxa"/>
          </w:tcPr>
          <w:p w:rsidR="00466B80" w:rsidRPr="00E560DF" w:rsidRDefault="003D7D15" w:rsidP="00B64DEA">
            <w:pPr>
              <w:pStyle w:val="a9"/>
              <w:rPr>
                <w:rFonts w:ascii="仿宋_GB2312" w:cs="仿宋_GB2312"/>
                <w:color w:val="000000" w:themeColor="text1"/>
                <w:szCs w:val="24"/>
              </w:rPr>
            </w:pPr>
            <w:bookmarkStart w:id="272" w:name="参选文件递交截止时间"/>
            <w:r w:rsidRPr="00E560DF">
              <w:rPr>
                <w:rFonts w:ascii="仿宋_GB2312" w:hAnsi="仿宋_GB2312" w:cs="仿宋_GB2312" w:hint="eastAsia"/>
                <w:color w:val="000000" w:themeColor="text1"/>
                <w:szCs w:val="24"/>
              </w:rPr>
              <w:t>截止时间为</w:t>
            </w: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Pr="00E560DF">
              <w:rPr>
                <w:rFonts w:ascii="仿宋_GB2312" w:hAnsi="仿宋_GB2312" w:cs="仿宋_GB2312"/>
                <w:color w:val="000000" w:themeColor="text1"/>
                <w:szCs w:val="24"/>
              </w:rPr>
              <w:t>8</w:t>
            </w:r>
            <w:r w:rsidRPr="00E560DF">
              <w:rPr>
                <w:rFonts w:ascii="仿宋_GB2312" w:hAnsi="仿宋_GB2312" w:cs="仿宋_GB2312" w:hint="eastAsia"/>
                <w:color w:val="000000" w:themeColor="text1"/>
                <w:szCs w:val="24"/>
              </w:rPr>
              <w:t>月24日下午</w:t>
            </w:r>
            <w:r w:rsidRPr="00E560DF">
              <w:rPr>
                <w:rFonts w:ascii="仿宋_GB2312" w:hAnsi="仿宋_GB2312" w:cs="仿宋_GB2312"/>
                <w:color w:val="000000" w:themeColor="text1"/>
                <w:szCs w:val="24"/>
              </w:rPr>
              <w:t>17</w:t>
            </w:r>
            <w:r w:rsidRPr="00E560DF">
              <w:rPr>
                <w:rFonts w:ascii="仿宋_GB2312" w:hAnsi="仿宋_GB2312" w:cs="仿宋_GB2312" w:hint="eastAsia"/>
                <w:color w:val="000000" w:themeColor="text1"/>
                <w:szCs w:val="24"/>
              </w:rPr>
              <w:t>时。</w:t>
            </w:r>
            <w:bookmarkEnd w:id="272"/>
          </w:p>
        </w:tc>
        <w:tc>
          <w:tcPr>
            <w:tcW w:w="2844" w:type="dxa"/>
            <w:vMerge/>
          </w:tcPr>
          <w:p w:rsidR="00466B80" w:rsidRPr="00E560DF" w:rsidRDefault="00466B80">
            <w:pPr>
              <w:pStyle w:val="a9"/>
              <w:rPr>
                <w:rFonts w:ascii="仿宋_GB2312" w:cs="仿宋_GB2312"/>
                <w:color w:val="000000" w:themeColor="text1"/>
                <w:szCs w:val="24"/>
              </w:rPr>
            </w:pPr>
          </w:p>
        </w:tc>
      </w:tr>
      <w:tr w:rsidR="00466B80" w:rsidRPr="00E560DF">
        <w:tc>
          <w:tcPr>
            <w:tcW w:w="2058" w:type="dxa"/>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开标时间</w:t>
            </w:r>
          </w:p>
        </w:tc>
        <w:tc>
          <w:tcPr>
            <w:tcW w:w="3627" w:type="dxa"/>
          </w:tcPr>
          <w:p w:rsidR="00466B80" w:rsidRPr="00E560DF" w:rsidRDefault="003D7D15" w:rsidP="00B64DEA">
            <w:pPr>
              <w:pStyle w:val="a9"/>
              <w:jc w:val="left"/>
              <w:rPr>
                <w:rFonts w:ascii="仿宋_GB2312" w:cs="仿宋_GB2312"/>
                <w:color w:val="000000" w:themeColor="text1"/>
                <w:szCs w:val="24"/>
              </w:rPr>
            </w:pPr>
            <w:r w:rsidRPr="00E560DF">
              <w:rPr>
                <w:rFonts w:ascii="仿宋_GB2312" w:hAnsi="仿宋_GB2312" w:cs="仿宋_GB2312" w:hint="eastAsia"/>
                <w:color w:val="000000" w:themeColor="text1"/>
                <w:szCs w:val="24"/>
              </w:rPr>
              <w:t>预计</w:t>
            </w: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Pr="00E560DF">
              <w:rPr>
                <w:rFonts w:ascii="仿宋_GB2312" w:hAnsi="仿宋_GB2312" w:cs="仿宋_GB2312"/>
                <w:color w:val="000000" w:themeColor="text1"/>
                <w:szCs w:val="24"/>
              </w:rPr>
              <w:t>8</w:t>
            </w:r>
            <w:r w:rsidRPr="00E560DF">
              <w:rPr>
                <w:rFonts w:ascii="仿宋_GB2312" w:hAnsi="仿宋_GB2312" w:cs="仿宋_GB2312" w:hint="eastAsia"/>
                <w:color w:val="000000" w:themeColor="text1"/>
                <w:szCs w:val="24"/>
              </w:rPr>
              <w:t>月29日上午</w:t>
            </w:r>
            <w:r w:rsidRPr="00E560DF">
              <w:rPr>
                <w:rFonts w:ascii="仿宋_GB2312" w:hAnsi="仿宋_GB2312" w:cs="仿宋_GB2312"/>
                <w:color w:val="000000" w:themeColor="text1"/>
                <w:szCs w:val="24"/>
              </w:rPr>
              <w:t>9:00</w:t>
            </w:r>
          </w:p>
        </w:tc>
        <w:tc>
          <w:tcPr>
            <w:tcW w:w="2844" w:type="dxa"/>
            <w:vMerge/>
          </w:tcPr>
          <w:p w:rsidR="00466B80" w:rsidRPr="00E560DF" w:rsidRDefault="00466B80">
            <w:pPr>
              <w:pStyle w:val="a9"/>
              <w:rPr>
                <w:rFonts w:ascii="仿宋_GB2312" w:cs="仿宋_GB2312"/>
                <w:color w:val="000000" w:themeColor="text1"/>
                <w:szCs w:val="24"/>
              </w:rPr>
            </w:pPr>
          </w:p>
        </w:tc>
      </w:tr>
    </w:tbl>
    <w:p w:rsidR="00466B80" w:rsidRPr="00E560DF" w:rsidRDefault="00466B80" w:rsidP="00F91294">
      <w:pPr>
        <w:pStyle w:val="11"/>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其他事项</w:t>
      </w:r>
    </w:p>
    <w:bookmarkEnd w:id="270"/>
    <w:bookmarkEnd w:id="271"/>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66B80" w:rsidRPr="00E560DF" w:rsidRDefault="00466B80" w:rsidP="00F91294">
      <w:pPr>
        <w:pStyle w:val="2"/>
        <w:numPr>
          <w:ilvl w:val="0"/>
          <w:numId w:val="52"/>
        </w:numPr>
        <w:spacing w:before="0" w:after="0"/>
        <w:ind w:firstLineChars="0"/>
        <w:rPr>
          <w:rFonts w:hAnsi="仿宋_GB2312" w:cs="仿宋_GB2312"/>
          <w:color w:val="000000" w:themeColor="text1"/>
          <w:sz w:val="24"/>
          <w:szCs w:val="24"/>
        </w:rPr>
      </w:pPr>
      <w:bookmarkStart w:id="273" w:name="_Toc490133289"/>
      <w:bookmarkStart w:id="274" w:name="_Toc160874088"/>
      <w:r w:rsidRPr="00E560DF">
        <w:rPr>
          <w:rFonts w:hAnsi="仿宋_GB2312" w:cs="仿宋_GB2312" w:hint="eastAsia"/>
          <w:color w:val="000000" w:themeColor="text1"/>
          <w:sz w:val="24"/>
          <w:szCs w:val="24"/>
        </w:rPr>
        <w:t>投标报价要求</w:t>
      </w:r>
      <w:bookmarkEnd w:id="273"/>
    </w:p>
    <w:p w:rsidR="00466B80" w:rsidRPr="00E560DF" w:rsidRDefault="00466B80"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本项目的付款方式为银行承兑汇票或现金转账两种，投标单位在投标文件中应分别对银行承兑汇票或现金转账分别报价。</w:t>
      </w:r>
      <w:bookmarkStart w:id="275" w:name="_GoBack"/>
      <w:bookmarkEnd w:id="275"/>
    </w:p>
    <w:p w:rsidR="00466B80" w:rsidRPr="00E560DF" w:rsidRDefault="00466B80" w:rsidP="006006D3">
      <w:pPr>
        <w:pStyle w:val="11"/>
        <w:numPr>
          <w:ilvl w:val="0"/>
          <w:numId w:val="8"/>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银行承兑汇票最长有效为</w:t>
      </w:r>
      <w:r w:rsidRPr="00E560DF">
        <w:rPr>
          <w:rFonts w:ascii="仿宋_GB2312" w:hAnsi="仿宋_GB2312" w:cs="仿宋_GB2312"/>
          <w:color w:val="000000" w:themeColor="text1"/>
          <w:sz w:val="24"/>
          <w:szCs w:val="24"/>
        </w:rPr>
        <w:t>6</w:t>
      </w:r>
      <w:r w:rsidRPr="00E560DF">
        <w:rPr>
          <w:rFonts w:ascii="仿宋_GB2312" w:hAnsi="仿宋_GB2312" w:cs="仿宋_GB2312" w:hint="eastAsia"/>
          <w:color w:val="000000" w:themeColor="text1"/>
          <w:sz w:val="24"/>
          <w:szCs w:val="24"/>
        </w:rPr>
        <w:t>个月；</w:t>
      </w:r>
    </w:p>
    <w:p w:rsidR="00466B80" w:rsidRPr="00E560DF" w:rsidRDefault="00466B80" w:rsidP="006006D3">
      <w:pPr>
        <w:pStyle w:val="11"/>
        <w:numPr>
          <w:ilvl w:val="0"/>
          <w:numId w:val="8"/>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付款时间及支付次数以合同条款约定为准；</w:t>
      </w:r>
    </w:p>
    <w:p w:rsidR="00466B80" w:rsidRPr="00E560DF" w:rsidRDefault="003D7D15" w:rsidP="00F91294">
      <w:pPr>
        <w:pStyle w:val="2"/>
        <w:numPr>
          <w:ilvl w:val="0"/>
          <w:numId w:val="52"/>
        </w:numPr>
        <w:spacing w:before="0" w:after="0"/>
        <w:ind w:firstLineChars="0"/>
        <w:rPr>
          <w:rFonts w:hAnsi="仿宋_GB2312" w:cs="仿宋_GB2312"/>
          <w:color w:val="000000" w:themeColor="text1"/>
          <w:sz w:val="24"/>
          <w:szCs w:val="24"/>
        </w:rPr>
      </w:pPr>
      <w:bookmarkStart w:id="276" w:name="_Toc490133290"/>
      <w:r w:rsidRPr="00E560DF">
        <w:rPr>
          <w:rFonts w:hAnsi="仿宋_GB2312" w:cs="仿宋_GB2312" w:hint="eastAsia"/>
          <w:color w:val="000000" w:themeColor="text1"/>
          <w:sz w:val="24"/>
          <w:szCs w:val="24"/>
        </w:rPr>
        <w:t>合同签约</w:t>
      </w:r>
      <w:r w:rsidR="00466B80" w:rsidRPr="00E560DF">
        <w:rPr>
          <w:rFonts w:hAnsi="仿宋_GB2312" w:cs="仿宋_GB2312" w:hint="eastAsia"/>
          <w:color w:val="000000" w:themeColor="text1"/>
          <w:sz w:val="24"/>
          <w:szCs w:val="24"/>
        </w:rPr>
        <w:t>须知</w:t>
      </w:r>
      <w:bookmarkEnd w:id="276"/>
    </w:p>
    <w:p w:rsidR="00466B80" w:rsidRPr="00E560DF" w:rsidRDefault="003D7D15" w:rsidP="00F91294">
      <w:pPr>
        <w:pStyle w:val="11"/>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本项目招标单位签约方为：重庆力帆乘用车有限公司</w:t>
      </w:r>
      <w:r w:rsidR="00466B80" w:rsidRPr="00E560DF">
        <w:rPr>
          <w:rFonts w:ascii="仿宋_GB2312" w:hAnsi="仿宋_GB2312" w:cs="仿宋_GB2312" w:hint="eastAsia"/>
          <w:color w:val="000000" w:themeColor="text1"/>
          <w:sz w:val="24"/>
          <w:szCs w:val="24"/>
        </w:rPr>
        <w:t>。</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77" w:name="_Toc160874074"/>
      <w:bookmarkStart w:id="278" w:name="_Toc125603030"/>
      <w:bookmarkStart w:id="279" w:name="_Toc490133291"/>
      <w:r w:rsidRPr="00E560DF">
        <w:rPr>
          <w:rFonts w:hAnsi="仿宋_GB2312" w:cs="仿宋_GB2312" w:hint="eastAsia"/>
          <w:color w:val="000000" w:themeColor="text1"/>
          <w:sz w:val="24"/>
          <w:szCs w:val="24"/>
        </w:rPr>
        <w:lastRenderedPageBreak/>
        <w:t>第三章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投标文件格式</w:t>
      </w:r>
      <w:bookmarkEnd w:id="277"/>
      <w:bookmarkEnd w:id="278"/>
      <w:bookmarkEnd w:id="279"/>
    </w:p>
    <w:p w:rsidR="00466B80" w:rsidRPr="00E560DF" w:rsidRDefault="00466B80" w:rsidP="00F91294">
      <w:pPr>
        <w:pStyle w:val="2"/>
        <w:numPr>
          <w:ilvl w:val="1"/>
          <w:numId w:val="35"/>
        </w:numPr>
        <w:spacing w:before="0" w:after="0"/>
        <w:ind w:left="360" w:firstLineChars="0" w:hanging="360"/>
        <w:rPr>
          <w:rFonts w:hAnsi="仿宋_GB2312" w:cs="仿宋_GB2312"/>
          <w:color w:val="000000" w:themeColor="text1"/>
          <w:sz w:val="24"/>
          <w:szCs w:val="24"/>
        </w:rPr>
      </w:pPr>
      <w:bookmarkStart w:id="280" w:name="_Toc125603031"/>
      <w:bookmarkStart w:id="281" w:name="_Toc160874075"/>
      <w:bookmarkStart w:id="282" w:name="_Toc490133292"/>
      <w:r w:rsidRPr="00E560DF">
        <w:rPr>
          <w:rFonts w:hAnsi="仿宋_GB2312" w:cs="仿宋_GB2312" w:hint="eastAsia"/>
          <w:color w:val="000000" w:themeColor="text1"/>
          <w:sz w:val="24"/>
          <w:szCs w:val="24"/>
        </w:rPr>
        <w:t>投标文件的组成</w:t>
      </w:r>
      <w:bookmarkEnd w:id="280"/>
      <w:bookmarkEnd w:id="281"/>
      <w:bookmarkEnd w:id="282"/>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投标文件应分为商务投标文件和技术投标文件（格式自拟）两部分</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w:t>
      </w:r>
    </w:p>
    <w:p w:rsidR="00466B80" w:rsidRPr="00E560DF" w:rsidRDefault="00466B80" w:rsidP="00F91294">
      <w:pPr>
        <w:pStyle w:val="2"/>
        <w:numPr>
          <w:ilvl w:val="1"/>
          <w:numId w:val="35"/>
        </w:numPr>
        <w:spacing w:before="0" w:after="0"/>
        <w:ind w:left="360" w:firstLineChars="0" w:hanging="360"/>
        <w:rPr>
          <w:rFonts w:hAnsi="仿宋_GB2312" w:cs="仿宋_GB2312"/>
          <w:color w:val="000000" w:themeColor="text1"/>
          <w:sz w:val="24"/>
          <w:szCs w:val="24"/>
        </w:rPr>
      </w:pPr>
      <w:bookmarkStart w:id="283" w:name="_Toc160874076"/>
      <w:bookmarkStart w:id="284" w:name="_Toc125603032"/>
      <w:bookmarkStart w:id="285" w:name="_Toc490133293"/>
      <w:r w:rsidRPr="00E560DF">
        <w:rPr>
          <w:rFonts w:hAnsi="仿宋_GB2312" w:cs="仿宋_GB2312" w:hint="eastAsia"/>
          <w:color w:val="000000" w:themeColor="text1"/>
          <w:sz w:val="24"/>
          <w:szCs w:val="24"/>
        </w:rPr>
        <w:t>投标文件内容</w:t>
      </w:r>
      <w:bookmarkEnd w:id="283"/>
      <w:bookmarkEnd w:id="284"/>
      <w:bookmarkEnd w:id="285"/>
    </w:p>
    <w:p w:rsidR="00466B80" w:rsidRPr="00E560DF" w:rsidRDefault="00466B80" w:rsidP="00F91294">
      <w:pPr>
        <w:pStyle w:val="ac"/>
        <w:numPr>
          <w:ilvl w:val="0"/>
          <w:numId w:val="1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商务投标文件的内容如下</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投标单位情况简表</w:t>
      </w:r>
      <w:r w:rsidRPr="00E560DF">
        <w:rPr>
          <w:rFonts w:hAnsi="仿宋_GB2312" w:cs="仿宋_GB2312"/>
          <w:color w:val="000000" w:themeColor="text1"/>
        </w:rPr>
        <w:t xml:space="preserve">                         </w:t>
      </w:r>
      <w:r w:rsidRPr="00E560DF">
        <w:rPr>
          <w:rFonts w:hAnsi="仿宋_GB2312" w:cs="仿宋_GB2312" w:hint="eastAsia"/>
          <w:color w:val="000000" w:themeColor="text1"/>
        </w:rPr>
        <w:t>（附件一）</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投标单位资格文件</w:t>
      </w:r>
      <w:r w:rsidRPr="00E560DF">
        <w:rPr>
          <w:rFonts w:hAnsi="仿宋_GB2312" w:cs="仿宋_GB2312"/>
          <w:color w:val="000000" w:themeColor="text1"/>
        </w:rPr>
        <w:t xml:space="preserve">                         </w:t>
      </w:r>
      <w:r w:rsidRPr="00E560DF">
        <w:rPr>
          <w:rFonts w:hAnsi="仿宋_GB2312" w:cs="仿宋_GB2312" w:hint="eastAsia"/>
          <w:color w:val="000000" w:themeColor="text1"/>
        </w:rPr>
        <w:t>（附件二）</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投标承诺函</w:t>
      </w:r>
      <w:r w:rsidRPr="00E560DF">
        <w:rPr>
          <w:rFonts w:hAnsi="仿宋_GB2312" w:cs="仿宋_GB2312"/>
          <w:color w:val="000000" w:themeColor="text1"/>
        </w:rPr>
        <w:t xml:space="preserve">                               </w:t>
      </w:r>
      <w:r w:rsidRPr="00E560DF">
        <w:rPr>
          <w:rFonts w:hAnsi="仿宋_GB2312" w:cs="仿宋_GB2312" w:hint="eastAsia"/>
          <w:color w:val="000000" w:themeColor="text1"/>
        </w:rPr>
        <w:t>（附件三）</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投标单位法定代表人授权书</w:t>
      </w:r>
      <w:r w:rsidRPr="00E560DF">
        <w:rPr>
          <w:rFonts w:hAnsi="仿宋_GB2312" w:cs="仿宋_GB2312"/>
          <w:color w:val="000000" w:themeColor="text1"/>
        </w:rPr>
        <w:t xml:space="preserve">                 </w:t>
      </w:r>
      <w:r w:rsidRPr="00E560DF">
        <w:rPr>
          <w:rFonts w:hAnsi="仿宋_GB2312" w:cs="仿宋_GB2312" w:hint="eastAsia"/>
          <w:color w:val="000000" w:themeColor="text1"/>
        </w:rPr>
        <w:t>（附件四）</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投标报价表</w:t>
      </w:r>
      <w:r w:rsidRPr="00E560DF">
        <w:rPr>
          <w:rFonts w:hAnsi="仿宋_GB2312" w:cs="仿宋_GB2312"/>
          <w:color w:val="000000" w:themeColor="text1"/>
        </w:rPr>
        <w:t xml:space="preserve">                               </w:t>
      </w:r>
      <w:r w:rsidRPr="00E560DF">
        <w:rPr>
          <w:rFonts w:hAnsi="仿宋_GB2312" w:cs="仿宋_GB2312" w:hint="eastAsia"/>
          <w:color w:val="000000" w:themeColor="text1"/>
        </w:rPr>
        <w:t>（附件五）</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投标人法定代表人或其授权代理人身份证复印件</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项目成员简历</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单位业绩（项目证明材料加盖公章）</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本地员工社保证明文件（证明材料加盖公章）</w:t>
      </w:r>
      <w:r w:rsidRPr="00E560DF">
        <w:rPr>
          <w:rFonts w:hAnsi="仿宋_GB2312" w:cs="仿宋_GB2312"/>
          <w:color w:val="000000" w:themeColor="text1"/>
        </w:rPr>
        <w:t xml:space="preserve"> </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财务状况（加盖公章）</w:t>
      </w:r>
    </w:p>
    <w:p w:rsidR="00466B80" w:rsidRPr="00E560DF" w:rsidRDefault="00466B80" w:rsidP="00F91294">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其他说明</w:t>
      </w:r>
    </w:p>
    <w:p w:rsidR="00466B80" w:rsidRPr="00E560DF" w:rsidRDefault="00466B80" w:rsidP="00F91294">
      <w:pPr>
        <w:pStyle w:val="ac"/>
        <w:numPr>
          <w:ilvl w:val="0"/>
          <w:numId w:val="1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其中，投标人的资格文件至少应包括以下文件</w:t>
      </w:r>
    </w:p>
    <w:p w:rsidR="00466B80" w:rsidRPr="00E560DF" w:rsidRDefault="00466B80" w:rsidP="00F91294">
      <w:pPr>
        <w:pStyle w:val="ac"/>
        <w:numPr>
          <w:ilvl w:val="0"/>
          <w:numId w:val="1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关于资格的声明函；（加盖公章）</w:t>
      </w:r>
    </w:p>
    <w:p w:rsidR="00466B80" w:rsidRPr="00E560DF" w:rsidRDefault="00466B80" w:rsidP="00F91294">
      <w:pPr>
        <w:pStyle w:val="ac"/>
        <w:numPr>
          <w:ilvl w:val="0"/>
          <w:numId w:val="1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企业营业执照；（复印件，加盖公章）</w:t>
      </w:r>
    </w:p>
    <w:p w:rsidR="00466B80" w:rsidRPr="00E560DF" w:rsidRDefault="00466B80" w:rsidP="00F91294">
      <w:pPr>
        <w:pStyle w:val="ac"/>
        <w:numPr>
          <w:ilvl w:val="0"/>
          <w:numId w:val="1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一般纳税人资格证；（复印件</w:t>
      </w:r>
      <w:r w:rsidRPr="00E560DF">
        <w:rPr>
          <w:rFonts w:ascii="仿宋_GB2312" w:hAnsi="仿宋_GB2312" w:cs="仿宋_GB2312"/>
          <w:color w:val="000000" w:themeColor="text1"/>
          <w:sz w:val="24"/>
          <w:szCs w:val="24"/>
        </w:rPr>
        <w:t>2</w:t>
      </w:r>
      <w:r w:rsidRPr="00E560DF">
        <w:rPr>
          <w:rFonts w:ascii="仿宋_GB2312" w:hAnsi="仿宋_GB2312" w:cs="仿宋_GB2312" w:hint="eastAsia"/>
          <w:color w:val="000000" w:themeColor="text1"/>
          <w:sz w:val="24"/>
          <w:szCs w:val="24"/>
        </w:rPr>
        <w:t>份）</w:t>
      </w:r>
    </w:p>
    <w:p w:rsidR="00466B80" w:rsidRPr="00E560DF" w:rsidRDefault="00466B80" w:rsidP="00F91294">
      <w:pPr>
        <w:pStyle w:val="ac"/>
        <w:numPr>
          <w:ilvl w:val="0"/>
          <w:numId w:val="1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相关的资质等级证书；（复印件，加盖公章）</w:t>
      </w:r>
    </w:p>
    <w:p w:rsidR="00466B80" w:rsidRPr="00E560DF" w:rsidRDefault="00466B80" w:rsidP="00F91294">
      <w:pPr>
        <w:pStyle w:val="ac"/>
        <w:numPr>
          <w:ilvl w:val="0"/>
          <w:numId w:val="1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如有附加的资质或获奖文件也可以包括在其中。</w:t>
      </w:r>
    </w:p>
    <w:p w:rsidR="00466B80" w:rsidRPr="00E560DF" w:rsidRDefault="00466B80" w:rsidP="00F91294">
      <w:pPr>
        <w:pStyle w:val="ac"/>
        <w:numPr>
          <w:ilvl w:val="0"/>
          <w:numId w:val="1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技术投标文件的内容如下</w:t>
      </w:r>
    </w:p>
    <w:p w:rsidR="00466B80" w:rsidRPr="00E560DF" w:rsidRDefault="00466B80" w:rsidP="00F91294">
      <w:pPr>
        <w:pStyle w:val="12"/>
        <w:numPr>
          <w:ilvl w:val="0"/>
          <w:numId w:val="15"/>
        </w:numPr>
        <w:rPr>
          <w:rFonts w:hAnsi="仿宋_GB2312" w:cs="仿宋_GB2312"/>
          <w:color w:val="000000" w:themeColor="text1"/>
        </w:rPr>
      </w:pPr>
      <w:r w:rsidRPr="00E560DF">
        <w:rPr>
          <w:rFonts w:hAnsi="仿宋_GB2312" w:cs="仿宋_GB2312" w:hint="eastAsia"/>
          <w:color w:val="000000" w:themeColor="text1"/>
        </w:rPr>
        <w:t>技术条款偏离表</w:t>
      </w:r>
      <w:r w:rsidRPr="00E560DF">
        <w:rPr>
          <w:rFonts w:hAnsi="仿宋_GB2312" w:cs="仿宋_GB2312"/>
          <w:color w:val="000000" w:themeColor="text1"/>
        </w:rPr>
        <w:t xml:space="preserve">                           </w:t>
      </w:r>
      <w:r w:rsidRPr="00E560DF">
        <w:rPr>
          <w:rFonts w:hAnsi="仿宋_GB2312" w:cs="仿宋_GB2312" w:hint="eastAsia"/>
          <w:color w:val="000000" w:themeColor="text1"/>
        </w:rPr>
        <w:t>（附件六）</w:t>
      </w:r>
    </w:p>
    <w:p w:rsidR="00466B80" w:rsidRPr="00E560DF" w:rsidRDefault="00466B80" w:rsidP="00F91294">
      <w:pPr>
        <w:pStyle w:val="12"/>
        <w:numPr>
          <w:ilvl w:val="0"/>
          <w:numId w:val="15"/>
        </w:numPr>
        <w:rPr>
          <w:rFonts w:hAnsi="仿宋_GB2312" w:cs="仿宋_GB2312"/>
          <w:color w:val="000000" w:themeColor="text1"/>
        </w:rPr>
      </w:pPr>
      <w:r w:rsidRPr="00E560DF">
        <w:rPr>
          <w:rFonts w:hAnsi="仿宋_GB2312" w:cs="仿宋_GB2312" w:hint="eastAsia"/>
          <w:color w:val="000000" w:themeColor="text1"/>
        </w:rPr>
        <w:t>技术需求及技术标</w:t>
      </w:r>
      <w:r w:rsidRPr="00E560DF">
        <w:rPr>
          <w:rFonts w:hAnsi="仿宋_GB2312" w:cs="仿宋_GB2312"/>
          <w:color w:val="000000" w:themeColor="text1"/>
        </w:rPr>
        <w:t xml:space="preserve">                         </w:t>
      </w:r>
    </w:p>
    <w:p w:rsidR="00466B80" w:rsidRPr="00E560DF" w:rsidRDefault="00466B80" w:rsidP="00F91294">
      <w:pPr>
        <w:pStyle w:val="12"/>
        <w:numPr>
          <w:ilvl w:val="0"/>
          <w:numId w:val="15"/>
        </w:numPr>
        <w:rPr>
          <w:rFonts w:hAnsi="仿宋_GB2312" w:cs="仿宋_GB2312"/>
          <w:color w:val="000000" w:themeColor="text1"/>
        </w:rPr>
      </w:pPr>
      <w:r w:rsidRPr="00E560DF">
        <w:rPr>
          <w:rFonts w:hAnsi="仿宋_GB2312" w:cs="仿宋_GB2312" w:hint="eastAsia"/>
          <w:color w:val="000000" w:themeColor="text1"/>
        </w:rPr>
        <w:t>公司简介</w:t>
      </w:r>
    </w:p>
    <w:p w:rsidR="00466B80" w:rsidRPr="00E560DF" w:rsidRDefault="00466B80" w:rsidP="00F91294">
      <w:pPr>
        <w:pStyle w:val="12"/>
        <w:numPr>
          <w:ilvl w:val="0"/>
          <w:numId w:val="15"/>
        </w:numPr>
        <w:rPr>
          <w:rFonts w:hAnsi="仿宋_GB2312" w:cs="仿宋_GB2312"/>
          <w:color w:val="000000" w:themeColor="text1"/>
        </w:rPr>
      </w:pPr>
      <w:r w:rsidRPr="00E560DF">
        <w:rPr>
          <w:rFonts w:hAnsi="仿宋_GB2312" w:cs="仿宋_GB2312" w:hint="eastAsia"/>
          <w:color w:val="000000" w:themeColor="text1"/>
        </w:rPr>
        <w:t>其它说明。</w:t>
      </w:r>
      <w:r w:rsidRPr="00E560DF">
        <w:rPr>
          <w:rFonts w:hAnsi="仿宋_GB2312" w:cs="仿宋_GB2312"/>
          <w:color w:val="000000" w:themeColor="text1"/>
        </w:rPr>
        <w:t xml:space="preserve">                               </w:t>
      </w:r>
      <w:r w:rsidRPr="00E560DF">
        <w:rPr>
          <w:rFonts w:hAnsi="仿宋_GB2312" w:cs="仿宋_GB2312" w:hint="eastAsia"/>
          <w:color w:val="000000" w:themeColor="text1"/>
        </w:rPr>
        <w:t>（附件七）</w:t>
      </w:r>
    </w:p>
    <w:p w:rsidR="00466B80" w:rsidRPr="00E560DF" w:rsidRDefault="00466B80" w:rsidP="00F91294">
      <w:pPr>
        <w:pStyle w:val="2"/>
        <w:numPr>
          <w:ilvl w:val="1"/>
          <w:numId w:val="35"/>
        </w:numPr>
        <w:spacing w:before="0" w:after="0"/>
        <w:ind w:left="360" w:firstLineChars="0" w:hanging="360"/>
        <w:rPr>
          <w:rFonts w:hAnsi="仿宋_GB2312" w:cs="仿宋_GB2312"/>
          <w:color w:val="000000" w:themeColor="text1"/>
          <w:sz w:val="24"/>
          <w:szCs w:val="24"/>
        </w:rPr>
      </w:pPr>
      <w:bookmarkStart w:id="286" w:name="_Toc125603033"/>
      <w:bookmarkStart w:id="287" w:name="_Toc160874077"/>
      <w:bookmarkStart w:id="288" w:name="_Toc490133294"/>
      <w:r w:rsidRPr="00E560DF">
        <w:rPr>
          <w:rFonts w:hAnsi="仿宋_GB2312" w:cs="仿宋_GB2312" w:hint="eastAsia"/>
          <w:color w:val="000000" w:themeColor="text1"/>
          <w:sz w:val="24"/>
          <w:szCs w:val="24"/>
        </w:rPr>
        <w:t>投标文件</w:t>
      </w:r>
      <w:bookmarkEnd w:id="286"/>
      <w:bookmarkEnd w:id="287"/>
      <w:r w:rsidRPr="00E560DF">
        <w:rPr>
          <w:rFonts w:hAnsi="仿宋_GB2312" w:cs="仿宋_GB2312" w:hint="eastAsia"/>
          <w:color w:val="000000" w:themeColor="text1"/>
          <w:sz w:val="24"/>
          <w:szCs w:val="24"/>
        </w:rPr>
        <w:t>要求</w:t>
      </w:r>
      <w:bookmarkEnd w:id="288"/>
    </w:p>
    <w:p w:rsidR="00466B80" w:rsidRPr="00E560DF" w:rsidRDefault="00466B80" w:rsidP="00F91294">
      <w:pPr>
        <w:pStyle w:val="ac"/>
        <w:numPr>
          <w:ilvl w:val="0"/>
          <w:numId w:val="36"/>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技术投标文件的章节编排应参照本投标文件第五章技术规格说明的有关规</w:t>
      </w:r>
      <w:r w:rsidRPr="00E560DF">
        <w:rPr>
          <w:rFonts w:ascii="仿宋_GB2312" w:hAnsi="仿宋_GB2312" w:cs="仿宋_GB2312" w:hint="eastAsia"/>
          <w:color w:val="000000" w:themeColor="text1"/>
          <w:sz w:val="24"/>
          <w:szCs w:val="24"/>
        </w:rPr>
        <w:lastRenderedPageBreak/>
        <w:t>定与要求，对本投标文件所提出各项要求进行逐条逐项答复、说明和解释，对实现或满足程度明确做出“满足”、“不满足”、“部分满足”等应答，然后做出具体、详细的说明。</w:t>
      </w:r>
    </w:p>
    <w:p w:rsidR="00466B80" w:rsidRPr="00E560DF" w:rsidRDefault="00466B80" w:rsidP="00F91294">
      <w:pPr>
        <w:pStyle w:val="ac"/>
        <w:numPr>
          <w:ilvl w:val="0"/>
          <w:numId w:val="36"/>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66B80" w:rsidRPr="00E560DF" w:rsidRDefault="00466B80" w:rsidP="00F91294">
      <w:pPr>
        <w:pStyle w:val="ac"/>
        <w:numPr>
          <w:ilvl w:val="0"/>
          <w:numId w:val="36"/>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66B80" w:rsidRPr="00E560DF" w:rsidRDefault="00466B80" w:rsidP="00F91294">
      <w:pPr>
        <w:pStyle w:val="ac"/>
        <w:numPr>
          <w:ilvl w:val="0"/>
          <w:numId w:val="36"/>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应在技术投标文件中列出提供的书面技术资料详细清单和提交方式。</w:t>
      </w:r>
    </w:p>
    <w:p w:rsidR="00466B80" w:rsidRPr="00E560DF" w:rsidRDefault="00466B80" w:rsidP="00F91294">
      <w:pPr>
        <w:pStyle w:val="ac"/>
        <w:numPr>
          <w:ilvl w:val="0"/>
          <w:numId w:val="36"/>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所提供的技术投标文件应按照以下内容格式进行编制：</w:t>
      </w:r>
    </w:p>
    <w:p w:rsidR="00466B80" w:rsidRPr="00E560DF" w:rsidRDefault="00466B80" w:rsidP="00935513">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概述：项目背景、参考文献、引用技术标准等；</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遵循的技术规范；</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本项目要做的各项工作和验收方案；</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质量保证计划及关键技术中易出现问题的预防及应急预案措施；</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售后服务承诺；</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89" w:name="_Toc490133295"/>
      <w:r w:rsidRPr="00E560DF">
        <w:rPr>
          <w:rFonts w:hAnsi="仿宋_GB2312" w:cs="仿宋_GB2312" w:hint="eastAsia"/>
          <w:color w:val="000000" w:themeColor="text1"/>
          <w:sz w:val="24"/>
          <w:szCs w:val="24"/>
        </w:rPr>
        <w:lastRenderedPageBreak/>
        <w:t>第四章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评标办法</w:t>
      </w:r>
      <w:bookmarkEnd w:id="289"/>
    </w:p>
    <w:p w:rsidR="00466B80" w:rsidRPr="00E560DF" w:rsidRDefault="00466B80" w:rsidP="00F91294">
      <w:pPr>
        <w:pStyle w:val="2"/>
        <w:numPr>
          <w:ilvl w:val="1"/>
          <w:numId w:val="37"/>
        </w:numPr>
        <w:spacing w:before="0" w:after="0"/>
        <w:ind w:left="360" w:firstLineChars="0" w:hanging="360"/>
        <w:rPr>
          <w:rFonts w:hAnsi="仿宋_GB2312" w:cs="仿宋_GB2312"/>
          <w:color w:val="000000" w:themeColor="text1"/>
          <w:sz w:val="24"/>
          <w:szCs w:val="24"/>
        </w:rPr>
      </w:pPr>
      <w:bookmarkStart w:id="290" w:name="_Toc490133296"/>
      <w:bookmarkEnd w:id="274"/>
      <w:r w:rsidRPr="00E560DF">
        <w:rPr>
          <w:rFonts w:hAnsi="仿宋_GB2312" w:cs="仿宋_GB2312" w:hint="eastAsia"/>
          <w:color w:val="000000" w:themeColor="text1"/>
          <w:sz w:val="24"/>
          <w:szCs w:val="24"/>
        </w:rPr>
        <w:t>评标规则</w:t>
      </w:r>
      <w:bookmarkEnd w:id="290"/>
    </w:p>
    <w:p w:rsidR="00466B80" w:rsidRPr="00E560DF" w:rsidRDefault="00466B80" w:rsidP="00F91294">
      <w:pPr>
        <w:pStyle w:val="ac"/>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66B80" w:rsidRPr="00E560DF" w:rsidRDefault="00466B80" w:rsidP="00F91294">
      <w:pPr>
        <w:pStyle w:val="ac"/>
        <w:numPr>
          <w:ilvl w:val="0"/>
          <w:numId w:val="3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最终评标得分＝（</w:t>
      </w:r>
      <w:r w:rsidRPr="00E560DF">
        <w:rPr>
          <w:rFonts w:ascii="仿宋_GB2312" w:hAnsi="仿宋_GB2312" w:cs="仿宋_GB2312"/>
          <w:color w:val="000000" w:themeColor="text1"/>
          <w:sz w:val="24"/>
          <w:szCs w:val="24"/>
        </w:rPr>
        <w:t>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 xml:space="preserve">n </w:t>
      </w:r>
      <w:r w:rsidRPr="00E560DF">
        <w:rPr>
          <w:rFonts w:ascii="仿宋_GB2312" w:hAnsi="仿宋_GB2312" w:cs="仿宋_GB2312" w:hint="eastAsia"/>
          <w:color w:val="000000" w:themeColor="text1"/>
          <w:sz w:val="24"/>
          <w:szCs w:val="24"/>
        </w:rPr>
        <w:t>为评委的个数，</w:t>
      </w:r>
      <w:r w:rsidRPr="00E560DF">
        <w:rPr>
          <w:rFonts w:ascii="仿宋_GB2312" w:hAnsi="仿宋_GB2312" w:cs="仿宋_GB2312"/>
          <w:color w:val="000000" w:themeColor="text1"/>
          <w:sz w:val="24"/>
          <w:szCs w:val="24"/>
        </w:rPr>
        <w:t xml:space="preserve"> 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分别为每个评委的打分。</w:t>
      </w:r>
    </w:p>
    <w:p w:rsidR="00466B80" w:rsidRPr="00E560DF" w:rsidRDefault="00466B80" w:rsidP="00F91294">
      <w:pPr>
        <w:pStyle w:val="2"/>
        <w:numPr>
          <w:ilvl w:val="1"/>
          <w:numId w:val="37"/>
        </w:numPr>
        <w:spacing w:before="0" w:after="0"/>
        <w:ind w:left="360" w:firstLineChars="0" w:hanging="360"/>
        <w:rPr>
          <w:rFonts w:hAnsi="仿宋_GB2312" w:cs="仿宋_GB2312"/>
          <w:color w:val="000000" w:themeColor="text1"/>
          <w:sz w:val="24"/>
          <w:szCs w:val="24"/>
        </w:rPr>
      </w:pPr>
      <w:bookmarkStart w:id="291" w:name="_Toc490133297"/>
      <w:r w:rsidRPr="00E560DF">
        <w:rPr>
          <w:rFonts w:hAnsi="仿宋_GB2312" w:cs="仿宋_GB2312" w:hint="eastAsia"/>
          <w:color w:val="000000" w:themeColor="text1"/>
          <w:sz w:val="24"/>
          <w:szCs w:val="24"/>
        </w:rPr>
        <w:t>评标程序</w:t>
      </w:r>
      <w:bookmarkEnd w:id="291"/>
    </w:p>
    <w:p w:rsidR="00466B80" w:rsidRPr="00E560DF" w:rsidRDefault="00466B80" w:rsidP="00F91294">
      <w:pPr>
        <w:pStyle w:val="ac"/>
        <w:numPr>
          <w:ilvl w:val="0"/>
          <w:numId w:val="38"/>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投标文件初审。初审分为资格性检查和符合性检查。</w:t>
      </w:r>
    </w:p>
    <w:p w:rsidR="00466B80" w:rsidRPr="00E560DF" w:rsidRDefault="00466B80" w:rsidP="00F91294">
      <w:pPr>
        <w:pStyle w:val="ac"/>
        <w:numPr>
          <w:ilvl w:val="0"/>
          <w:numId w:val="39"/>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66B80" w:rsidRPr="00E560DF" w:rsidRDefault="00466B80" w:rsidP="00F91294">
      <w:pPr>
        <w:pStyle w:val="ac"/>
        <w:numPr>
          <w:ilvl w:val="1"/>
          <w:numId w:val="40"/>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未按照招标文件规定和要求密封、签署、盖章的；</w:t>
      </w:r>
    </w:p>
    <w:p w:rsidR="00466B80" w:rsidRPr="00E560DF" w:rsidRDefault="00466B80" w:rsidP="00F91294">
      <w:pPr>
        <w:pStyle w:val="ac"/>
        <w:numPr>
          <w:ilvl w:val="1"/>
          <w:numId w:val="40"/>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不具备招标文件第四章中规定的要求的；</w:t>
      </w:r>
    </w:p>
    <w:p w:rsidR="00466B80" w:rsidRPr="00E560DF" w:rsidRDefault="00466B80" w:rsidP="00F91294">
      <w:pPr>
        <w:pStyle w:val="ac"/>
        <w:numPr>
          <w:ilvl w:val="1"/>
          <w:numId w:val="40"/>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未按照招标文件规定的格式要求编制，且影响投标文件的资格性的；</w:t>
      </w:r>
    </w:p>
    <w:p w:rsidR="00466B80" w:rsidRPr="00E560DF" w:rsidRDefault="00466B80" w:rsidP="00F91294">
      <w:pPr>
        <w:pStyle w:val="ac"/>
        <w:numPr>
          <w:ilvl w:val="1"/>
          <w:numId w:val="40"/>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招标文件规定的其他无效投标情形；</w:t>
      </w:r>
    </w:p>
    <w:p w:rsidR="00466B80" w:rsidRPr="00E560DF" w:rsidRDefault="00466B80" w:rsidP="00F91294">
      <w:pPr>
        <w:pStyle w:val="ac"/>
        <w:numPr>
          <w:ilvl w:val="0"/>
          <w:numId w:val="39"/>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66B80" w:rsidRPr="00E560DF" w:rsidRDefault="00466B80" w:rsidP="00F91294">
      <w:pPr>
        <w:pStyle w:val="ac"/>
        <w:numPr>
          <w:ilvl w:val="0"/>
          <w:numId w:val="4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投标报价不符合招标文件规定的价格标的；</w:t>
      </w:r>
    </w:p>
    <w:p w:rsidR="00466B80" w:rsidRPr="00E560DF" w:rsidRDefault="00466B80" w:rsidP="00F91294">
      <w:pPr>
        <w:pStyle w:val="ac"/>
        <w:numPr>
          <w:ilvl w:val="0"/>
          <w:numId w:val="4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投标产品的技术规格、技术标准明显不符合招标项目的要求；</w:t>
      </w:r>
    </w:p>
    <w:p w:rsidR="00466B80" w:rsidRPr="00E560DF" w:rsidRDefault="00466B80" w:rsidP="00F91294">
      <w:pPr>
        <w:pStyle w:val="ac"/>
        <w:numPr>
          <w:ilvl w:val="0"/>
          <w:numId w:val="4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投标产品没有完全符合招标文件技术、商务和其他要求；</w:t>
      </w:r>
    </w:p>
    <w:p w:rsidR="00466B80" w:rsidRPr="00E560DF" w:rsidRDefault="00466B80" w:rsidP="00F91294">
      <w:pPr>
        <w:pStyle w:val="ac"/>
        <w:numPr>
          <w:ilvl w:val="0"/>
          <w:numId w:val="4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附有招标单位不能接受的条件或者不符合招标文件规定的其他实质性要求。</w:t>
      </w:r>
    </w:p>
    <w:p w:rsidR="00466B80" w:rsidRPr="00E560DF" w:rsidRDefault="00466B80" w:rsidP="00F91294">
      <w:pPr>
        <w:pStyle w:val="ac"/>
        <w:numPr>
          <w:ilvl w:val="0"/>
          <w:numId w:val="39"/>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在投标文件初审过程中，如果出现评标委员会成员意见不一致的情况，按照少数服从多数的原则确定，但不得违背公司采购基本原则和招标文件规定。</w:t>
      </w:r>
    </w:p>
    <w:p w:rsidR="00466B80" w:rsidRPr="00E560DF" w:rsidRDefault="00466B80" w:rsidP="00F91294">
      <w:pPr>
        <w:pStyle w:val="ac"/>
        <w:numPr>
          <w:ilvl w:val="0"/>
          <w:numId w:val="38"/>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2" w:name="_Toc217446104"/>
      <w:bookmarkStart w:id="293" w:name="_Toc183682422"/>
      <w:bookmarkStart w:id="294" w:name="_Toc183582287"/>
    </w:p>
    <w:bookmarkEnd w:id="292"/>
    <w:bookmarkEnd w:id="293"/>
    <w:bookmarkEnd w:id="294"/>
    <w:p w:rsidR="00466B80" w:rsidRPr="00E560DF" w:rsidRDefault="00466B80" w:rsidP="00F91294">
      <w:pPr>
        <w:pStyle w:val="ac"/>
        <w:numPr>
          <w:ilvl w:val="0"/>
          <w:numId w:val="38"/>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66B80" w:rsidRPr="00E560DF" w:rsidRDefault="00466B80" w:rsidP="00F91294">
      <w:pPr>
        <w:pStyle w:val="ac"/>
        <w:numPr>
          <w:ilvl w:val="0"/>
          <w:numId w:val="38"/>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66B80" w:rsidRPr="00E560DF" w:rsidRDefault="00466B80" w:rsidP="00F91294">
      <w:pPr>
        <w:pStyle w:val="ac"/>
        <w:numPr>
          <w:ilvl w:val="0"/>
          <w:numId w:val="42"/>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66B80" w:rsidRPr="00E560DF" w:rsidRDefault="00466B80" w:rsidP="00F91294">
      <w:pPr>
        <w:pStyle w:val="ac"/>
        <w:numPr>
          <w:ilvl w:val="0"/>
          <w:numId w:val="42"/>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66B80" w:rsidRPr="00E560DF" w:rsidRDefault="00466B80" w:rsidP="00F91294">
      <w:pPr>
        <w:pStyle w:val="ac"/>
        <w:numPr>
          <w:ilvl w:val="0"/>
          <w:numId w:val="42"/>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66B80" w:rsidRPr="00E560DF" w:rsidRDefault="00466B80" w:rsidP="00F91294">
      <w:pPr>
        <w:pStyle w:val="ac"/>
        <w:numPr>
          <w:ilvl w:val="0"/>
          <w:numId w:val="38"/>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66B80" w:rsidRPr="00E560DF" w:rsidRDefault="00466B80" w:rsidP="00F91294">
      <w:pPr>
        <w:pStyle w:val="ac"/>
        <w:numPr>
          <w:ilvl w:val="1"/>
          <w:numId w:val="12"/>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开标记录和评标情况及说明，包括投标无效投标人名单及原因；</w:t>
      </w:r>
    </w:p>
    <w:p w:rsidR="00466B80" w:rsidRPr="00E560DF" w:rsidRDefault="00466B80" w:rsidP="00F91294">
      <w:pPr>
        <w:pStyle w:val="ac"/>
        <w:numPr>
          <w:ilvl w:val="1"/>
          <w:numId w:val="12"/>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评标结果和中标候选供应商排序表；</w:t>
      </w:r>
    </w:p>
    <w:p w:rsidR="00466B80" w:rsidRPr="00E560DF" w:rsidRDefault="00466B80" w:rsidP="00F91294">
      <w:pPr>
        <w:pStyle w:val="ac"/>
        <w:numPr>
          <w:ilvl w:val="1"/>
          <w:numId w:val="12"/>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评标委员会的授标建议；</w:t>
      </w:r>
    </w:p>
    <w:p w:rsidR="00466B80" w:rsidRPr="00E560DF" w:rsidRDefault="00466B80" w:rsidP="00F91294">
      <w:pPr>
        <w:pStyle w:val="ac"/>
        <w:numPr>
          <w:ilvl w:val="1"/>
          <w:numId w:val="12"/>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编写评标报告：具体评标程序如下；</w:t>
      </w:r>
    </w:p>
    <w:p w:rsidR="00466B80" w:rsidRPr="00E560DF" w:rsidRDefault="00466B80" w:rsidP="00935513">
      <w:pPr>
        <w:pStyle w:val="ac"/>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第一步：成立评委会，评标工作在领导的组织下进行。</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第二步：熟悉招标文件及其实质性规定。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第三步：检查各投标人投标文件的完整性。重点检查投标文件组成是否完整，</w:t>
      </w:r>
      <w:r w:rsidRPr="00E560DF">
        <w:rPr>
          <w:rFonts w:ascii="仿宋_GB2312" w:hAnsi="仿宋_GB2312" w:cs="仿宋_GB2312" w:hint="eastAsia"/>
          <w:color w:val="000000" w:themeColor="text1"/>
          <w:sz w:val="24"/>
          <w:szCs w:val="24"/>
        </w:rPr>
        <w:lastRenderedPageBreak/>
        <w:t>投标函、法定代表人授权委托书等签署盖章是否符合规定。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第四步：审查投标人资质资格。对照第一章第三条“投标单位资质资格”，审查投标人是否符合招标要求。</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第五步：审查商务条款是否满足招标文件规定。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第六步：审查投标报价及项目是否有漏项，是否计算错误。</w:t>
      </w:r>
    </w:p>
    <w:p w:rsidR="00466B80" w:rsidRPr="00E560DF" w:rsidRDefault="00466B80">
      <w:pPr>
        <w:autoSpaceDE w:val="0"/>
        <w:autoSpaceDN w:val="0"/>
        <w:ind w:left="480" w:firstLineChars="0" w:firstLine="0"/>
        <w:rPr>
          <w:rFonts w:ascii="仿宋_GB2312" w:cs="仿宋_GB2312"/>
          <w:color w:val="000000" w:themeColor="text1"/>
          <w:spacing w:val="-2"/>
          <w:sz w:val="24"/>
          <w:szCs w:val="24"/>
        </w:rPr>
      </w:pPr>
      <w:r w:rsidRPr="00E560DF">
        <w:rPr>
          <w:rFonts w:ascii="仿宋_GB2312" w:hAnsi="仿宋_GB2312" w:cs="仿宋_GB2312" w:hint="eastAsia"/>
          <w:color w:val="000000" w:themeColor="text1"/>
          <w:sz w:val="24"/>
          <w:szCs w:val="24"/>
        </w:rPr>
        <w:t>第七步：审查投标文件是否满</w:t>
      </w:r>
      <w:r w:rsidRPr="00E560DF">
        <w:rPr>
          <w:rFonts w:ascii="仿宋_GB2312" w:hAnsi="仿宋_GB2312" w:cs="仿宋_GB2312" w:hint="eastAsia"/>
          <w:color w:val="000000" w:themeColor="text1"/>
          <w:spacing w:val="-2"/>
          <w:sz w:val="24"/>
          <w:szCs w:val="24"/>
        </w:rPr>
        <w:t>足招标项目的详细技术、配置等需求。</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第九步：推荐中标候选单位名单。评标委员会对投标文件进行评审和比较后，将评标情况写出书面《评标意见书》，推荐中标候选单位或中标单位。</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pStyle w:val="1"/>
        <w:spacing w:before="0" w:after="0"/>
        <w:ind w:firstLine="149"/>
        <w:rPr>
          <w:rFonts w:hAnsi="仿宋_GB2312" w:cs="仿宋_GB2312"/>
          <w:color w:val="000000" w:themeColor="text1"/>
          <w:sz w:val="24"/>
          <w:szCs w:val="24"/>
        </w:rPr>
      </w:pPr>
      <w:bookmarkStart w:id="295" w:name="_Toc490133298"/>
      <w:r w:rsidRPr="00E560DF">
        <w:rPr>
          <w:rFonts w:hAnsi="仿宋_GB2312" w:cs="仿宋_GB2312" w:hint="eastAsia"/>
          <w:color w:val="000000" w:themeColor="text1"/>
          <w:sz w:val="24"/>
          <w:szCs w:val="24"/>
        </w:rPr>
        <w:lastRenderedPageBreak/>
        <w:t>第五章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技术规格说明书</w:t>
      </w:r>
      <w:bookmarkEnd w:id="295"/>
    </w:p>
    <w:p w:rsidR="00466B80" w:rsidRPr="00E560DF" w:rsidRDefault="00466B80" w:rsidP="00F91294">
      <w:pPr>
        <w:pStyle w:val="2"/>
        <w:numPr>
          <w:ilvl w:val="1"/>
          <w:numId w:val="43"/>
        </w:numPr>
        <w:spacing w:before="0" w:after="0"/>
        <w:ind w:left="360" w:firstLineChars="0" w:hanging="360"/>
        <w:rPr>
          <w:rFonts w:hAnsi="仿宋_GB2312" w:cs="仿宋_GB2312"/>
          <w:color w:val="000000" w:themeColor="text1"/>
          <w:sz w:val="24"/>
          <w:szCs w:val="24"/>
        </w:rPr>
      </w:pPr>
      <w:bookmarkStart w:id="296" w:name="_Toc490133299"/>
      <w:r w:rsidRPr="00E560DF">
        <w:rPr>
          <w:rFonts w:hAnsi="仿宋_GB2312" w:cs="仿宋_GB2312" w:hint="eastAsia"/>
          <w:color w:val="000000" w:themeColor="text1"/>
          <w:sz w:val="24"/>
          <w:szCs w:val="24"/>
        </w:rPr>
        <w:t>硬件总体要求</w:t>
      </w:r>
      <w:bookmarkEnd w:id="296"/>
    </w:p>
    <w:p w:rsidR="00466B80" w:rsidRPr="00E560DF" w:rsidRDefault="00466B80" w:rsidP="0049020E">
      <w:pPr>
        <w:ind w:firstLine="480"/>
        <w:rPr>
          <w:rFonts w:ascii="仿宋" w:eastAsia="仿宋" w:hAnsi="仿宋"/>
          <w:color w:val="000000" w:themeColor="text1"/>
          <w:sz w:val="24"/>
          <w:szCs w:val="24"/>
        </w:rPr>
      </w:pPr>
      <w:r w:rsidRPr="00E560DF">
        <w:rPr>
          <w:rFonts w:ascii="仿宋" w:eastAsia="仿宋" w:hAnsi="仿宋" w:hint="eastAsia"/>
          <w:color w:val="000000" w:themeColor="text1"/>
          <w:sz w:val="24"/>
          <w:szCs w:val="24"/>
        </w:rPr>
        <w:t>本次采购电脑设备招标主要品牌有戴尔、惠普、联想三个品牌，投标文件需按招标内容里的格式进行填写，对产品进行报价（投标产品可高于但不得低于招标配置</w:t>
      </w:r>
      <w:r w:rsidRPr="00E560DF">
        <w:rPr>
          <w:rFonts w:ascii="仿宋" w:eastAsia="仿宋" w:hAnsi="仿宋"/>
          <w:color w:val="000000" w:themeColor="text1"/>
          <w:sz w:val="24"/>
          <w:szCs w:val="24"/>
        </w:rPr>
        <w:t xml:space="preserve">, </w:t>
      </w:r>
      <w:r w:rsidRPr="00E560DF">
        <w:rPr>
          <w:rFonts w:ascii="仿宋" w:eastAsia="仿宋" w:hAnsi="仿宋" w:hint="eastAsia"/>
          <w:color w:val="000000" w:themeColor="text1"/>
          <w:sz w:val="24"/>
          <w:szCs w:val="24"/>
        </w:rPr>
        <w:t>原则上标注“</w:t>
      </w:r>
      <w:r w:rsidRPr="00E560DF">
        <w:rPr>
          <w:rFonts w:ascii="仿宋" w:eastAsia="仿宋" w:hAnsi="仿宋"/>
          <w:color w:val="000000" w:themeColor="text1"/>
          <w:sz w:val="24"/>
          <w:szCs w:val="24"/>
        </w:rPr>
        <w:t>*</w:t>
      </w:r>
      <w:r w:rsidRPr="00E560DF">
        <w:rPr>
          <w:rFonts w:ascii="仿宋" w:eastAsia="仿宋" w:hAnsi="仿宋" w:hint="eastAsia"/>
          <w:color w:val="000000" w:themeColor="text1"/>
          <w:sz w:val="24"/>
          <w:szCs w:val="24"/>
        </w:rPr>
        <w:t>”号的技术要求不接受负偏离）。</w:t>
      </w:r>
    </w:p>
    <w:p w:rsidR="00466B80" w:rsidRPr="00E560DF" w:rsidRDefault="00466B80" w:rsidP="00F91294">
      <w:pPr>
        <w:numPr>
          <w:ilvl w:val="0"/>
          <w:numId w:val="56"/>
        </w:numPr>
        <w:ind w:firstLineChars="0"/>
        <w:rPr>
          <w:rFonts w:ascii="仿宋" w:eastAsia="仿宋" w:hAnsi="仿宋"/>
          <w:b/>
          <w:color w:val="000000" w:themeColor="text1"/>
          <w:sz w:val="24"/>
          <w:szCs w:val="24"/>
        </w:rPr>
      </w:pPr>
      <w:r w:rsidRPr="00E560DF">
        <w:rPr>
          <w:rFonts w:ascii="仿宋" w:eastAsia="仿宋" w:hAnsi="仿宋" w:hint="eastAsia"/>
          <w:color w:val="000000" w:themeColor="text1"/>
          <w:sz w:val="24"/>
          <w:szCs w:val="24"/>
        </w:rPr>
        <w:t>配置及采购数量如下</w:t>
      </w:r>
      <w:r w:rsidRPr="00E560DF">
        <w:rPr>
          <w:rFonts w:ascii="仿宋" w:eastAsia="仿宋" w:hAnsi="仿宋"/>
          <w:b/>
          <w:color w:val="000000" w:themeColor="text1"/>
          <w:sz w:val="24"/>
          <w:szCs w:val="24"/>
        </w:rPr>
        <w:t xml:space="preserve"> </w:t>
      </w:r>
    </w:p>
    <w:tbl>
      <w:tblPr>
        <w:tblpPr w:leftFromText="180" w:rightFromText="180" w:vertAnchor="text" w:tblpY="1"/>
        <w:tblOverlap w:val="neve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5812"/>
        <w:gridCol w:w="1134"/>
      </w:tblGrid>
      <w:tr w:rsidR="00466B80" w:rsidRPr="00E560DF" w:rsidTr="004D700E">
        <w:trPr>
          <w:trHeight w:val="270"/>
        </w:trPr>
        <w:tc>
          <w:tcPr>
            <w:tcW w:w="7088" w:type="dxa"/>
            <w:gridSpan w:val="2"/>
            <w:vAlign w:val="center"/>
          </w:tcPr>
          <w:p w:rsidR="00466B80" w:rsidRPr="00E560DF" w:rsidRDefault="00466B80" w:rsidP="00424AED">
            <w:pPr>
              <w:pStyle w:val="ad"/>
              <w:rPr>
                <w:rFonts w:ascii="宋体" w:eastAsia="宋体" w:hAnsi="宋体"/>
                <w:b/>
                <w:color w:val="000000" w:themeColor="text1"/>
                <w:szCs w:val="24"/>
              </w:rPr>
            </w:pPr>
            <w:bookmarkStart w:id="297" w:name="_Toc383162248"/>
            <w:r w:rsidRPr="00E560DF">
              <w:rPr>
                <w:rFonts w:ascii="Calibri" w:hAnsi="Calibri" w:hint="eastAsia"/>
                <w:color w:val="000000" w:themeColor="text1"/>
              </w:rPr>
              <w:t>移动工作站</w:t>
            </w:r>
            <w:r w:rsidRPr="00E560DF">
              <w:rPr>
                <w:rFonts w:ascii="Calibri" w:hAnsi="Calibri"/>
                <w:color w:val="000000" w:themeColor="text1"/>
              </w:rPr>
              <w:t>-A</w:t>
            </w:r>
            <w:r w:rsidRPr="00E560DF">
              <w:rPr>
                <w:rFonts w:hint="eastAsia"/>
                <w:color w:val="000000" w:themeColor="text1"/>
                <w:kern w:val="0"/>
              </w:rPr>
              <w:t>品牌</w:t>
            </w:r>
            <w:r w:rsidRPr="00E560DF">
              <w:rPr>
                <w:color w:val="000000" w:themeColor="text1"/>
                <w:kern w:val="0"/>
              </w:rPr>
              <w:t>:</w:t>
            </w:r>
            <w:r w:rsidRPr="00E560DF">
              <w:rPr>
                <w:rFonts w:hint="eastAsia"/>
                <w:color w:val="000000" w:themeColor="text1"/>
                <w:kern w:val="0"/>
              </w:rPr>
              <w:t>戴尔</w:t>
            </w:r>
            <w:r w:rsidRPr="00E560DF">
              <w:rPr>
                <w:color w:val="000000" w:themeColor="text1"/>
                <w:kern w:val="0"/>
              </w:rPr>
              <w:t>/</w:t>
            </w:r>
            <w:r w:rsidRPr="00E560DF">
              <w:rPr>
                <w:rFonts w:hint="eastAsia"/>
                <w:color w:val="000000" w:themeColor="text1"/>
                <w:kern w:val="0"/>
              </w:rPr>
              <w:t>惠普</w:t>
            </w:r>
            <w:r w:rsidRPr="00E560DF">
              <w:rPr>
                <w:color w:val="000000" w:themeColor="text1"/>
                <w:kern w:val="0"/>
              </w:rPr>
              <w:t>/</w:t>
            </w:r>
            <w:r w:rsidRPr="00E560DF">
              <w:rPr>
                <w:rFonts w:hint="eastAsia"/>
                <w:color w:val="000000" w:themeColor="text1"/>
                <w:kern w:val="0"/>
              </w:rPr>
              <w:t>联想</w:t>
            </w:r>
          </w:p>
        </w:tc>
        <w:tc>
          <w:tcPr>
            <w:tcW w:w="1134" w:type="dxa"/>
            <w:vAlign w:val="center"/>
          </w:tcPr>
          <w:p w:rsidR="00466B80" w:rsidRPr="00E560DF" w:rsidRDefault="00466B80" w:rsidP="00424AED">
            <w:pPr>
              <w:widowControl/>
              <w:ind w:firstLineChars="0" w:firstLine="0"/>
              <w:rPr>
                <w:rFonts w:ascii="宋体" w:eastAsia="宋体" w:hAnsi="宋体" w:cs="宋体"/>
                <w:color w:val="000000" w:themeColor="text1"/>
                <w:kern w:val="0"/>
                <w:sz w:val="22"/>
                <w:szCs w:val="22"/>
              </w:rPr>
            </w:pPr>
            <w:r w:rsidRPr="00E560DF">
              <w:rPr>
                <w:rFonts w:ascii="宋体" w:eastAsia="宋体" w:hAnsi="宋体" w:cs="宋体" w:hint="eastAsia"/>
                <w:color w:val="000000" w:themeColor="text1"/>
                <w:kern w:val="0"/>
                <w:sz w:val="22"/>
                <w:szCs w:val="22"/>
              </w:rPr>
              <w:t>数量</w:t>
            </w:r>
            <w:r w:rsidRPr="00E560DF">
              <w:rPr>
                <w:rFonts w:ascii="宋体" w:eastAsia="宋体" w:hAnsi="宋体" w:cs="宋体"/>
                <w:color w:val="000000" w:themeColor="text1"/>
                <w:kern w:val="0"/>
                <w:sz w:val="22"/>
                <w:szCs w:val="22"/>
              </w:rPr>
              <w:t>/</w:t>
            </w:r>
            <w:r w:rsidRPr="00E560DF">
              <w:rPr>
                <w:rFonts w:ascii="宋体" w:eastAsia="宋体" w:hAnsi="宋体" w:cs="宋体" w:hint="eastAsia"/>
                <w:color w:val="000000" w:themeColor="text1"/>
                <w:kern w:val="0"/>
                <w:sz w:val="22"/>
                <w:szCs w:val="22"/>
              </w:rPr>
              <w:t>台</w:t>
            </w:r>
          </w:p>
        </w:tc>
      </w:tr>
      <w:tr w:rsidR="00466B80" w:rsidRPr="00E560DF" w:rsidTr="004D700E">
        <w:trPr>
          <w:trHeight w:val="270"/>
        </w:trPr>
        <w:tc>
          <w:tcPr>
            <w:tcW w:w="1276" w:type="dxa"/>
            <w:vAlign w:val="center"/>
          </w:tcPr>
          <w:p w:rsidR="00466B80" w:rsidRPr="00E560DF" w:rsidRDefault="00466B80" w:rsidP="00B974C7">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*CPU</w:t>
            </w:r>
          </w:p>
        </w:tc>
        <w:tc>
          <w:tcPr>
            <w:tcW w:w="5812"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proofErr w:type="spellStart"/>
            <w:r w:rsidRPr="00E560DF">
              <w:rPr>
                <w:rFonts w:ascii="宋体" w:eastAsia="宋体" w:hAnsi="宋体" w:cs="Tahoma"/>
                <w:color w:val="000000" w:themeColor="text1"/>
                <w:sz w:val="22"/>
                <w:szCs w:val="22"/>
              </w:rPr>
              <w:t>intel</w:t>
            </w:r>
            <w:proofErr w:type="spellEnd"/>
            <w:r w:rsidRPr="00E560DF">
              <w:rPr>
                <w:rFonts w:ascii="宋体" w:eastAsia="宋体" w:hAnsi="宋体" w:cs="Tahoma"/>
                <w:color w:val="000000" w:themeColor="text1"/>
                <w:sz w:val="22"/>
                <w:szCs w:val="22"/>
              </w:rPr>
              <w:t> E3 </w:t>
            </w:r>
            <w:r w:rsidRPr="00E560DF">
              <w:rPr>
                <w:rFonts w:ascii="宋体" w:eastAsia="宋体" w:hAnsi="宋体" w:cs="Tahoma" w:hint="eastAsia"/>
                <w:color w:val="000000" w:themeColor="text1"/>
                <w:sz w:val="22"/>
                <w:szCs w:val="22"/>
              </w:rPr>
              <w:t>四核处理器</w:t>
            </w:r>
            <w:r w:rsidRPr="00E560DF">
              <w:rPr>
                <w:rFonts w:ascii="宋体" w:eastAsia="宋体" w:hAnsi="宋体" w:cs="Tahoma"/>
                <w:color w:val="000000" w:themeColor="text1"/>
                <w:sz w:val="22"/>
                <w:szCs w:val="22"/>
              </w:rPr>
              <w:t> 8M 3.5GHZ</w:t>
            </w:r>
          </w:p>
        </w:tc>
        <w:tc>
          <w:tcPr>
            <w:tcW w:w="1134" w:type="dxa"/>
            <w:vMerge w:val="restart"/>
            <w:vAlign w:val="center"/>
          </w:tcPr>
          <w:p w:rsidR="00466B80" w:rsidRPr="00E560DF" w:rsidRDefault="00466B80" w:rsidP="00050AF1">
            <w:pPr>
              <w:widowControl/>
              <w:ind w:firstLine="440"/>
              <w:rPr>
                <w:rFonts w:ascii="宋体" w:eastAsia="宋体" w:hAnsi="宋体" w:cs="宋体"/>
                <w:color w:val="000000" w:themeColor="text1"/>
                <w:kern w:val="0"/>
                <w:sz w:val="22"/>
                <w:szCs w:val="22"/>
              </w:rPr>
            </w:pPr>
            <w:r w:rsidRPr="00E560DF">
              <w:rPr>
                <w:rFonts w:ascii="宋体" w:eastAsia="宋体" w:hAnsi="宋体" w:cs="宋体"/>
                <w:color w:val="000000" w:themeColor="text1"/>
                <w:kern w:val="0"/>
                <w:sz w:val="22"/>
                <w:szCs w:val="22"/>
              </w:rPr>
              <w:t>1</w:t>
            </w:r>
          </w:p>
        </w:tc>
      </w:tr>
      <w:tr w:rsidR="00466B80" w:rsidRPr="00E560DF" w:rsidTr="004D700E">
        <w:trPr>
          <w:trHeight w:val="270"/>
        </w:trPr>
        <w:tc>
          <w:tcPr>
            <w:tcW w:w="1276" w:type="dxa"/>
            <w:vAlign w:val="center"/>
          </w:tcPr>
          <w:p w:rsidR="00466B80" w:rsidRPr="00E560DF" w:rsidRDefault="00466B80" w:rsidP="00B974C7">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内存</w:t>
            </w:r>
          </w:p>
        </w:tc>
        <w:tc>
          <w:tcPr>
            <w:tcW w:w="5812"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DDR4 16G</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974C7">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硬盘</w:t>
            </w:r>
          </w:p>
        </w:tc>
        <w:tc>
          <w:tcPr>
            <w:tcW w:w="5812" w:type="dxa"/>
            <w:vAlign w:val="center"/>
          </w:tcPr>
          <w:p w:rsidR="00466B80" w:rsidRPr="00E560DF" w:rsidRDefault="00466B80" w:rsidP="00424AED">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1T</w:t>
            </w:r>
            <w:r w:rsidRPr="00E560DF">
              <w:rPr>
                <w:rFonts w:ascii="宋体" w:eastAsia="宋体" w:hAnsi="宋体" w:cs="Tahoma" w:hint="eastAsia"/>
                <w:color w:val="000000" w:themeColor="text1"/>
                <w:sz w:val="22"/>
                <w:szCs w:val="22"/>
              </w:rPr>
              <w:t>机械硬盘</w:t>
            </w:r>
            <w:r w:rsidRPr="00E560DF">
              <w:rPr>
                <w:rFonts w:ascii="宋体" w:eastAsia="宋体" w:hAnsi="宋体" w:cs="Tahoma"/>
                <w:color w:val="000000" w:themeColor="text1"/>
                <w:sz w:val="22"/>
                <w:szCs w:val="22"/>
              </w:rPr>
              <w:t>+256G</w:t>
            </w:r>
            <w:r w:rsidRPr="00E560DF">
              <w:rPr>
                <w:rFonts w:ascii="宋体" w:eastAsia="宋体" w:hAnsi="宋体" w:cs="Tahoma" w:hint="eastAsia"/>
                <w:color w:val="000000" w:themeColor="text1"/>
                <w:sz w:val="22"/>
                <w:szCs w:val="22"/>
              </w:rPr>
              <w:t>固态硬盘</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974C7">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显卡</w:t>
            </w:r>
          </w:p>
        </w:tc>
        <w:tc>
          <w:tcPr>
            <w:tcW w:w="5812" w:type="dxa"/>
            <w:vAlign w:val="center"/>
          </w:tcPr>
          <w:p w:rsidR="00466B80" w:rsidRPr="00E560DF" w:rsidRDefault="00466B80" w:rsidP="00424AED">
            <w:pPr>
              <w:widowControl/>
              <w:shd w:val="clear" w:color="auto" w:fill="FFFFFF"/>
              <w:wordWrap w:val="0"/>
              <w:ind w:firstLineChars="0" w:firstLine="0"/>
              <w:jc w:val="left"/>
              <w:rPr>
                <w:rFonts w:ascii="宋体" w:eastAsia="宋体" w:hAnsi="宋体" w:cs="Tahoma"/>
                <w:color w:val="000000" w:themeColor="text1"/>
                <w:sz w:val="22"/>
                <w:szCs w:val="22"/>
              </w:rPr>
            </w:pPr>
            <w:proofErr w:type="spellStart"/>
            <w:r w:rsidRPr="00E560DF">
              <w:rPr>
                <w:rFonts w:ascii="宋体" w:eastAsia="宋体" w:hAnsi="宋体" w:cs="Tahoma"/>
                <w:color w:val="000000" w:themeColor="text1"/>
                <w:sz w:val="22"/>
                <w:szCs w:val="22"/>
              </w:rPr>
              <w:t>Nvidia</w:t>
            </w:r>
            <w:proofErr w:type="spellEnd"/>
            <w:r w:rsidRPr="00E560DF">
              <w:rPr>
                <w:rFonts w:ascii="宋体" w:eastAsia="宋体" w:hAnsi="宋体" w:cs="Tahoma"/>
                <w:color w:val="000000" w:themeColor="text1"/>
                <w:sz w:val="22"/>
                <w:szCs w:val="22"/>
              </w:rPr>
              <w:t xml:space="preserve"> </w:t>
            </w:r>
            <w:proofErr w:type="spellStart"/>
            <w:r w:rsidRPr="00E560DF">
              <w:rPr>
                <w:rFonts w:ascii="宋体" w:eastAsia="宋体" w:hAnsi="宋体" w:cs="Tahoma"/>
                <w:color w:val="000000" w:themeColor="text1"/>
                <w:sz w:val="22"/>
                <w:szCs w:val="22"/>
              </w:rPr>
              <w:t>Quadro</w:t>
            </w:r>
            <w:proofErr w:type="spellEnd"/>
            <w:r w:rsidRPr="00E560DF">
              <w:rPr>
                <w:rFonts w:ascii="宋体" w:eastAsia="宋体" w:hAnsi="宋体" w:cs="Tahoma"/>
                <w:color w:val="000000" w:themeColor="text1"/>
                <w:sz w:val="22"/>
                <w:szCs w:val="22"/>
              </w:rPr>
              <w:t xml:space="preserve"> M2000M</w:t>
            </w:r>
            <w:r w:rsidRPr="00E560DF">
              <w:rPr>
                <w:rFonts w:ascii="宋体" w:eastAsia="宋体" w:hAnsi="宋体" w:cs="Tahoma" w:hint="eastAsia"/>
                <w:color w:val="000000" w:themeColor="text1"/>
                <w:sz w:val="22"/>
                <w:szCs w:val="22"/>
              </w:rPr>
              <w:t>，带</w:t>
            </w:r>
            <w:r w:rsidRPr="00E560DF">
              <w:rPr>
                <w:rFonts w:ascii="宋体" w:eastAsia="宋体" w:hAnsi="宋体" w:cs="Tahoma"/>
                <w:color w:val="000000" w:themeColor="text1"/>
                <w:sz w:val="22"/>
                <w:szCs w:val="22"/>
              </w:rPr>
              <w:t>4 GB GDDR5</w:t>
            </w:r>
            <w:r w:rsidRPr="00E560DF">
              <w:rPr>
                <w:rFonts w:ascii="宋体" w:eastAsia="宋体" w:hAnsi="宋体" w:cs="Tahoma" w:hint="eastAsia"/>
                <w:color w:val="000000" w:themeColor="text1"/>
                <w:sz w:val="22"/>
                <w:szCs w:val="22"/>
              </w:rPr>
              <w:t>独立显存</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06"/>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显示器</w:t>
            </w:r>
          </w:p>
        </w:tc>
        <w:tc>
          <w:tcPr>
            <w:tcW w:w="5812"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15.6</w:t>
            </w:r>
            <w:r w:rsidRPr="00E560DF">
              <w:rPr>
                <w:rFonts w:ascii="宋体" w:eastAsia="宋体" w:hAnsi="宋体" w:cs="Tahoma" w:hint="eastAsia"/>
                <w:color w:val="000000" w:themeColor="text1"/>
                <w:sz w:val="22"/>
                <w:szCs w:val="22"/>
              </w:rPr>
              <w:t>寸</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网络接口</w:t>
            </w:r>
          </w:p>
        </w:tc>
        <w:tc>
          <w:tcPr>
            <w:tcW w:w="5812" w:type="dxa"/>
            <w:vAlign w:val="center"/>
          </w:tcPr>
          <w:p w:rsidR="00466B80" w:rsidRPr="00E560DF" w:rsidRDefault="00466B80" w:rsidP="00424AED">
            <w:pPr>
              <w:widowControl/>
              <w:shd w:val="clear" w:color="auto" w:fill="FFFFFF"/>
              <w:wordWrap w:val="0"/>
              <w:spacing w:before="100" w:beforeAutospacing="1" w:after="100" w:afterAutospacing="1"/>
              <w:ind w:firstLineChars="0" w:firstLine="0"/>
              <w:jc w:val="left"/>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含</w:t>
            </w:r>
            <w:r w:rsidRPr="00E560DF">
              <w:rPr>
                <w:rFonts w:ascii="宋体" w:eastAsia="宋体" w:hAnsi="宋体" w:cs="Tahoma"/>
                <w:color w:val="000000" w:themeColor="text1"/>
                <w:sz w:val="22"/>
                <w:szCs w:val="22"/>
              </w:rPr>
              <w:t>1</w:t>
            </w:r>
            <w:r w:rsidRPr="00E560DF">
              <w:rPr>
                <w:rFonts w:ascii="宋体" w:eastAsia="宋体" w:hAnsi="宋体" w:cs="Tahoma" w:hint="eastAsia"/>
                <w:color w:val="000000" w:themeColor="text1"/>
                <w:sz w:val="22"/>
                <w:szCs w:val="22"/>
              </w:rPr>
              <w:t>个千兆</w:t>
            </w:r>
            <w:r w:rsidRPr="00E560DF">
              <w:rPr>
                <w:rFonts w:ascii="宋体" w:eastAsia="宋体" w:hAnsi="宋体" w:cs="Tahoma"/>
                <w:color w:val="000000" w:themeColor="text1"/>
                <w:sz w:val="22"/>
                <w:szCs w:val="22"/>
              </w:rPr>
              <w:t>RJ45</w:t>
            </w:r>
            <w:r w:rsidRPr="00E560DF">
              <w:rPr>
                <w:rFonts w:ascii="宋体" w:eastAsia="宋体" w:hAnsi="宋体" w:cs="Tahoma" w:hint="eastAsia"/>
                <w:color w:val="000000" w:themeColor="text1"/>
                <w:sz w:val="22"/>
                <w:szCs w:val="22"/>
              </w:rPr>
              <w:t>有线接口，同时包含一张支持</w:t>
            </w:r>
            <w:r w:rsidRPr="00E560DF">
              <w:rPr>
                <w:rFonts w:ascii="宋体" w:eastAsia="宋体" w:hAnsi="宋体" w:cs="Tahoma"/>
                <w:color w:val="000000" w:themeColor="text1"/>
                <w:sz w:val="22"/>
                <w:szCs w:val="22"/>
              </w:rPr>
              <w:t>802.11AC</w:t>
            </w:r>
            <w:r w:rsidRPr="00E560DF">
              <w:rPr>
                <w:rFonts w:ascii="宋体" w:eastAsia="宋体" w:hAnsi="宋体" w:cs="Tahoma" w:hint="eastAsia"/>
                <w:color w:val="000000" w:themeColor="text1"/>
                <w:sz w:val="22"/>
                <w:szCs w:val="22"/>
              </w:rPr>
              <w:t>标准的无线网卡</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端口</w:t>
            </w:r>
          </w:p>
        </w:tc>
        <w:tc>
          <w:tcPr>
            <w:tcW w:w="5812" w:type="dxa"/>
            <w:vAlign w:val="center"/>
          </w:tcPr>
          <w:p w:rsidR="00466B80" w:rsidRPr="00E560DF" w:rsidRDefault="00466B80" w:rsidP="00424AED">
            <w:pPr>
              <w:ind w:firstLineChars="0" w:firstLine="0"/>
              <w:rPr>
                <w:rFonts w:ascii="宋体" w:eastAsia="宋体" w:hAnsi="宋体" w:cs="宋体"/>
                <w:color w:val="000000" w:themeColor="text1"/>
                <w:kern w:val="0"/>
                <w:sz w:val="24"/>
                <w:szCs w:val="24"/>
              </w:rPr>
            </w:pPr>
            <w:r w:rsidRPr="00E560DF">
              <w:rPr>
                <w:rFonts w:ascii="宋体" w:eastAsia="宋体" w:hAnsi="宋体" w:cs="Tahoma" w:hint="eastAsia"/>
                <w:color w:val="000000" w:themeColor="text1"/>
                <w:sz w:val="22"/>
                <w:szCs w:val="22"/>
              </w:rPr>
              <w:t>音频二合一接口、视频</w:t>
            </w:r>
            <w:r w:rsidRPr="00E560DF">
              <w:rPr>
                <w:rFonts w:ascii="宋体" w:eastAsia="宋体" w:hAnsi="宋体" w:cs="Tahoma"/>
                <w:color w:val="000000" w:themeColor="text1"/>
                <w:sz w:val="22"/>
                <w:szCs w:val="22"/>
              </w:rPr>
              <w:t>HDMI</w:t>
            </w:r>
            <w:r w:rsidRPr="00E560DF">
              <w:rPr>
                <w:rFonts w:ascii="宋体" w:eastAsia="宋体" w:hAnsi="宋体" w:cs="Tahoma" w:hint="eastAsia"/>
                <w:color w:val="000000" w:themeColor="text1"/>
                <w:sz w:val="22"/>
                <w:szCs w:val="22"/>
              </w:rPr>
              <w:t>接口、蓝牙。</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USB</w:t>
            </w:r>
            <w:r w:rsidRPr="00E560DF">
              <w:rPr>
                <w:rFonts w:ascii="宋体" w:eastAsia="宋体" w:hAnsi="宋体" w:cs="Tahoma" w:hint="eastAsia"/>
                <w:color w:val="000000" w:themeColor="text1"/>
                <w:sz w:val="22"/>
                <w:szCs w:val="22"/>
              </w:rPr>
              <w:t>接口</w:t>
            </w:r>
          </w:p>
        </w:tc>
        <w:tc>
          <w:tcPr>
            <w:tcW w:w="5812"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4</w:t>
            </w:r>
            <w:r w:rsidRPr="00E560DF">
              <w:rPr>
                <w:rFonts w:ascii="宋体" w:eastAsia="宋体" w:hAnsi="宋体" w:cs="Tahoma" w:hint="eastAsia"/>
                <w:color w:val="000000" w:themeColor="text1"/>
                <w:sz w:val="22"/>
                <w:szCs w:val="22"/>
              </w:rPr>
              <w:t>个</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操作系统</w:t>
            </w:r>
          </w:p>
        </w:tc>
        <w:tc>
          <w:tcPr>
            <w:tcW w:w="5812" w:type="dxa"/>
            <w:vAlign w:val="center"/>
          </w:tcPr>
          <w:p w:rsidR="00466B80" w:rsidRPr="00E560DF" w:rsidRDefault="00466B80" w:rsidP="00424AED">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win10 64</w:t>
            </w:r>
            <w:r w:rsidRPr="00E560DF">
              <w:rPr>
                <w:rFonts w:ascii="宋体" w:eastAsia="宋体" w:hAnsi="宋体" w:cs="Tahoma" w:hint="eastAsia"/>
                <w:color w:val="000000" w:themeColor="text1"/>
                <w:sz w:val="22"/>
                <w:szCs w:val="22"/>
              </w:rPr>
              <w:t>位专业版（含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r w:rsidRPr="00E560DF">
              <w:rPr>
                <w:rFonts w:ascii="宋体" w:eastAsia="宋体" w:hAnsi="宋体" w:cs="Tahoma"/>
                <w:color w:val="000000" w:themeColor="text1"/>
                <w:sz w:val="22"/>
                <w:szCs w:val="22"/>
              </w:rPr>
              <w:t xml:space="preserve">Microsoft office </w:t>
            </w:r>
            <w:r w:rsidRPr="00E560DF">
              <w:rPr>
                <w:rFonts w:ascii="宋体" w:eastAsia="宋体" w:hAnsi="宋体" w:cs="Tahoma" w:hint="eastAsia"/>
                <w:color w:val="000000" w:themeColor="text1"/>
                <w:sz w:val="22"/>
                <w:szCs w:val="22"/>
              </w:rPr>
              <w:t>标准版（含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其他</w:t>
            </w:r>
          </w:p>
        </w:tc>
        <w:tc>
          <w:tcPr>
            <w:tcW w:w="5812" w:type="dxa"/>
            <w:vAlign w:val="center"/>
          </w:tcPr>
          <w:p w:rsidR="00466B80" w:rsidRPr="00E560DF" w:rsidRDefault="00466B80" w:rsidP="00424AED">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年质保，下一个工作日上门服务。</w:t>
            </w: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年硬盘不返还服务。</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bookmarkEnd w:id="297"/>
    </w:tbl>
    <w:p w:rsidR="00466B80" w:rsidRPr="00E560DF" w:rsidRDefault="00466B80" w:rsidP="003542D7">
      <w:pPr>
        <w:ind w:firstLineChars="0" w:firstLine="0"/>
        <w:rPr>
          <w:rFonts w:ascii="仿宋" w:eastAsia="仿宋" w:hAnsi="仿宋"/>
          <w:b/>
          <w:color w:val="000000" w:themeColor="text1"/>
          <w:sz w:val="24"/>
          <w:szCs w:val="24"/>
        </w:rPr>
      </w:pPr>
    </w:p>
    <w:tbl>
      <w:tblPr>
        <w:tblpPr w:leftFromText="180" w:rightFromText="180" w:vertAnchor="text" w:tblpY="1"/>
        <w:tblOverlap w:val="neve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5812"/>
        <w:gridCol w:w="1134"/>
      </w:tblGrid>
      <w:tr w:rsidR="00466B80" w:rsidRPr="00E560DF" w:rsidTr="004D700E">
        <w:trPr>
          <w:trHeight w:val="270"/>
        </w:trPr>
        <w:tc>
          <w:tcPr>
            <w:tcW w:w="7088" w:type="dxa"/>
            <w:gridSpan w:val="2"/>
            <w:vAlign w:val="center"/>
          </w:tcPr>
          <w:p w:rsidR="00466B80" w:rsidRPr="00E560DF" w:rsidRDefault="00466B80" w:rsidP="00BE7A24">
            <w:pPr>
              <w:widowControl/>
              <w:ind w:firstLineChars="0" w:firstLine="0"/>
              <w:rPr>
                <w:rFonts w:ascii="宋体" w:eastAsia="宋体" w:hAnsi="宋体" w:cs="宋体"/>
                <w:bCs/>
                <w:color w:val="000000" w:themeColor="text1"/>
                <w:kern w:val="0"/>
                <w:sz w:val="22"/>
                <w:szCs w:val="22"/>
              </w:rPr>
            </w:pPr>
            <w:r w:rsidRPr="00E560DF">
              <w:rPr>
                <w:rFonts w:ascii="宋体" w:eastAsia="宋体" w:hAnsi="宋体" w:cs="宋体" w:hint="eastAsia"/>
                <w:bCs/>
                <w:color w:val="000000" w:themeColor="text1"/>
                <w:kern w:val="0"/>
                <w:sz w:val="22"/>
                <w:szCs w:val="22"/>
              </w:rPr>
              <w:t>移动工作站</w:t>
            </w:r>
            <w:r w:rsidRPr="00E560DF">
              <w:rPr>
                <w:rFonts w:ascii="宋体" w:eastAsia="宋体" w:hAnsi="宋体" w:cs="宋体"/>
                <w:bCs/>
                <w:color w:val="000000" w:themeColor="text1"/>
                <w:kern w:val="0"/>
                <w:sz w:val="22"/>
                <w:szCs w:val="22"/>
              </w:rPr>
              <w:t>-B</w:t>
            </w:r>
            <w:r w:rsidRPr="00E560DF">
              <w:rPr>
                <w:rFonts w:ascii="宋体" w:eastAsia="宋体" w:hAnsi="宋体" w:cs="宋体" w:hint="eastAsia"/>
                <w:bCs/>
                <w:color w:val="000000" w:themeColor="text1"/>
                <w:kern w:val="0"/>
                <w:sz w:val="22"/>
                <w:szCs w:val="22"/>
              </w:rPr>
              <w:t>品牌</w:t>
            </w:r>
            <w:r w:rsidRPr="00E560DF">
              <w:rPr>
                <w:rFonts w:ascii="宋体" w:eastAsia="宋体" w:hAnsi="宋体" w:cs="宋体"/>
                <w:bCs/>
                <w:color w:val="000000" w:themeColor="text1"/>
                <w:kern w:val="0"/>
                <w:sz w:val="22"/>
                <w:szCs w:val="22"/>
              </w:rPr>
              <w:t xml:space="preserve">: </w:t>
            </w:r>
            <w:r w:rsidRPr="00E560DF">
              <w:rPr>
                <w:rFonts w:ascii="宋体" w:eastAsia="宋体" w:hAnsi="宋体" w:cs="宋体" w:hint="eastAsia"/>
                <w:bCs/>
                <w:color w:val="000000" w:themeColor="text1"/>
                <w:kern w:val="0"/>
                <w:sz w:val="22"/>
                <w:szCs w:val="22"/>
              </w:rPr>
              <w:t>戴尔</w:t>
            </w:r>
            <w:r w:rsidRPr="00E560DF">
              <w:rPr>
                <w:rFonts w:ascii="宋体" w:eastAsia="宋体" w:hAnsi="宋体" w:cs="宋体"/>
                <w:bCs/>
                <w:color w:val="000000" w:themeColor="text1"/>
                <w:kern w:val="0"/>
                <w:sz w:val="22"/>
                <w:szCs w:val="22"/>
              </w:rPr>
              <w:t>/</w:t>
            </w:r>
            <w:r w:rsidRPr="00E560DF">
              <w:rPr>
                <w:rFonts w:ascii="宋体" w:eastAsia="宋体" w:hAnsi="宋体" w:cs="宋体" w:hint="eastAsia"/>
                <w:bCs/>
                <w:color w:val="000000" w:themeColor="text1"/>
                <w:kern w:val="0"/>
                <w:sz w:val="22"/>
                <w:szCs w:val="22"/>
              </w:rPr>
              <w:t>惠普</w:t>
            </w:r>
            <w:r w:rsidRPr="00E560DF">
              <w:rPr>
                <w:rFonts w:ascii="宋体" w:eastAsia="宋体" w:hAnsi="宋体" w:cs="宋体"/>
                <w:bCs/>
                <w:color w:val="000000" w:themeColor="text1"/>
                <w:kern w:val="0"/>
                <w:sz w:val="22"/>
                <w:szCs w:val="22"/>
              </w:rPr>
              <w:t>/</w:t>
            </w:r>
            <w:r w:rsidRPr="00E560DF">
              <w:rPr>
                <w:rFonts w:ascii="宋体" w:eastAsia="宋体" w:hAnsi="宋体" w:cs="宋体" w:hint="eastAsia"/>
                <w:bCs/>
                <w:color w:val="000000" w:themeColor="text1"/>
                <w:kern w:val="0"/>
                <w:sz w:val="22"/>
                <w:szCs w:val="22"/>
              </w:rPr>
              <w:t>联想</w:t>
            </w:r>
          </w:p>
        </w:tc>
        <w:tc>
          <w:tcPr>
            <w:tcW w:w="1134" w:type="dxa"/>
            <w:vAlign w:val="center"/>
          </w:tcPr>
          <w:p w:rsidR="00466B80" w:rsidRPr="00E560DF" w:rsidRDefault="00466B80" w:rsidP="00BE7A24">
            <w:pPr>
              <w:widowControl/>
              <w:ind w:firstLineChars="0" w:firstLine="0"/>
              <w:rPr>
                <w:rFonts w:ascii="宋体" w:eastAsia="宋体" w:hAnsi="宋体" w:cs="宋体"/>
                <w:b/>
                <w:color w:val="000000" w:themeColor="text1"/>
                <w:kern w:val="0"/>
                <w:sz w:val="22"/>
                <w:szCs w:val="22"/>
              </w:rPr>
            </w:pPr>
            <w:r w:rsidRPr="00E560DF">
              <w:rPr>
                <w:rFonts w:ascii="宋体" w:eastAsia="宋体" w:hAnsi="宋体" w:cs="宋体" w:hint="eastAsia"/>
                <w:color w:val="000000" w:themeColor="text1"/>
                <w:kern w:val="0"/>
                <w:sz w:val="22"/>
                <w:szCs w:val="22"/>
              </w:rPr>
              <w:t>数量</w:t>
            </w:r>
            <w:r w:rsidRPr="00E560DF">
              <w:rPr>
                <w:rFonts w:ascii="宋体" w:eastAsia="宋体" w:hAnsi="宋体" w:cs="宋体"/>
                <w:color w:val="000000" w:themeColor="text1"/>
                <w:kern w:val="0"/>
                <w:sz w:val="22"/>
                <w:szCs w:val="22"/>
              </w:rPr>
              <w:t>/</w:t>
            </w:r>
            <w:r w:rsidRPr="00E560DF">
              <w:rPr>
                <w:rFonts w:ascii="宋体" w:eastAsia="宋体" w:hAnsi="宋体" w:cs="宋体" w:hint="eastAsia"/>
                <w:color w:val="000000" w:themeColor="text1"/>
                <w:kern w:val="0"/>
                <w:sz w:val="22"/>
                <w:szCs w:val="22"/>
              </w:rPr>
              <w:t>台</w:t>
            </w: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*CPU</w:t>
            </w:r>
          </w:p>
        </w:tc>
        <w:tc>
          <w:tcPr>
            <w:tcW w:w="5812"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proofErr w:type="spellStart"/>
            <w:r w:rsidRPr="00E560DF">
              <w:rPr>
                <w:rFonts w:ascii="宋体" w:eastAsia="宋体" w:hAnsi="宋体" w:cs="Tahoma"/>
                <w:color w:val="000000" w:themeColor="text1"/>
                <w:sz w:val="22"/>
                <w:szCs w:val="22"/>
              </w:rPr>
              <w:t>intel</w:t>
            </w:r>
            <w:proofErr w:type="spellEnd"/>
            <w:r w:rsidRPr="00E560DF">
              <w:rPr>
                <w:rFonts w:ascii="宋体" w:eastAsia="宋体" w:hAnsi="宋体" w:cs="Tahoma"/>
                <w:color w:val="000000" w:themeColor="text1"/>
                <w:sz w:val="22"/>
                <w:szCs w:val="22"/>
              </w:rPr>
              <w:t> E3-1535M V6</w:t>
            </w:r>
          </w:p>
        </w:tc>
        <w:tc>
          <w:tcPr>
            <w:tcW w:w="1134" w:type="dxa"/>
            <w:vMerge w:val="restart"/>
            <w:vAlign w:val="center"/>
          </w:tcPr>
          <w:p w:rsidR="00466B80" w:rsidRPr="00E560DF" w:rsidRDefault="00466B80" w:rsidP="00050AF1">
            <w:pPr>
              <w:widowControl/>
              <w:ind w:firstLineChars="190" w:firstLine="418"/>
              <w:rPr>
                <w:rFonts w:ascii="宋体" w:eastAsia="宋体" w:hAnsi="宋体" w:cs="宋体"/>
                <w:color w:val="000000" w:themeColor="text1"/>
                <w:kern w:val="0"/>
                <w:sz w:val="22"/>
                <w:szCs w:val="22"/>
              </w:rPr>
            </w:pPr>
            <w:r w:rsidRPr="00E560DF">
              <w:rPr>
                <w:rFonts w:ascii="宋体" w:eastAsia="宋体" w:hAnsi="宋体" w:cs="宋体"/>
                <w:color w:val="000000" w:themeColor="text1"/>
                <w:kern w:val="0"/>
                <w:sz w:val="22"/>
                <w:szCs w:val="22"/>
              </w:rPr>
              <w:t>3</w:t>
            </w: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内存</w:t>
            </w:r>
          </w:p>
        </w:tc>
        <w:tc>
          <w:tcPr>
            <w:tcW w:w="5812"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DDR4 64G</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硬盘</w:t>
            </w:r>
          </w:p>
        </w:tc>
        <w:tc>
          <w:tcPr>
            <w:tcW w:w="5812" w:type="dxa"/>
            <w:vAlign w:val="center"/>
          </w:tcPr>
          <w:p w:rsidR="00466B80" w:rsidRPr="00E560DF" w:rsidRDefault="00466B80" w:rsidP="00BE7A24">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1T</w:t>
            </w:r>
            <w:r w:rsidRPr="00E560DF">
              <w:rPr>
                <w:rFonts w:ascii="宋体" w:eastAsia="宋体" w:hAnsi="宋体" w:cs="Tahoma" w:hint="eastAsia"/>
                <w:color w:val="000000" w:themeColor="text1"/>
                <w:sz w:val="22"/>
                <w:szCs w:val="22"/>
              </w:rPr>
              <w:t>机械硬盘</w:t>
            </w:r>
            <w:r w:rsidRPr="00E560DF">
              <w:rPr>
                <w:rFonts w:ascii="宋体" w:eastAsia="宋体" w:hAnsi="宋体" w:cs="Tahoma"/>
                <w:color w:val="000000" w:themeColor="text1"/>
                <w:sz w:val="22"/>
                <w:szCs w:val="22"/>
              </w:rPr>
              <w:t>+256G</w:t>
            </w:r>
            <w:r w:rsidRPr="00E560DF">
              <w:rPr>
                <w:rFonts w:ascii="宋体" w:eastAsia="宋体" w:hAnsi="宋体" w:cs="Tahoma" w:hint="eastAsia"/>
                <w:color w:val="000000" w:themeColor="text1"/>
                <w:sz w:val="22"/>
                <w:szCs w:val="22"/>
              </w:rPr>
              <w:t>固态硬盘</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显卡</w:t>
            </w:r>
          </w:p>
        </w:tc>
        <w:tc>
          <w:tcPr>
            <w:tcW w:w="5812" w:type="dxa"/>
            <w:vAlign w:val="center"/>
          </w:tcPr>
          <w:p w:rsidR="00466B80" w:rsidRPr="00E560DF" w:rsidRDefault="00466B80" w:rsidP="00BE7A24">
            <w:pPr>
              <w:widowControl/>
              <w:shd w:val="clear" w:color="auto" w:fill="FFFFFF"/>
              <w:wordWrap w:val="0"/>
              <w:ind w:firstLineChars="0" w:firstLine="0"/>
              <w:jc w:val="left"/>
              <w:rPr>
                <w:rFonts w:ascii="宋体" w:eastAsia="宋体" w:hAnsi="宋体" w:cs="Tahoma"/>
                <w:color w:val="000000" w:themeColor="text1"/>
                <w:sz w:val="22"/>
                <w:szCs w:val="22"/>
              </w:rPr>
            </w:pPr>
            <w:proofErr w:type="spellStart"/>
            <w:r w:rsidRPr="00E560DF">
              <w:rPr>
                <w:rFonts w:ascii="宋体" w:eastAsia="宋体" w:hAnsi="宋体" w:cs="Tahoma"/>
                <w:color w:val="000000" w:themeColor="text1"/>
                <w:sz w:val="22"/>
                <w:szCs w:val="22"/>
              </w:rPr>
              <w:t>Nvidia</w:t>
            </w:r>
            <w:proofErr w:type="spellEnd"/>
            <w:r w:rsidRPr="00E560DF">
              <w:rPr>
                <w:rFonts w:ascii="宋体" w:eastAsia="宋体" w:hAnsi="宋体" w:cs="Tahoma"/>
                <w:color w:val="000000" w:themeColor="text1"/>
                <w:sz w:val="22"/>
                <w:szCs w:val="22"/>
              </w:rPr>
              <w:t xml:space="preserve"> </w:t>
            </w:r>
            <w:proofErr w:type="spellStart"/>
            <w:r w:rsidRPr="00E560DF">
              <w:rPr>
                <w:rFonts w:ascii="宋体" w:eastAsia="宋体" w:hAnsi="宋体" w:cs="Tahoma"/>
                <w:color w:val="000000" w:themeColor="text1"/>
                <w:sz w:val="22"/>
                <w:szCs w:val="22"/>
              </w:rPr>
              <w:t>Quadro</w:t>
            </w:r>
            <w:proofErr w:type="spellEnd"/>
            <w:r w:rsidRPr="00E560DF">
              <w:rPr>
                <w:rFonts w:ascii="宋体" w:eastAsia="宋体" w:hAnsi="宋体" w:cs="Tahoma"/>
                <w:color w:val="000000" w:themeColor="text1"/>
                <w:sz w:val="22"/>
                <w:szCs w:val="22"/>
              </w:rPr>
              <w:t xml:space="preserve"> M2000M</w:t>
            </w:r>
            <w:r w:rsidRPr="00E560DF">
              <w:rPr>
                <w:rFonts w:ascii="宋体" w:eastAsia="宋体" w:hAnsi="宋体" w:cs="Tahoma" w:hint="eastAsia"/>
                <w:color w:val="000000" w:themeColor="text1"/>
                <w:sz w:val="22"/>
                <w:szCs w:val="22"/>
              </w:rPr>
              <w:t>，带</w:t>
            </w:r>
            <w:r w:rsidRPr="00E560DF">
              <w:rPr>
                <w:rFonts w:ascii="宋体" w:eastAsia="宋体" w:hAnsi="宋体" w:cs="Tahoma"/>
                <w:color w:val="000000" w:themeColor="text1"/>
                <w:sz w:val="22"/>
                <w:szCs w:val="22"/>
              </w:rPr>
              <w:t>4 GB GDDR5</w:t>
            </w:r>
            <w:r w:rsidRPr="00E560DF">
              <w:rPr>
                <w:rFonts w:ascii="宋体" w:eastAsia="宋体" w:hAnsi="宋体" w:cs="Tahoma" w:hint="eastAsia"/>
                <w:color w:val="000000" w:themeColor="text1"/>
                <w:sz w:val="22"/>
                <w:szCs w:val="22"/>
              </w:rPr>
              <w:t>独立显存</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06"/>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显示器</w:t>
            </w:r>
          </w:p>
        </w:tc>
        <w:tc>
          <w:tcPr>
            <w:tcW w:w="5812"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15.6</w:t>
            </w:r>
            <w:r w:rsidRPr="00E560DF">
              <w:rPr>
                <w:rFonts w:ascii="宋体" w:eastAsia="宋体" w:hAnsi="宋体" w:cs="Tahoma" w:hint="eastAsia"/>
                <w:color w:val="000000" w:themeColor="text1"/>
                <w:sz w:val="22"/>
                <w:szCs w:val="22"/>
              </w:rPr>
              <w:t>寸</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网络接口</w:t>
            </w:r>
          </w:p>
        </w:tc>
        <w:tc>
          <w:tcPr>
            <w:tcW w:w="5812" w:type="dxa"/>
            <w:vAlign w:val="center"/>
          </w:tcPr>
          <w:p w:rsidR="00466B80" w:rsidRPr="00E560DF" w:rsidRDefault="00466B80" w:rsidP="00BE7A24">
            <w:pPr>
              <w:widowControl/>
              <w:shd w:val="clear" w:color="auto" w:fill="FFFFFF"/>
              <w:wordWrap w:val="0"/>
              <w:spacing w:before="100" w:beforeAutospacing="1" w:after="100" w:afterAutospacing="1"/>
              <w:ind w:firstLineChars="0" w:firstLine="0"/>
              <w:jc w:val="left"/>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含</w:t>
            </w:r>
            <w:r w:rsidRPr="00E560DF">
              <w:rPr>
                <w:rFonts w:ascii="宋体" w:eastAsia="宋体" w:hAnsi="宋体" w:cs="Tahoma"/>
                <w:color w:val="000000" w:themeColor="text1"/>
                <w:sz w:val="22"/>
                <w:szCs w:val="22"/>
              </w:rPr>
              <w:t>1</w:t>
            </w:r>
            <w:r w:rsidRPr="00E560DF">
              <w:rPr>
                <w:rFonts w:ascii="宋体" w:eastAsia="宋体" w:hAnsi="宋体" w:cs="Tahoma" w:hint="eastAsia"/>
                <w:color w:val="000000" w:themeColor="text1"/>
                <w:sz w:val="22"/>
                <w:szCs w:val="22"/>
              </w:rPr>
              <w:t>个千兆</w:t>
            </w:r>
            <w:r w:rsidRPr="00E560DF">
              <w:rPr>
                <w:rFonts w:ascii="宋体" w:eastAsia="宋体" w:hAnsi="宋体" w:cs="Tahoma"/>
                <w:color w:val="000000" w:themeColor="text1"/>
                <w:sz w:val="22"/>
                <w:szCs w:val="22"/>
              </w:rPr>
              <w:t>RJ45</w:t>
            </w:r>
            <w:r w:rsidRPr="00E560DF">
              <w:rPr>
                <w:rFonts w:ascii="宋体" w:eastAsia="宋体" w:hAnsi="宋体" w:cs="Tahoma" w:hint="eastAsia"/>
                <w:color w:val="000000" w:themeColor="text1"/>
                <w:sz w:val="22"/>
                <w:szCs w:val="22"/>
              </w:rPr>
              <w:t>有线接口，同时包含一张支持</w:t>
            </w:r>
            <w:r w:rsidRPr="00E560DF">
              <w:rPr>
                <w:rFonts w:ascii="宋体" w:eastAsia="宋体" w:hAnsi="宋体" w:cs="Tahoma"/>
                <w:color w:val="000000" w:themeColor="text1"/>
                <w:sz w:val="22"/>
                <w:szCs w:val="22"/>
              </w:rPr>
              <w:t>802.11AC</w:t>
            </w:r>
            <w:r w:rsidRPr="00E560DF">
              <w:rPr>
                <w:rFonts w:ascii="宋体" w:eastAsia="宋体" w:hAnsi="宋体" w:cs="Tahoma" w:hint="eastAsia"/>
                <w:color w:val="000000" w:themeColor="text1"/>
                <w:sz w:val="22"/>
                <w:szCs w:val="22"/>
              </w:rPr>
              <w:t>标准的无线网卡</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端口</w:t>
            </w:r>
          </w:p>
        </w:tc>
        <w:tc>
          <w:tcPr>
            <w:tcW w:w="5812" w:type="dxa"/>
            <w:vAlign w:val="center"/>
          </w:tcPr>
          <w:p w:rsidR="00466B80" w:rsidRPr="00E560DF" w:rsidRDefault="00466B80" w:rsidP="00BE7A24">
            <w:pPr>
              <w:ind w:firstLineChars="0" w:firstLine="0"/>
              <w:rPr>
                <w:rFonts w:ascii="宋体" w:eastAsia="宋体" w:hAnsi="宋体" w:cs="宋体"/>
                <w:color w:val="000000" w:themeColor="text1"/>
                <w:kern w:val="0"/>
                <w:sz w:val="24"/>
                <w:szCs w:val="24"/>
              </w:rPr>
            </w:pPr>
            <w:r w:rsidRPr="00E560DF">
              <w:rPr>
                <w:rFonts w:ascii="宋体" w:eastAsia="宋体" w:hAnsi="宋体" w:cs="Tahoma" w:hint="eastAsia"/>
                <w:color w:val="000000" w:themeColor="text1"/>
                <w:sz w:val="22"/>
                <w:szCs w:val="22"/>
              </w:rPr>
              <w:t>音频二合一接口、视频</w:t>
            </w:r>
            <w:r w:rsidRPr="00E560DF">
              <w:rPr>
                <w:rFonts w:ascii="宋体" w:eastAsia="宋体" w:hAnsi="宋体" w:cs="Tahoma"/>
                <w:color w:val="000000" w:themeColor="text1"/>
                <w:sz w:val="22"/>
                <w:szCs w:val="22"/>
              </w:rPr>
              <w:t>HDMI</w:t>
            </w:r>
            <w:r w:rsidRPr="00E560DF">
              <w:rPr>
                <w:rFonts w:ascii="宋体" w:eastAsia="宋体" w:hAnsi="宋体" w:cs="Tahoma" w:hint="eastAsia"/>
                <w:color w:val="000000" w:themeColor="text1"/>
                <w:sz w:val="22"/>
                <w:szCs w:val="22"/>
              </w:rPr>
              <w:t>接口</w:t>
            </w:r>
            <w:r w:rsidRPr="00E560DF">
              <w:rPr>
                <w:rFonts w:ascii="宋体" w:eastAsia="宋体" w:hAnsi="宋体" w:cs="Tahoma"/>
                <w:color w:val="000000" w:themeColor="text1"/>
                <w:sz w:val="22"/>
                <w:szCs w:val="22"/>
              </w:rPr>
              <w:t>/VGA</w:t>
            </w:r>
            <w:r w:rsidRPr="00E560DF">
              <w:rPr>
                <w:rFonts w:ascii="宋体" w:eastAsia="宋体" w:hAnsi="宋体" w:cs="Tahoma" w:hint="eastAsia"/>
                <w:color w:val="000000" w:themeColor="text1"/>
                <w:sz w:val="22"/>
                <w:szCs w:val="22"/>
              </w:rPr>
              <w:t>、蓝牙。</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BE7A24">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操作系统</w:t>
            </w:r>
          </w:p>
        </w:tc>
        <w:tc>
          <w:tcPr>
            <w:tcW w:w="5812" w:type="dxa"/>
            <w:vAlign w:val="center"/>
          </w:tcPr>
          <w:p w:rsidR="00466B80" w:rsidRPr="00E560DF" w:rsidRDefault="00466B80" w:rsidP="00BE7A24">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win10 64</w:t>
            </w:r>
            <w:r w:rsidRPr="00E560DF">
              <w:rPr>
                <w:rFonts w:ascii="宋体" w:eastAsia="宋体" w:hAnsi="宋体" w:cs="Tahoma" w:hint="eastAsia"/>
                <w:color w:val="000000" w:themeColor="text1"/>
                <w:sz w:val="22"/>
                <w:szCs w:val="22"/>
              </w:rPr>
              <w:t>位专业版（含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r w:rsidRPr="00E560DF">
              <w:rPr>
                <w:rFonts w:ascii="宋体" w:eastAsia="宋体" w:hAnsi="宋体" w:cs="Tahoma"/>
                <w:color w:val="000000" w:themeColor="text1"/>
                <w:sz w:val="22"/>
                <w:szCs w:val="22"/>
              </w:rPr>
              <w:t xml:space="preserve">Microsoft office </w:t>
            </w:r>
            <w:r w:rsidRPr="00E560DF">
              <w:rPr>
                <w:rFonts w:ascii="宋体" w:eastAsia="宋体" w:hAnsi="宋体" w:cs="Tahoma" w:hint="eastAsia"/>
                <w:color w:val="000000" w:themeColor="text1"/>
                <w:sz w:val="22"/>
                <w:szCs w:val="22"/>
              </w:rPr>
              <w:t>标准版（含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0"/>
        </w:trPr>
        <w:tc>
          <w:tcPr>
            <w:tcW w:w="1276" w:type="dxa"/>
            <w:vAlign w:val="center"/>
          </w:tcPr>
          <w:p w:rsidR="00466B80" w:rsidRPr="00E560DF" w:rsidRDefault="00466B80" w:rsidP="0049020E">
            <w:pPr>
              <w:ind w:firstLine="44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lastRenderedPageBreak/>
              <w:t>其他</w:t>
            </w:r>
          </w:p>
        </w:tc>
        <w:tc>
          <w:tcPr>
            <w:tcW w:w="5812" w:type="dxa"/>
            <w:vAlign w:val="center"/>
          </w:tcPr>
          <w:p w:rsidR="00466B80" w:rsidRPr="00E560DF" w:rsidRDefault="00466B80" w:rsidP="004610D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年质保，下一个工作日上门服务。</w:t>
            </w: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年硬盘不返还服务。</w:t>
            </w:r>
          </w:p>
        </w:tc>
        <w:tc>
          <w:tcPr>
            <w:tcW w:w="1134" w:type="dxa"/>
            <w:vMerge/>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bl>
    <w:p w:rsidR="00466B80" w:rsidRPr="00E560DF" w:rsidRDefault="00466B80" w:rsidP="003542D7">
      <w:pPr>
        <w:ind w:firstLineChars="0" w:firstLine="0"/>
        <w:rPr>
          <w:rFonts w:ascii="仿宋" w:eastAsia="仿宋" w:hAnsi="仿宋"/>
          <w:b/>
          <w:color w:val="000000" w:themeColor="text1"/>
          <w:sz w:val="24"/>
          <w:szCs w:val="24"/>
        </w:rPr>
      </w:pPr>
    </w:p>
    <w:tbl>
      <w:tblPr>
        <w:tblpPr w:leftFromText="180" w:rightFromText="180" w:vertAnchor="text" w:tblpY="1"/>
        <w:tblOverlap w:val="never"/>
        <w:tblW w:w="8297" w:type="dxa"/>
        <w:tblInd w:w="-34" w:type="dxa"/>
        <w:tblLayout w:type="fixed"/>
        <w:tblLook w:val="00A0"/>
      </w:tblPr>
      <w:tblGrid>
        <w:gridCol w:w="1276"/>
        <w:gridCol w:w="5877"/>
        <w:gridCol w:w="1144"/>
      </w:tblGrid>
      <w:tr w:rsidR="00466B80" w:rsidRPr="00E560DF" w:rsidTr="004D700E">
        <w:trPr>
          <w:trHeight w:val="272"/>
        </w:trPr>
        <w:tc>
          <w:tcPr>
            <w:tcW w:w="7153" w:type="dxa"/>
            <w:gridSpan w:val="2"/>
            <w:tcBorders>
              <w:top w:val="single" w:sz="4" w:space="0" w:color="auto"/>
              <w:left w:val="single" w:sz="4" w:space="0" w:color="auto"/>
              <w:bottom w:val="single" w:sz="4" w:space="0" w:color="auto"/>
              <w:right w:val="single" w:sz="4" w:space="0" w:color="auto"/>
            </w:tcBorders>
            <w:vAlign w:val="center"/>
          </w:tcPr>
          <w:p w:rsidR="00466B80" w:rsidRPr="00E560DF" w:rsidRDefault="00466B80" w:rsidP="00B24D8E">
            <w:pPr>
              <w:widowControl/>
              <w:ind w:firstLineChars="0" w:firstLine="0"/>
              <w:rPr>
                <w:rFonts w:ascii="宋体" w:eastAsia="宋体" w:hAnsi="宋体" w:cs="宋体"/>
                <w:bCs/>
                <w:color w:val="000000" w:themeColor="text1"/>
                <w:kern w:val="0"/>
                <w:sz w:val="22"/>
                <w:szCs w:val="22"/>
              </w:rPr>
            </w:pPr>
            <w:r w:rsidRPr="00E560DF">
              <w:rPr>
                <w:rFonts w:ascii="宋体" w:eastAsia="宋体" w:hAnsi="宋体" w:cs="宋体" w:hint="eastAsia"/>
                <w:bCs/>
                <w:color w:val="000000" w:themeColor="text1"/>
                <w:kern w:val="0"/>
                <w:sz w:val="22"/>
                <w:szCs w:val="22"/>
              </w:rPr>
              <w:t>笔记本电脑</w:t>
            </w:r>
            <w:r w:rsidRPr="00E560DF">
              <w:rPr>
                <w:rFonts w:ascii="宋体" w:eastAsia="宋体" w:hAnsi="宋体" w:cs="宋体"/>
                <w:bCs/>
                <w:color w:val="000000" w:themeColor="text1"/>
                <w:kern w:val="0"/>
                <w:sz w:val="22"/>
                <w:szCs w:val="22"/>
              </w:rPr>
              <w:t xml:space="preserve"> </w:t>
            </w:r>
            <w:r w:rsidRPr="00E560DF">
              <w:rPr>
                <w:rFonts w:ascii="宋体" w:eastAsia="宋体" w:hAnsi="宋体" w:cs="宋体" w:hint="eastAsia"/>
                <w:bCs/>
                <w:color w:val="000000" w:themeColor="text1"/>
                <w:kern w:val="0"/>
                <w:sz w:val="22"/>
                <w:szCs w:val="22"/>
              </w:rPr>
              <w:t>品牌：戴尔</w:t>
            </w:r>
            <w:r w:rsidRPr="00E560DF">
              <w:rPr>
                <w:rFonts w:ascii="宋体" w:eastAsia="宋体" w:hAnsi="宋体" w:cs="宋体"/>
                <w:bCs/>
                <w:color w:val="000000" w:themeColor="text1"/>
                <w:kern w:val="0"/>
                <w:sz w:val="22"/>
                <w:szCs w:val="22"/>
              </w:rPr>
              <w:t>/</w:t>
            </w:r>
            <w:r w:rsidRPr="00E560DF">
              <w:rPr>
                <w:rFonts w:ascii="宋体" w:eastAsia="宋体" w:hAnsi="宋体" w:cs="宋体" w:hint="eastAsia"/>
                <w:bCs/>
                <w:color w:val="000000" w:themeColor="text1"/>
                <w:kern w:val="0"/>
                <w:sz w:val="22"/>
                <w:szCs w:val="22"/>
              </w:rPr>
              <w:t>惠普</w:t>
            </w:r>
            <w:r w:rsidRPr="00E560DF">
              <w:rPr>
                <w:rFonts w:ascii="宋体" w:eastAsia="宋体" w:hAnsi="宋体" w:cs="宋体"/>
                <w:bCs/>
                <w:color w:val="000000" w:themeColor="text1"/>
                <w:kern w:val="0"/>
                <w:sz w:val="22"/>
                <w:szCs w:val="22"/>
              </w:rPr>
              <w:t>/</w:t>
            </w:r>
            <w:r w:rsidRPr="00E560DF">
              <w:rPr>
                <w:rFonts w:ascii="宋体" w:eastAsia="宋体" w:hAnsi="宋体" w:cs="宋体" w:hint="eastAsia"/>
                <w:bCs/>
                <w:color w:val="000000" w:themeColor="text1"/>
                <w:kern w:val="0"/>
                <w:sz w:val="22"/>
                <w:szCs w:val="22"/>
              </w:rPr>
              <w:t>联想</w:t>
            </w:r>
          </w:p>
        </w:tc>
        <w:tc>
          <w:tcPr>
            <w:tcW w:w="1144" w:type="dxa"/>
            <w:tcBorders>
              <w:top w:val="single" w:sz="4" w:space="0" w:color="auto"/>
              <w:left w:val="nil"/>
              <w:bottom w:val="single" w:sz="4" w:space="0" w:color="auto"/>
              <w:right w:val="single" w:sz="4" w:space="0" w:color="auto"/>
            </w:tcBorders>
            <w:vAlign w:val="center"/>
          </w:tcPr>
          <w:p w:rsidR="00466B80" w:rsidRPr="00E560DF" w:rsidRDefault="00466B80" w:rsidP="00B24D8E">
            <w:pPr>
              <w:widowControl/>
              <w:ind w:firstLineChars="0" w:firstLine="0"/>
              <w:rPr>
                <w:rFonts w:ascii="宋体" w:eastAsia="宋体" w:hAnsi="宋体" w:cs="宋体"/>
                <w:b/>
                <w:color w:val="000000" w:themeColor="text1"/>
                <w:kern w:val="0"/>
                <w:sz w:val="22"/>
                <w:szCs w:val="22"/>
              </w:rPr>
            </w:pPr>
            <w:r w:rsidRPr="00E560DF">
              <w:rPr>
                <w:rFonts w:ascii="宋体" w:eastAsia="宋体" w:hAnsi="宋体" w:cs="宋体" w:hint="eastAsia"/>
                <w:color w:val="000000" w:themeColor="text1"/>
                <w:kern w:val="0"/>
                <w:sz w:val="22"/>
                <w:szCs w:val="22"/>
              </w:rPr>
              <w:t>数量</w:t>
            </w:r>
            <w:r w:rsidRPr="00E560DF">
              <w:rPr>
                <w:rFonts w:ascii="宋体" w:eastAsia="宋体" w:hAnsi="宋体" w:cs="宋体"/>
                <w:color w:val="000000" w:themeColor="text1"/>
                <w:kern w:val="0"/>
                <w:sz w:val="22"/>
                <w:szCs w:val="22"/>
              </w:rPr>
              <w:t>/</w:t>
            </w:r>
            <w:r w:rsidRPr="00E560DF">
              <w:rPr>
                <w:rFonts w:ascii="宋体" w:eastAsia="宋体" w:hAnsi="宋体" w:cs="宋体" w:hint="eastAsia"/>
                <w:color w:val="000000" w:themeColor="text1"/>
                <w:kern w:val="0"/>
                <w:sz w:val="22"/>
                <w:szCs w:val="22"/>
              </w:rPr>
              <w:t>台</w:t>
            </w: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*CPU</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widowControl/>
              <w:shd w:val="clear" w:color="auto" w:fill="FFFFFF"/>
              <w:wordWrap w:val="0"/>
              <w:ind w:firstLineChars="0" w:firstLine="0"/>
              <w:jc w:val="left"/>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 xml:space="preserve">I7 Intel </w:t>
            </w:r>
            <w:r w:rsidRPr="00E560DF">
              <w:rPr>
                <w:rFonts w:ascii="宋体" w:eastAsia="宋体" w:hAnsi="宋体" w:cs="Tahoma" w:hint="eastAsia"/>
                <w:color w:val="000000" w:themeColor="text1"/>
                <w:sz w:val="22"/>
                <w:szCs w:val="22"/>
              </w:rPr>
              <w:t>第</w:t>
            </w:r>
            <w:r w:rsidRPr="00E560DF">
              <w:rPr>
                <w:rFonts w:ascii="宋体" w:eastAsia="宋体" w:hAnsi="宋体" w:cs="Tahoma"/>
                <w:color w:val="000000" w:themeColor="text1"/>
                <w:sz w:val="22"/>
                <w:szCs w:val="22"/>
              </w:rPr>
              <w:t>7</w:t>
            </w:r>
            <w:r w:rsidRPr="00E560DF">
              <w:rPr>
                <w:rFonts w:ascii="宋体" w:eastAsia="宋体" w:hAnsi="宋体" w:cs="Tahoma" w:hint="eastAsia"/>
                <w:color w:val="000000" w:themeColor="text1"/>
                <w:sz w:val="22"/>
                <w:szCs w:val="22"/>
              </w:rPr>
              <w:t>代酷睿</w:t>
            </w:r>
            <w:r w:rsidRPr="00E560DF">
              <w:rPr>
                <w:rFonts w:ascii="宋体" w:eastAsia="宋体" w:hAnsi="宋体" w:cs="Tahoma"/>
                <w:color w:val="000000" w:themeColor="text1"/>
                <w:sz w:val="22"/>
                <w:szCs w:val="22"/>
              </w:rPr>
              <w:t xml:space="preserve"> 4M 3.5GHZ</w:t>
            </w:r>
          </w:p>
        </w:tc>
        <w:tc>
          <w:tcPr>
            <w:tcW w:w="1144" w:type="dxa"/>
            <w:vMerge w:val="restart"/>
            <w:tcBorders>
              <w:top w:val="nil"/>
              <w:left w:val="single" w:sz="4" w:space="0" w:color="auto"/>
              <w:bottom w:val="single" w:sz="4" w:space="0" w:color="auto"/>
              <w:right w:val="single" w:sz="4" w:space="0" w:color="auto"/>
            </w:tcBorders>
            <w:vAlign w:val="center"/>
          </w:tcPr>
          <w:p w:rsidR="00466B80" w:rsidRPr="00E560DF" w:rsidRDefault="00466B80" w:rsidP="004935DA">
            <w:pPr>
              <w:widowControl/>
              <w:ind w:firstLine="440"/>
              <w:rPr>
                <w:rFonts w:ascii="宋体" w:eastAsia="宋体" w:hAnsi="宋体" w:cs="宋体"/>
                <w:color w:val="000000" w:themeColor="text1"/>
                <w:kern w:val="0"/>
                <w:sz w:val="22"/>
                <w:szCs w:val="22"/>
              </w:rPr>
            </w:pPr>
            <w:r w:rsidRPr="00E560DF">
              <w:rPr>
                <w:rFonts w:ascii="宋体" w:eastAsia="宋体" w:hAnsi="宋体" w:cs="宋体"/>
                <w:color w:val="000000" w:themeColor="text1"/>
                <w:kern w:val="0"/>
                <w:sz w:val="22"/>
                <w:szCs w:val="22"/>
              </w:rPr>
              <w:t>4</w:t>
            </w: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内存</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 xml:space="preserve">DDR4 8G </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硬盘</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256G</w:t>
            </w:r>
            <w:r w:rsidRPr="00E560DF">
              <w:rPr>
                <w:rFonts w:ascii="宋体" w:eastAsia="宋体" w:hAnsi="宋体" w:cs="Tahoma" w:hint="eastAsia"/>
                <w:color w:val="000000" w:themeColor="text1"/>
                <w:sz w:val="22"/>
                <w:szCs w:val="22"/>
              </w:rPr>
              <w:t>固态</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显卡</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widowControl/>
              <w:shd w:val="clear" w:color="auto" w:fill="FFFFFF"/>
              <w:wordWrap w:val="0"/>
              <w:ind w:firstLineChars="0" w:firstLine="0"/>
              <w:jc w:val="left"/>
              <w:rPr>
                <w:rFonts w:ascii="宋体" w:eastAsia="宋体" w:hAnsi="宋体" w:cs="宋体"/>
                <w:color w:val="000000" w:themeColor="text1"/>
                <w:kern w:val="0"/>
                <w:sz w:val="24"/>
                <w:szCs w:val="24"/>
              </w:rPr>
            </w:pPr>
            <w:r w:rsidRPr="00E560DF">
              <w:rPr>
                <w:rFonts w:ascii="Calibri" w:eastAsia="宋体" w:hAnsi="Calibri" w:cs="宋体" w:hint="eastAsia"/>
                <w:color w:val="000000" w:themeColor="text1"/>
                <w:kern w:val="0"/>
                <w:sz w:val="24"/>
                <w:szCs w:val="24"/>
              </w:rPr>
              <w:t>集显</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544"/>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显示器</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13-14</w:t>
            </w:r>
            <w:r w:rsidRPr="00E560DF">
              <w:rPr>
                <w:rFonts w:ascii="宋体" w:eastAsia="宋体" w:hAnsi="宋体" w:cs="Tahoma" w:hint="eastAsia"/>
                <w:color w:val="000000" w:themeColor="text1"/>
                <w:sz w:val="22"/>
                <w:szCs w:val="22"/>
              </w:rPr>
              <w:t>寸</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w:t>
            </w:r>
            <w:r w:rsidRPr="00E560DF">
              <w:rPr>
                <w:rFonts w:ascii="宋体" w:eastAsia="宋体" w:hAnsi="宋体" w:cs="Tahoma" w:hint="eastAsia"/>
                <w:color w:val="000000" w:themeColor="text1"/>
                <w:sz w:val="22"/>
                <w:szCs w:val="22"/>
              </w:rPr>
              <w:t>网络接口</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含</w:t>
            </w:r>
            <w:r w:rsidRPr="00E560DF">
              <w:rPr>
                <w:rFonts w:ascii="宋体" w:eastAsia="宋体" w:hAnsi="宋体" w:cs="Tahoma"/>
                <w:color w:val="000000" w:themeColor="text1"/>
                <w:sz w:val="22"/>
                <w:szCs w:val="22"/>
              </w:rPr>
              <w:t>1</w:t>
            </w:r>
            <w:r w:rsidRPr="00E560DF">
              <w:rPr>
                <w:rFonts w:ascii="宋体" w:eastAsia="宋体" w:hAnsi="宋体" w:cs="Tahoma" w:hint="eastAsia"/>
                <w:color w:val="000000" w:themeColor="text1"/>
                <w:sz w:val="22"/>
                <w:szCs w:val="22"/>
              </w:rPr>
              <w:t>个千兆</w:t>
            </w:r>
            <w:r w:rsidRPr="00E560DF">
              <w:rPr>
                <w:rFonts w:ascii="宋体" w:eastAsia="宋体" w:hAnsi="宋体" w:cs="Tahoma"/>
                <w:color w:val="000000" w:themeColor="text1"/>
                <w:sz w:val="22"/>
                <w:szCs w:val="22"/>
              </w:rPr>
              <w:t>RJ45</w:t>
            </w:r>
            <w:r w:rsidRPr="00E560DF">
              <w:rPr>
                <w:rFonts w:ascii="宋体" w:eastAsia="宋体" w:hAnsi="宋体" w:cs="Tahoma" w:hint="eastAsia"/>
                <w:color w:val="000000" w:themeColor="text1"/>
                <w:sz w:val="22"/>
                <w:szCs w:val="22"/>
              </w:rPr>
              <w:t>有线接口，同时包含一张支持</w:t>
            </w:r>
            <w:r w:rsidRPr="00E560DF">
              <w:rPr>
                <w:rFonts w:ascii="宋体" w:eastAsia="宋体" w:hAnsi="宋体" w:cs="Tahoma"/>
                <w:color w:val="000000" w:themeColor="text1"/>
                <w:sz w:val="22"/>
                <w:szCs w:val="22"/>
              </w:rPr>
              <w:t>802.11AC</w:t>
            </w:r>
            <w:r w:rsidRPr="00E560DF">
              <w:rPr>
                <w:rFonts w:ascii="宋体" w:eastAsia="宋体" w:hAnsi="宋体" w:cs="Tahoma" w:hint="eastAsia"/>
                <w:color w:val="000000" w:themeColor="text1"/>
                <w:sz w:val="22"/>
                <w:szCs w:val="22"/>
              </w:rPr>
              <w:t>标准的无线网卡。</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端口</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音频二合一接口、视频</w:t>
            </w:r>
            <w:r w:rsidRPr="00E560DF">
              <w:rPr>
                <w:rFonts w:ascii="宋体" w:eastAsia="宋体" w:hAnsi="宋体" w:cs="Tahoma"/>
                <w:color w:val="000000" w:themeColor="text1"/>
                <w:sz w:val="22"/>
                <w:szCs w:val="22"/>
              </w:rPr>
              <w:t>HDMI</w:t>
            </w:r>
            <w:r w:rsidRPr="00E560DF">
              <w:rPr>
                <w:rFonts w:ascii="宋体" w:eastAsia="宋体" w:hAnsi="宋体" w:cs="Tahoma" w:hint="eastAsia"/>
                <w:color w:val="000000" w:themeColor="text1"/>
                <w:sz w:val="22"/>
                <w:szCs w:val="22"/>
              </w:rPr>
              <w:t>接口、蓝牙。</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USB</w:t>
            </w:r>
            <w:r w:rsidRPr="00E560DF">
              <w:rPr>
                <w:rFonts w:ascii="宋体" w:eastAsia="宋体" w:hAnsi="宋体" w:cs="Tahoma" w:hint="eastAsia"/>
                <w:color w:val="000000" w:themeColor="text1"/>
                <w:sz w:val="22"/>
                <w:szCs w:val="22"/>
              </w:rPr>
              <w:t>接口</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2</w:t>
            </w:r>
            <w:r w:rsidRPr="00E560DF">
              <w:rPr>
                <w:rFonts w:ascii="宋体" w:eastAsia="宋体" w:hAnsi="宋体" w:cs="Tahoma" w:hint="eastAsia"/>
                <w:color w:val="000000" w:themeColor="text1"/>
                <w:sz w:val="22"/>
                <w:szCs w:val="22"/>
              </w:rPr>
              <w:t>个</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操作系统</w:t>
            </w:r>
          </w:p>
        </w:tc>
        <w:tc>
          <w:tcPr>
            <w:tcW w:w="5877" w:type="dxa"/>
            <w:tcBorders>
              <w:top w:val="nil"/>
              <w:left w:val="nil"/>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宋体"/>
                <w:color w:val="000000" w:themeColor="text1"/>
                <w:kern w:val="0"/>
                <w:sz w:val="24"/>
                <w:szCs w:val="24"/>
              </w:rPr>
            </w:pPr>
            <w:r w:rsidRPr="00E560DF">
              <w:rPr>
                <w:rFonts w:ascii="宋体" w:eastAsia="宋体" w:hAnsi="宋体" w:cs="Tahoma"/>
                <w:color w:val="000000" w:themeColor="text1"/>
                <w:sz w:val="22"/>
                <w:szCs w:val="22"/>
              </w:rPr>
              <w:t>win10 64</w:t>
            </w:r>
            <w:r w:rsidRPr="00E560DF">
              <w:rPr>
                <w:rFonts w:ascii="宋体" w:eastAsia="宋体" w:hAnsi="宋体" w:cs="Tahoma" w:hint="eastAsia"/>
                <w:color w:val="000000" w:themeColor="text1"/>
                <w:sz w:val="22"/>
                <w:szCs w:val="22"/>
              </w:rPr>
              <w:t>位专业版（含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r w:rsidRPr="00E560DF">
              <w:rPr>
                <w:rFonts w:ascii="宋体" w:eastAsia="宋体" w:hAnsi="宋体" w:cs="Tahoma"/>
                <w:color w:val="000000" w:themeColor="text1"/>
                <w:sz w:val="22"/>
                <w:szCs w:val="22"/>
              </w:rPr>
              <w:t xml:space="preserve">Microsoft office </w:t>
            </w:r>
            <w:r w:rsidRPr="00E560DF">
              <w:rPr>
                <w:rFonts w:ascii="宋体" w:eastAsia="宋体" w:hAnsi="宋体" w:cs="Tahoma" w:hint="eastAsia"/>
                <w:color w:val="000000" w:themeColor="text1"/>
                <w:sz w:val="22"/>
                <w:szCs w:val="22"/>
              </w:rPr>
              <w:t>标准版（含</w:t>
            </w:r>
            <w:r w:rsidRPr="00E560DF">
              <w:rPr>
                <w:rFonts w:ascii="宋体" w:eastAsia="宋体" w:hAnsi="宋体" w:cs="Tahoma"/>
                <w:color w:val="000000" w:themeColor="text1"/>
                <w:sz w:val="22"/>
                <w:szCs w:val="22"/>
              </w:rPr>
              <w:t>OEM</w:t>
            </w:r>
            <w:r w:rsidRPr="00E560DF">
              <w:rPr>
                <w:rFonts w:ascii="宋体" w:eastAsia="宋体" w:hAnsi="宋体" w:cs="Tahoma" w:hint="eastAsia"/>
                <w:color w:val="000000" w:themeColor="text1"/>
                <w:sz w:val="22"/>
                <w:szCs w:val="22"/>
              </w:rPr>
              <w:t>授权）。</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r w:rsidR="00466B80" w:rsidRPr="00E560DF" w:rsidTr="004D700E">
        <w:trPr>
          <w:trHeight w:val="272"/>
        </w:trPr>
        <w:tc>
          <w:tcPr>
            <w:tcW w:w="1276" w:type="dxa"/>
            <w:tcBorders>
              <w:top w:val="nil"/>
              <w:left w:val="single" w:sz="4" w:space="0" w:color="auto"/>
              <w:bottom w:val="single" w:sz="4" w:space="0" w:color="auto"/>
              <w:right w:val="single" w:sz="4" w:space="0" w:color="auto"/>
            </w:tcBorders>
            <w:vAlign w:val="center"/>
          </w:tcPr>
          <w:p w:rsidR="00466B80" w:rsidRPr="00E560DF" w:rsidRDefault="00466B80" w:rsidP="00B24D8E">
            <w:pPr>
              <w:ind w:firstLineChars="0" w:firstLine="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其他</w:t>
            </w:r>
          </w:p>
        </w:tc>
        <w:tc>
          <w:tcPr>
            <w:tcW w:w="5877" w:type="dxa"/>
            <w:tcBorders>
              <w:top w:val="nil"/>
              <w:left w:val="nil"/>
              <w:bottom w:val="single" w:sz="4" w:space="0" w:color="auto"/>
              <w:right w:val="single" w:sz="4" w:space="0" w:color="auto"/>
            </w:tcBorders>
            <w:vAlign w:val="center"/>
          </w:tcPr>
          <w:p w:rsidR="00466B80" w:rsidRPr="00E560DF" w:rsidRDefault="00466B80" w:rsidP="00F91294">
            <w:pPr>
              <w:pStyle w:val="ac"/>
              <w:numPr>
                <w:ilvl w:val="0"/>
                <w:numId w:val="55"/>
              </w:numPr>
              <w:spacing w:line="240" w:lineRule="auto"/>
              <w:ind w:firstLineChars="0"/>
              <w:rPr>
                <w:rFonts w:ascii="宋体" w:eastAsia="宋体" w:hAnsi="宋体" w:cs="Tahoma"/>
                <w:color w:val="000000" w:themeColor="text1"/>
                <w:sz w:val="22"/>
                <w:szCs w:val="22"/>
              </w:rPr>
            </w:pPr>
            <w:r w:rsidRPr="00E560DF">
              <w:rPr>
                <w:rFonts w:ascii="宋体" w:eastAsia="宋体" w:hAnsi="宋体" w:cs="Tahoma" w:hint="eastAsia"/>
                <w:color w:val="000000" w:themeColor="text1"/>
                <w:sz w:val="22"/>
                <w:szCs w:val="22"/>
              </w:rPr>
              <w:t>设备净重小于</w:t>
            </w:r>
            <w:r w:rsidRPr="00E560DF">
              <w:rPr>
                <w:rFonts w:ascii="宋体" w:eastAsia="宋体" w:hAnsi="宋体" w:cs="Tahoma"/>
                <w:color w:val="000000" w:themeColor="text1"/>
                <w:sz w:val="22"/>
                <w:szCs w:val="22"/>
              </w:rPr>
              <w:t>2KG</w:t>
            </w:r>
            <w:r w:rsidRPr="00E560DF">
              <w:rPr>
                <w:rFonts w:ascii="宋体" w:eastAsia="宋体" w:hAnsi="宋体" w:cs="Tahoma" w:hint="eastAsia"/>
                <w:color w:val="000000" w:themeColor="text1"/>
                <w:sz w:val="22"/>
                <w:szCs w:val="22"/>
              </w:rPr>
              <w:t>；</w:t>
            </w:r>
          </w:p>
          <w:p w:rsidR="00466B80" w:rsidRPr="00E560DF" w:rsidRDefault="00466B80" w:rsidP="00F91294">
            <w:pPr>
              <w:pStyle w:val="ac"/>
              <w:numPr>
                <w:ilvl w:val="0"/>
                <w:numId w:val="55"/>
              </w:numPr>
              <w:spacing w:line="240" w:lineRule="auto"/>
              <w:ind w:firstLineChars="0"/>
              <w:rPr>
                <w:rFonts w:ascii="宋体" w:eastAsia="宋体" w:hAnsi="宋体" w:cs="Tahoma"/>
                <w:color w:val="000000" w:themeColor="text1"/>
                <w:sz w:val="22"/>
                <w:szCs w:val="22"/>
              </w:rPr>
            </w:pP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年质保，下一个工作日上门服务，</w:t>
            </w:r>
            <w:r w:rsidRPr="00E560DF">
              <w:rPr>
                <w:rFonts w:ascii="宋体" w:eastAsia="宋体" w:hAnsi="宋体" w:cs="Tahoma"/>
                <w:color w:val="000000" w:themeColor="text1"/>
                <w:sz w:val="22"/>
                <w:szCs w:val="22"/>
              </w:rPr>
              <w:t>3</w:t>
            </w:r>
            <w:r w:rsidRPr="00E560DF">
              <w:rPr>
                <w:rFonts w:ascii="宋体" w:eastAsia="宋体" w:hAnsi="宋体" w:cs="Tahoma" w:hint="eastAsia"/>
                <w:color w:val="000000" w:themeColor="text1"/>
                <w:sz w:val="22"/>
                <w:szCs w:val="22"/>
              </w:rPr>
              <w:t>年硬盘不返还服务。</w:t>
            </w:r>
          </w:p>
        </w:tc>
        <w:tc>
          <w:tcPr>
            <w:tcW w:w="1144" w:type="dxa"/>
            <w:vMerge/>
            <w:tcBorders>
              <w:top w:val="nil"/>
              <w:left w:val="single" w:sz="4" w:space="0" w:color="auto"/>
              <w:bottom w:val="single" w:sz="4" w:space="0" w:color="auto"/>
              <w:right w:val="single" w:sz="4" w:space="0" w:color="auto"/>
            </w:tcBorders>
            <w:vAlign w:val="center"/>
          </w:tcPr>
          <w:p w:rsidR="00466B80" w:rsidRPr="00E560DF" w:rsidRDefault="00466B80" w:rsidP="0049020E">
            <w:pPr>
              <w:widowControl/>
              <w:ind w:firstLine="440"/>
              <w:jc w:val="left"/>
              <w:rPr>
                <w:rFonts w:ascii="宋体" w:eastAsia="宋体" w:hAnsi="宋体" w:cs="宋体"/>
                <w:color w:val="000000" w:themeColor="text1"/>
                <w:kern w:val="0"/>
                <w:sz w:val="22"/>
                <w:szCs w:val="22"/>
              </w:rPr>
            </w:pPr>
          </w:p>
        </w:tc>
      </w:tr>
    </w:tbl>
    <w:p w:rsidR="00466B80" w:rsidRPr="00E560DF" w:rsidRDefault="00466B80" w:rsidP="003542D7">
      <w:pPr>
        <w:ind w:firstLineChars="0" w:firstLine="0"/>
        <w:rPr>
          <w:rFonts w:ascii="仿宋" w:eastAsia="仿宋" w:hAnsi="仿宋"/>
          <w:b/>
          <w:color w:val="000000" w:themeColor="text1"/>
          <w:sz w:val="24"/>
          <w:szCs w:val="24"/>
        </w:rPr>
      </w:pPr>
    </w:p>
    <w:p w:rsidR="00466B80" w:rsidRPr="00E560DF" w:rsidRDefault="00466B80" w:rsidP="00F91294">
      <w:pPr>
        <w:numPr>
          <w:ilvl w:val="0"/>
          <w:numId w:val="56"/>
        </w:numPr>
        <w:ind w:firstLineChars="0"/>
        <w:rPr>
          <w:rFonts w:ascii="仿宋" w:eastAsia="仿宋" w:hAnsi="仿宋"/>
          <w:b/>
          <w:color w:val="000000" w:themeColor="text1"/>
          <w:sz w:val="24"/>
          <w:szCs w:val="24"/>
        </w:rPr>
      </w:pPr>
      <w:r w:rsidRPr="00E560DF">
        <w:rPr>
          <w:rFonts w:ascii="仿宋" w:eastAsia="仿宋" w:hAnsi="仿宋" w:hint="eastAsia"/>
          <w:b/>
          <w:color w:val="000000" w:themeColor="text1"/>
          <w:sz w:val="24"/>
          <w:szCs w:val="24"/>
        </w:rPr>
        <w:t>交付地点及要求</w:t>
      </w:r>
    </w:p>
    <w:p w:rsidR="00466B80" w:rsidRPr="00E560DF" w:rsidRDefault="00466B80" w:rsidP="0049020E">
      <w:pPr>
        <w:ind w:firstLineChars="50" w:firstLine="120"/>
        <w:rPr>
          <w:rFonts w:ascii="仿宋" w:eastAsia="仿宋" w:hAnsi="仿宋"/>
          <w:color w:val="000000" w:themeColor="text1"/>
          <w:sz w:val="24"/>
          <w:szCs w:val="24"/>
        </w:rPr>
      </w:pPr>
      <w:r w:rsidRPr="00E560DF">
        <w:rPr>
          <w:rFonts w:ascii="仿宋" w:eastAsia="仿宋" w:hAnsi="仿宋" w:hint="eastAsia"/>
          <w:color w:val="000000" w:themeColor="text1"/>
          <w:sz w:val="24"/>
          <w:szCs w:val="24"/>
        </w:rPr>
        <w:t>交付地点：重庆市北碚区蔡家岗镇凤栖路</w:t>
      </w:r>
      <w:r w:rsidRPr="00E560DF">
        <w:rPr>
          <w:rFonts w:ascii="仿宋" w:eastAsia="仿宋" w:hAnsi="仿宋"/>
          <w:color w:val="000000" w:themeColor="text1"/>
          <w:sz w:val="24"/>
          <w:szCs w:val="24"/>
        </w:rPr>
        <w:t>16</w:t>
      </w:r>
      <w:r w:rsidRPr="00E560DF">
        <w:rPr>
          <w:rFonts w:ascii="仿宋" w:eastAsia="仿宋" w:hAnsi="仿宋" w:hint="eastAsia"/>
          <w:color w:val="000000" w:themeColor="text1"/>
          <w:sz w:val="24"/>
          <w:szCs w:val="24"/>
        </w:rPr>
        <w:t>号力帆集团数据中心。</w:t>
      </w:r>
    </w:p>
    <w:p w:rsidR="00466B80" w:rsidRPr="00E560DF" w:rsidRDefault="00466B80" w:rsidP="0049020E">
      <w:pPr>
        <w:ind w:firstLineChars="50" w:firstLine="120"/>
        <w:rPr>
          <w:rFonts w:ascii="仿宋" w:eastAsia="仿宋" w:hAnsi="仿宋"/>
          <w:color w:val="000000" w:themeColor="text1"/>
          <w:sz w:val="24"/>
          <w:szCs w:val="24"/>
        </w:rPr>
      </w:pPr>
      <w:r w:rsidRPr="00E560DF">
        <w:rPr>
          <w:rFonts w:ascii="仿宋" w:eastAsia="仿宋" w:hAnsi="仿宋" w:hint="eastAsia"/>
          <w:color w:val="000000" w:themeColor="text1"/>
          <w:sz w:val="24"/>
          <w:szCs w:val="24"/>
        </w:rPr>
        <w:t>交付要求：中标单位须提供设备配置清单。</w:t>
      </w:r>
    </w:p>
    <w:p w:rsidR="00466B80" w:rsidRPr="00E560DF" w:rsidRDefault="00466B80" w:rsidP="0049020E">
      <w:pPr>
        <w:ind w:firstLineChars="50" w:firstLine="120"/>
        <w:rPr>
          <w:rFonts w:ascii="仿宋" w:eastAsia="仿宋" w:hAnsi="仿宋"/>
          <w:color w:val="000000" w:themeColor="text1"/>
          <w:sz w:val="24"/>
          <w:szCs w:val="24"/>
        </w:rPr>
      </w:pPr>
      <w:r w:rsidRPr="00E560DF">
        <w:rPr>
          <w:rFonts w:ascii="仿宋" w:eastAsia="仿宋" w:hAnsi="仿宋" w:hint="eastAsia"/>
          <w:color w:val="000000" w:themeColor="text1"/>
          <w:sz w:val="24"/>
          <w:szCs w:val="24"/>
        </w:rPr>
        <w:t>交付时间：收到中标通知书</w:t>
      </w:r>
      <w:r w:rsidRPr="00E560DF">
        <w:rPr>
          <w:rFonts w:ascii="仿宋" w:eastAsia="仿宋" w:hAnsi="仿宋"/>
          <w:color w:val="000000" w:themeColor="text1"/>
          <w:sz w:val="24"/>
          <w:szCs w:val="24"/>
        </w:rPr>
        <w:t>15</w:t>
      </w:r>
      <w:r w:rsidRPr="00E560DF">
        <w:rPr>
          <w:rFonts w:ascii="仿宋" w:eastAsia="仿宋" w:hAnsi="仿宋" w:hint="eastAsia"/>
          <w:color w:val="000000" w:themeColor="text1"/>
          <w:sz w:val="24"/>
          <w:szCs w:val="24"/>
        </w:rPr>
        <w:t>个工作日内。</w:t>
      </w:r>
    </w:p>
    <w:p w:rsidR="00466B80" w:rsidRPr="00E560DF" w:rsidRDefault="00466B80" w:rsidP="00F91294">
      <w:pPr>
        <w:pStyle w:val="1"/>
        <w:numPr>
          <w:ilvl w:val="0"/>
          <w:numId w:val="9"/>
        </w:numPr>
        <w:spacing w:before="0" w:after="0"/>
        <w:ind w:firstLine="149"/>
        <w:rPr>
          <w:rFonts w:hAnsi="仿宋_GB2312" w:cs="仿宋_GB2312"/>
          <w:color w:val="000000" w:themeColor="text1"/>
          <w:sz w:val="24"/>
          <w:szCs w:val="24"/>
        </w:rPr>
      </w:pPr>
      <w:bookmarkStart w:id="298" w:name="_Toc490133300"/>
      <w:r w:rsidRPr="00E560DF">
        <w:rPr>
          <w:rFonts w:hAnsi="仿宋_GB2312" w:cs="仿宋_GB2312" w:hint="eastAsia"/>
          <w:color w:val="000000" w:themeColor="text1"/>
          <w:sz w:val="24"/>
          <w:szCs w:val="24"/>
        </w:rPr>
        <w:lastRenderedPageBreak/>
        <w:t>附件</w:t>
      </w:r>
      <w:bookmarkEnd w:id="298"/>
    </w:p>
    <w:p w:rsidR="00466B80" w:rsidRPr="00E560DF" w:rsidRDefault="00466B80" w:rsidP="0049020E">
      <w:pPr>
        <w:pStyle w:val="2"/>
        <w:spacing w:before="0" w:after="0"/>
        <w:ind w:firstLine="482"/>
        <w:rPr>
          <w:rFonts w:hAnsi="仿宋_GB2312" w:cs="仿宋_GB2312"/>
          <w:color w:val="000000" w:themeColor="text1"/>
          <w:sz w:val="24"/>
          <w:szCs w:val="24"/>
        </w:rPr>
      </w:pPr>
      <w:bookmarkStart w:id="299" w:name="_Toc106266957"/>
      <w:bookmarkStart w:id="300" w:name="_Toc110672541"/>
      <w:bookmarkStart w:id="301" w:name="_Toc90793398"/>
      <w:bookmarkStart w:id="302" w:name="_Toc490133301"/>
      <w:r w:rsidRPr="00E560DF">
        <w:rPr>
          <w:rFonts w:hAnsi="仿宋_GB2312" w:cs="仿宋_GB2312" w:hint="eastAsia"/>
          <w:color w:val="000000" w:themeColor="text1"/>
          <w:sz w:val="24"/>
          <w:szCs w:val="24"/>
        </w:rPr>
        <w:t>附件一、投标单位情况简表</w:t>
      </w:r>
      <w:bookmarkEnd w:id="299"/>
      <w:bookmarkEnd w:id="300"/>
      <w:bookmarkEnd w:id="301"/>
      <w:bookmarkEnd w:id="302"/>
    </w:p>
    <w:p w:rsidR="00466B80" w:rsidRPr="00E560DF" w:rsidRDefault="00466B80">
      <w:pPr>
        <w:ind w:firstLineChars="0" w:firstLine="0"/>
        <w:jc w:val="center"/>
        <w:rPr>
          <w:rFonts w:ascii="仿宋_GB2312" w:cs="仿宋_GB2312"/>
          <w:b/>
          <w:color w:val="000000" w:themeColor="text1"/>
          <w:sz w:val="24"/>
          <w:szCs w:val="24"/>
        </w:rPr>
      </w:pPr>
      <w:bookmarkStart w:id="303" w:name="_Toc125603057"/>
      <w:bookmarkStart w:id="304" w:name="_Toc160874099"/>
      <w:r w:rsidRPr="00E560DF">
        <w:rPr>
          <w:rFonts w:ascii="仿宋_GB2312" w:hAnsi="仿宋_GB2312" w:cs="仿宋_GB2312" w:hint="eastAsia"/>
          <w:b/>
          <w:color w:val="000000" w:themeColor="text1"/>
          <w:sz w:val="24"/>
          <w:szCs w:val="24"/>
        </w:rPr>
        <w:t>投标单位情况简表</w:t>
      </w:r>
      <w:bookmarkEnd w:id="303"/>
      <w:bookmarkEnd w:id="304"/>
    </w:p>
    <w:p w:rsidR="00466B80" w:rsidRPr="00E560DF" w:rsidRDefault="00466B80" w:rsidP="0049020E">
      <w:pPr>
        <w:ind w:firstLine="480"/>
        <w:rPr>
          <w:rFonts w:ascii="仿宋_GB2312" w:cs="仿宋_GB2312"/>
          <w:color w:val="000000" w:themeColor="text1"/>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2"/>
        <w:gridCol w:w="2595"/>
        <w:gridCol w:w="2413"/>
        <w:gridCol w:w="1620"/>
      </w:tblGrid>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公司名称</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法定代表人</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址</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授权代表</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主管部门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电</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话</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企业性质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传</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真</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注册资金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上年销售额（万元）</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流动资金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上年实现利润（万元）</w:t>
            </w:r>
          </w:p>
        </w:tc>
        <w:tc>
          <w:tcPr>
            <w:tcW w:w="1620" w:type="dxa"/>
            <w:vAlign w:val="center"/>
          </w:tcPr>
          <w:p w:rsidR="00466B80" w:rsidRPr="00E560DF" w:rsidRDefault="00466B80">
            <w:pPr>
              <w:pStyle w:val="a9"/>
              <w:rPr>
                <w:rFonts w:ascii="仿宋_GB2312" w:cs="仿宋_GB2312"/>
                <w:color w:val="000000" w:themeColor="text1"/>
                <w:szCs w:val="24"/>
              </w:rPr>
            </w:pPr>
          </w:p>
        </w:tc>
      </w:tr>
    </w:tbl>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投标单位（盖公章）：</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授权代表（签字）：</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填表时间：</w:t>
      </w:r>
    </w:p>
    <w:p w:rsidR="00466B80" w:rsidRPr="00E560DF" w:rsidRDefault="00466B80">
      <w:pPr>
        <w:ind w:firstLineChars="0" w:firstLine="0"/>
        <w:rPr>
          <w:rFonts w:ascii="仿宋_GB2312" w:cs="仿宋_GB2312"/>
          <w:color w:val="000000" w:themeColor="text1"/>
        </w:rPr>
      </w:pP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pgSz w:w="11907" w:h="16840"/>
          <w:pgMar w:top="1440" w:right="1797" w:bottom="1276" w:left="1797" w:header="720" w:footer="720" w:gutter="0"/>
          <w:pgNumType w:start="8"/>
          <w:cols w:space="720"/>
          <w:titlePg/>
        </w:sectPr>
      </w:pPr>
    </w:p>
    <w:p w:rsidR="00466B80" w:rsidRPr="00E560DF" w:rsidRDefault="00466B80" w:rsidP="0049020E">
      <w:pPr>
        <w:pStyle w:val="2"/>
        <w:spacing w:before="0" w:after="0"/>
        <w:ind w:firstLine="482"/>
        <w:rPr>
          <w:rFonts w:hAnsi="仿宋_GB2312" w:cs="仿宋_GB2312"/>
          <w:color w:val="000000" w:themeColor="text1"/>
          <w:sz w:val="24"/>
          <w:szCs w:val="24"/>
        </w:rPr>
      </w:pPr>
      <w:bookmarkStart w:id="305" w:name="_Toc106266956"/>
      <w:bookmarkStart w:id="306" w:name="_Toc90793397"/>
      <w:bookmarkStart w:id="307" w:name="_Toc110672540"/>
      <w:bookmarkStart w:id="308" w:name="_Toc490133302"/>
      <w:bookmarkStart w:id="309" w:name="_Toc90793396"/>
      <w:bookmarkStart w:id="310" w:name="_Toc106266955"/>
      <w:bookmarkStart w:id="311" w:name="_Toc110672539"/>
      <w:r w:rsidRPr="00E560DF">
        <w:rPr>
          <w:rFonts w:hAnsi="仿宋_GB2312" w:cs="仿宋_GB2312" w:hint="eastAsia"/>
          <w:color w:val="000000" w:themeColor="text1"/>
          <w:sz w:val="24"/>
          <w:szCs w:val="24"/>
        </w:rPr>
        <w:lastRenderedPageBreak/>
        <w:t>附件二、投标单位资格文件</w:t>
      </w:r>
      <w:bookmarkEnd w:id="305"/>
      <w:bookmarkEnd w:id="306"/>
      <w:bookmarkEnd w:id="307"/>
      <w:bookmarkEnd w:id="308"/>
    </w:p>
    <w:p w:rsidR="00466B80" w:rsidRPr="00E560DF" w:rsidRDefault="00466B80">
      <w:pPr>
        <w:ind w:firstLineChars="0" w:firstLine="0"/>
        <w:jc w:val="center"/>
        <w:rPr>
          <w:rFonts w:ascii="仿宋_GB2312" w:cs="仿宋_GB2312"/>
          <w:b/>
          <w:color w:val="000000" w:themeColor="text1"/>
          <w:sz w:val="24"/>
          <w:szCs w:val="24"/>
        </w:rPr>
      </w:pPr>
      <w:bookmarkStart w:id="312" w:name="_Toc160874098"/>
      <w:bookmarkStart w:id="313" w:name="_Toc125603056"/>
      <w:r w:rsidRPr="00E560DF">
        <w:rPr>
          <w:rFonts w:ascii="仿宋_GB2312" w:hAnsi="仿宋_GB2312" w:cs="仿宋_GB2312" w:hint="eastAsia"/>
          <w:b/>
          <w:color w:val="000000" w:themeColor="text1"/>
          <w:sz w:val="24"/>
          <w:szCs w:val="24"/>
        </w:rPr>
        <w:t>投标单位关于资格的声明函</w:t>
      </w:r>
      <w:bookmarkEnd w:id="312"/>
      <w:bookmarkEnd w:id="313"/>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致：重庆力帆乘用车有限公司</w:t>
      </w:r>
    </w:p>
    <w:p w:rsidR="00466B80" w:rsidRPr="00E560DF" w:rsidRDefault="00466B80" w:rsidP="00F91294">
      <w:pPr>
        <w:pStyle w:val="ac"/>
        <w:numPr>
          <w:ilvl w:val="0"/>
          <w:numId w:val="1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我公司愿意针对上述项目进行投标。投标文件中所有关于投标单位资格的文件、证明、陈述均是真实的、准确有效的。若有违背，我公司愿承担由此产生的一切后果。</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特此声明！</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投标单位法人代表签字：</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（投标单位公章）</w:t>
      </w: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pgSz w:w="11907" w:h="16840"/>
          <w:pgMar w:top="1440" w:right="1797" w:bottom="1440" w:left="1797" w:header="720" w:footer="720" w:gutter="0"/>
          <w:cols w:space="720"/>
        </w:sectPr>
      </w:pPr>
    </w:p>
    <w:p w:rsidR="00466B80" w:rsidRPr="00E560DF" w:rsidRDefault="00466B80" w:rsidP="0049020E">
      <w:pPr>
        <w:pStyle w:val="2"/>
        <w:spacing w:before="0" w:after="0"/>
        <w:ind w:firstLine="482"/>
        <w:rPr>
          <w:rFonts w:hAnsi="仿宋_GB2312" w:cs="仿宋_GB2312"/>
          <w:color w:val="000000" w:themeColor="text1"/>
          <w:sz w:val="24"/>
          <w:szCs w:val="24"/>
        </w:rPr>
      </w:pPr>
      <w:bookmarkStart w:id="314" w:name="_Toc490133303"/>
      <w:r w:rsidRPr="00E560DF">
        <w:rPr>
          <w:rFonts w:hAnsi="仿宋_GB2312" w:cs="仿宋_GB2312" w:hint="eastAsia"/>
          <w:color w:val="000000" w:themeColor="text1"/>
          <w:sz w:val="24"/>
          <w:szCs w:val="24"/>
        </w:rPr>
        <w:lastRenderedPageBreak/>
        <w:t>附件三、投标承诺函</w:t>
      </w:r>
      <w:bookmarkEnd w:id="314"/>
    </w:p>
    <w:p w:rsidR="00466B80" w:rsidRPr="00E560DF" w:rsidRDefault="00466B80">
      <w:pPr>
        <w:ind w:firstLineChars="0" w:firstLine="0"/>
        <w:jc w:val="center"/>
        <w:rPr>
          <w:rFonts w:ascii="仿宋_GB2312" w:cs="仿宋_GB2312"/>
          <w:color w:val="000000" w:themeColor="text1"/>
          <w:sz w:val="24"/>
          <w:szCs w:val="24"/>
        </w:rPr>
      </w:pPr>
      <w:bookmarkStart w:id="315" w:name="_Toc110672538"/>
      <w:bookmarkStart w:id="316" w:name="_Toc106266954"/>
      <w:bookmarkStart w:id="317" w:name="_Toc90793395"/>
      <w:r w:rsidRPr="00E560DF">
        <w:rPr>
          <w:rFonts w:ascii="仿宋_GB2312" w:hAnsi="仿宋_GB2312" w:cs="仿宋_GB2312" w:hint="eastAsia"/>
          <w:b/>
          <w:color w:val="000000" w:themeColor="text1"/>
          <w:sz w:val="24"/>
          <w:szCs w:val="24"/>
        </w:rPr>
        <w:t>投标承诺函</w:t>
      </w:r>
      <w:bookmarkEnd w:id="315"/>
      <w:bookmarkEnd w:id="316"/>
      <w:bookmarkEnd w:id="317"/>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致：重庆力帆乘用车有限公司</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我代表（投标单位名称），在此作如下承诺：</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我方完全理解和接受招标文件的所有内容和要求。</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我方愿意依照招标文件所提供的招标内容和技术规格书的要求运维并保质完成该项目。</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合同签署后，我方会积极开展各项工作，并在具体的工作任务书中明确工作计划，制定可行措施保证计划的严肃性并按期完成。</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从确定递交投标文件之日起</w:t>
      </w:r>
      <w:r w:rsidRPr="00E560DF">
        <w:rPr>
          <w:rFonts w:ascii="仿宋_GB2312" w:hAnsi="仿宋_GB2312" w:cs="仿宋_GB2312"/>
          <w:color w:val="000000" w:themeColor="text1"/>
          <w:sz w:val="21"/>
          <w:szCs w:val="21"/>
        </w:rPr>
        <w:t>30</w:t>
      </w:r>
      <w:r w:rsidRPr="00E560DF">
        <w:rPr>
          <w:rFonts w:ascii="仿宋_GB2312" w:hAnsi="仿宋_GB2312" w:cs="仿宋_GB2312" w:hint="eastAsia"/>
          <w:color w:val="000000" w:themeColor="text1"/>
          <w:sz w:val="21"/>
          <w:szCs w:val="21"/>
        </w:rPr>
        <w:t>天之内，我方遵守投标文件并受其约束，在这段时间结束之前的任何时候，投标文件都可被接纳。</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在签订正式的项目合同之前，本投标承诺函和你方发出的中标通知书将构成双方之间有约束力的合约。</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在整个招投标过程中，我方若有违规行为，贵方可按招标文件之规定给予惩罚，我方完全接受。</w:t>
      </w:r>
    </w:p>
    <w:p w:rsidR="00466B80" w:rsidRPr="00E560DF" w:rsidRDefault="00466B80" w:rsidP="00F91294">
      <w:pPr>
        <w:pStyle w:val="ac"/>
        <w:numPr>
          <w:ilvl w:val="1"/>
          <w:numId w:val="10"/>
        </w:numPr>
        <w:ind w:left="360" w:firstLineChars="0" w:hanging="36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若中标，本承诺函将成为合同不可分割的一部分。与合同具有同等的法律效力。</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投标单位公章：</w:t>
      </w:r>
      <w:r w:rsidRPr="00E560DF">
        <w:rPr>
          <w:rFonts w:ascii="仿宋_GB2312" w:hAnsi="仿宋_GB2312" w:cs="仿宋_GB2312"/>
          <w:color w:val="000000" w:themeColor="text1"/>
          <w:sz w:val="21"/>
          <w:szCs w:val="21"/>
        </w:rPr>
        <w:t xml:space="preserve"> </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投标单位（法人或法人授权人）签名：</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投标单位地址：</w:t>
      </w:r>
      <w:r w:rsidRPr="00E560DF">
        <w:rPr>
          <w:rFonts w:ascii="仿宋_GB2312" w:hAnsi="仿宋_GB2312" w:cs="仿宋_GB2312"/>
          <w:color w:val="000000" w:themeColor="text1"/>
          <w:sz w:val="21"/>
          <w:szCs w:val="21"/>
        </w:rPr>
        <w:t xml:space="preserve"> </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联系电话：</w:t>
      </w:r>
    </w:p>
    <w:p w:rsidR="00466B80" w:rsidRPr="00E560DF" w:rsidRDefault="00466B80" w:rsidP="0049020E">
      <w:pPr>
        <w:ind w:firstLine="420"/>
        <w:rPr>
          <w:rFonts w:ascii="仿宋_GB2312" w:cs="仿宋_GB2312"/>
          <w:color w:val="000000" w:themeColor="text1"/>
          <w:sz w:val="21"/>
          <w:szCs w:val="21"/>
        </w:rPr>
      </w:pPr>
      <w:r w:rsidRPr="00E560DF">
        <w:rPr>
          <w:rFonts w:ascii="仿宋_GB2312" w:hAnsi="仿宋_GB2312" w:cs="仿宋_GB2312" w:hint="eastAsia"/>
          <w:color w:val="000000" w:themeColor="text1"/>
          <w:sz w:val="21"/>
          <w:szCs w:val="21"/>
        </w:rPr>
        <w:t>传</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真</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号：</w:t>
      </w:r>
    </w:p>
    <w:p w:rsidR="00466B80" w:rsidRPr="00E560DF" w:rsidRDefault="00466B80" w:rsidP="0049020E">
      <w:pPr>
        <w:ind w:firstLine="420"/>
        <w:rPr>
          <w:rFonts w:ascii="仿宋_GB2312" w:cs="仿宋_GB2312"/>
          <w:color w:val="000000" w:themeColor="text1"/>
          <w:sz w:val="24"/>
          <w:szCs w:val="24"/>
        </w:rPr>
      </w:pPr>
      <w:r w:rsidRPr="00E560DF">
        <w:rPr>
          <w:rFonts w:ascii="仿宋_GB2312" w:hAnsi="仿宋_GB2312" w:cs="仿宋_GB2312" w:hint="eastAsia"/>
          <w:color w:val="000000" w:themeColor="text1"/>
          <w:sz w:val="21"/>
          <w:szCs w:val="21"/>
        </w:rPr>
        <w:t>日</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期：</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年</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月</w:t>
      </w:r>
      <w:r w:rsidRPr="00E560DF">
        <w:rPr>
          <w:rFonts w:ascii="仿宋_GB2312" w:hAnsi="仿宋_GB2312" w:cs="仿宋_GB2312"/>
          <w:color w:val="000000" w:themeColor="text1"/>
          <w:sz w:val="21"/>
          <w:szCs w:val="21"/>
        </w:rPr>
        <w:t xml:space="preserve">    </w:t>
      </w:r>
      <w:r w:rsidRPr="00E560DF">
        <w:rPr>
          <w:rFonts w:ascii="仿宋_GB2312" w:hAnsi="仿宋_GB2312" w:cs="仿宋_GB2312" w:hint="eastAsia"/>
          <w:color w:val="000000" w:themeColor="text1"/>
          <w:sz w:val="21"/>
          <w:szCs w:val="21"/>
        </w:rPr>
        <w:t>日</w:t>
      </w:r>
    </w:p>
    <w:p w:rsidR="00466B80" w:rsidRPr="00E560DF" w:rsidRDefault="00466B80">
      <w:pPr>
        <w:widowControl/>
        <w:spacing w:line="240" w:lineRule="auto"/>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18" w:name="_Toc110672542"/>
      <w:bookmarkStart w:id="319" w:name="_Toc90793399"/>
      <w:bookmarkStart w:id="320" w:name="_Toc106266958"/>
      <w:bookmarkStart w:id="321" w:name="_Toc490133304"/>
      <w:r w:rsidRPr="00E560DF">
        <w:rPr>
          <w:rFonts w:hAnsi="仿宋_GB2312" w:cs="仿宋_GB2312" w:hint="eastAsia"/>
          <w:color w:val="000000" w:themeColor="text1"/>
          <w:sz w:val="24"/>
          <w:szCs w:val="24"/>
        </w:rPr>
        <w:lastRenderedPageBreak/>
        <w:t>附件四、投标单位法定代表人授权书</w:t>
      </w:r>
      <w:bookmarkEnd w:id="318"/>
      <w:bookmarkEnd w:id="319"/>
      <w:bookmarkEnd w:id="320"/>
      <w:bookmarkEnd w:id="321"/>
    </w:p>
    <w:p w:rsidR="00466B80" w:rsidRPr="00E560DF" w:rsidRDefault="00466B80">
      <w:pPr>
        <w:ind w:firstLineChars="0" w:firstLine="0"/>
        <w:jc w:val="center"/>
        <w:rPr>
          <w:rFonts w:ascii="仿宋_GB2312" w:cs="仿宋_GB2312"/>
          <w:b/>
          <w:color w:val="000000" w:themeColor="text1"/>
          <w:sz w:val="24"/>
          <w:szCs w:val="24"/>
        </w:rPr>
      </w:pPr>
      <w:bookmarkStart w:id="322" w:name="_Toc160874100"/>
      <w:bookmarkStart w:id="323" w:name="_Toc125603058"/>
      <w:r w:rsidRPr="00E560DF">
        <w:rPr>
          <w:rFonts w:ascii="仿宋_GB2312" w:hAnsi="仿宋_GB2312" w:cs="仿宋_GB2312" w:hint="eastAsia"/>
          <w:b/>
          <w:color w:val="000000" w:themeColor="text1"/>
          <w:sz w:val="24"/>
          <w:szCs w:val="24"/>
        </w:rPr>
        <w:t>投标单位法定代表人授权书</w:t>
      </w:r>
      <w:bookmarkEnd w:id="322"/>
      <w:bookmarkEnd w:id="323"/>
    </w:p>
    <w:p w:rsidR="00466B80" w:rsidRPr="00E560DF" w:rsidRDefault="00466B80">
      <w:pPr>
        <w:ind w:firstLineChars="0" w:firstLine="0"/>
        <w:jc w:val="center"/>
        <w:rPr>
          <w:rFonts w:ascii="仿宋_GB2312" w:cs="仿宋_GB2312"/>
          <w:b/>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致：重庆力帆乘用车有限公司</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我公司对被授权人的签名负全部责任。</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被授权人签名：　　　　　</w:t>
      </w:r>
      <w:r w:rsidRPr="00E560DF">
        <w:rPr>
          <w:rFonts w:ascii="仿宋_GB2312" w:hAnsi="仿宋_GB2312" w:cs="仿宋_GB2312"/>
          <w:color w:val="000000" w:themeColor="text1"/>
          <w:sz w:val="24"/>
          <w:szCs w:val="24"/>
        </w:rPr>
        <w:t xml:space="preserve"> </w:t>
      </w:r>
      <w:r w:rsidRPr="00E560DF">
        <w:rPr>
          <w:rFonts w:ascii="仿宋_GB2312" w:hAnsi="仿宋_GB2312" w:cs="仿宋_GB2312"/>
          <w:color w:val="000000" w:themeColor="text1"/>
          <w:sz w:val="24"/>
          <w:szCs w:val="24"/>
        </w:rPr>
        <w:tab/>
        <w:t xml:space="preserve">  </w:t>
      </w:r>
      <w:r w:rsidRPr="00E560DF">
        <w:rPr>
          <w:rFonts w:ascii="仿宋_GB2312" w:hAnsi="仿宋_GB2312" w:cs="仿宋_GB2312" w:hint="eastAsia"/>
          <w:color w:val="000000" w:themeColor="text1"/>
          <w:sz w:val="24"/>
          <w:szCs w:val="24"/>
        </w:rPr>
        <w:t>授权人（法定代表人）签名：</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职务：</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 xml:space="preserve">　　　　　</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职务：</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　　　　　　　　　　　投标单位公章：</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466B80" w:rsidRPr="00E560DF" w:rsidRDefault="00466B80">
      <w:pPr>
        <w:widowControl/>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24" w:name="_Toc490133305"/>
      <w:r w:rsidRPr="00E560DF">
        <w:rPr>
          <w:rFonts w:hAnsi="仿宋_GB2312" w:cs="仿宋_GB2312" w:hint="eastAsia"/>
          <w:color w:val="000000" w:themeColor="text1"/>
          <w:sz w:val="24"/>
          <w:szCs w:val="24"/>
        </w:rPr>
        <w:lastRenderedPageBreak/>
        <w:t>附件五、投标报价表</w:t>
      </w:r>
      <w:bookmarkEnd w:id="309"/>
      <w:bookmarkEnd w:id="310"/>
      <w:bookmarkEnd w:id="311"/>
      <w:bookmarkEnd w:id="324"/>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w:t>
      </w:r>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投标单位（盖章）</w:t>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共</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第</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p>
    <w:tbl>
      <w:tblPr>
        <w:tblW w:w="8535" w:type="dxa"/>
        <w:tblInd w:w="103" w:type="dxa"/>
        <w:tblLook w:val="00A0"/>
      </w:tblPr>
      <w:tblGrid>
        <w:gridCol w:w="586"/>
        <w:gridCol w:w="1860"/>
        <w:gridCol w:w="1847"/>
        <w:gridCol w:w="711"/>
        <w:gridCol w:w="709"/>
        <w:gridCol w:w="994"/>
        <w:gridCol w:w="1828"/>
      </w:tblGrid>
      <w:tr w:rsidR="00466B80" w:rsidRPr="00E560DF" w:rsidTr="004C46FB">
        <w:trPr>
          <w:trHeight w:val="291"/>
        </w:trPr>
        <w:tc>
          <w:tcPr>
            <w:tcW w:w="586" w:type="dxa"/>
            <w:tcBorders>
              <w:top w:val="single" w:sz="4" w:space="0" w:color="auto"/>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No.</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left"/>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Part No./Name</w:t>
            </w:r>
          </w:p>
        </w:tc>
        <w:tc>
          <w:tcPr>
            <w:tcW w:w="1847" w:type="dxa"/>
            <w:tcBorders>
              <w:top w:val="single" w:sz="4" w:space="0" w:color="auto"/>
              <w:left w:val="nil"/>
              <w:bottom w:val="single" w:sz="4" w:space="0" w:color="auto"/>
              <w:right w:val="single" w:sz="4" w:space="0" w:color="000000"/>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Spec./Conf.</w:t>
            </w:r>
          </w:p>
        </w:tc>
        <w:tc>
          <w:tcPr>
            <w:tcW w:w="711"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Qty.</w:t>
            </w:r>
          </w:p>
        </w:tc>
        <w:tc>
          <w:tcPr>
            <w:tcW w:w="709"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 Price</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Amount</w:t>
            </w:r>
          </w:p>
        </w:tc>
      </w:tr>
      <w:tr w:rsidR="00466B80" w:rsidRPr="00E560DF" w:rsidTr="004C46FB">
        <w:trPr>
          <w:trHeight w:val="321"/>
        </w:trPr>
        <w:tc>
          <w:tcPr>
            <w:tcW w:w="586" w:type="dxa"/>
            <w:tcBorders>
              <w:top w:val="nil"/>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编号</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产品部件号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名称</w:t>
            </w:r>
          </w:p>
        </w:tc>
        <w:tc>
          <w:tcPr>
            <w:tcW w:w="1847"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规格</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配置</w:t>
            </w:r>
          </w:p>
        </w:tc>
        <w:tc>
          <w:tcPr>
            <w:tcW w:w="711"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数量</w:t>
            </w:r>
          </w:p>
        </w:tc>
        <w:tc>
          <w:tcPr>
            <w:tcW w:w="709"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单位</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元</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总计</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712" w:type="dxa"/>
            <w:gridSpan w:val="5"/>
            <w:tcBorders>
              <w:top w:val="single" w:sz="4" w:space="0" w:color="auto"/>
              <w:left w:val="single" w:sz="4" w:space="0" w:color="auto"/>
              <w:bottom w:val="nil"/>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合计</w:t>
            </w:r>
          </w:p>
        </w:tc>
        <w:tc>
          <w:tcPr>
            <w:tcW w:w="2822" w:type="dxa"/>
            <w:gridSpan w:val="2"/>
            <w:tcBorders>
              <w:top w:val="single" w:sz="4" w:space="0" w:color="auto"/>
              <w:left w:val="nil"/>
              <w:bottom w:val="nil"/>
              <w:right w:val="single" w:sz="4" w:space="0" w:color="auto"/>
            </w:tcBorders>
            <w:noWrap/>
            <w:vAlign w:val="center"/>
          </w:tcPr>
          <w:p w:rsidR="00466B80" w:rsidRPr="00E560DF" w:rsidRDefault="0043206D" w:rsidP="00EF4D43">
            <w:pPr>
              <w:widowControl/>
              <w:spacing w:line="240" w:lineRule="auto"/>
              <w:ind w:firstLineChars="0" w:firstLine="0"/>
              <w:jc w:val="center"/>
              <w:rPr>
                <w:rFonts w:ascii="仿宋_GB2312" w:hAnsi="仿宋" w:cs="宋体"/>
                <w:color w:val="000000" w:themeColor="text1"/>
                <w:kern w:val="0"/>
                <w:sz w:val="24"/>
                <w:szCs w:val="24"/>
              </w:rPr>
            </w:pPr>
            <w:r w:rsidRPr="0043206D">
              <w:rPr>
                <w:noProof/>
                <w:color w:val="000000" w:themeColor="text1"/>
              </w:rPr>
              <w:pict>
                <v:shapetype id="_x0000_t32" coordsize="21600,21600" o:spt="32" o:oned="t" path="m,l21600,21600e" filled="f">
                  <v:path arrowok="t" fillok="f" o:connecttype="none"/>
                  <o:lock v:ext="edit" shapetype="t"/>
                </v:shapetype>
                <v:shape id="AutoShape 3" o:spid="_x0000_s1026" type="#_x0000_t32" style="position:absolute;left:0;text-align:left;margin-left:135.75pt;margin-top:17.75pt;width:0;height:6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N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"/>
              </w:pict>
            </w:r>
            <w:r w:rsidR="00466B80" w:rsidRPr="00E560DF">
              <w:rPr>
                <w:rFonts w:ascii="Georgia" w:hAnsi="Georgia" w:cs="宋体"/>
                <w:color w:val="000000" w:themeColor="text1"/>
                <w:kern w:val="0"/>
                <w:sz w:val="24"/>
                <w:szCs w:val="24"/>
              </w:rPr>
              <w:t>¥</w:t>
            </w:r>
            <w:r w:rsidR="00466B80" w:rsidRPr="00E560DF">
              <w:rPr>
                <w:rFonts w:ascii="仿宋_GB2312" w:hAnsi="仿宋" w:cs="宋体"/>
                <w:color w:val="000000" w:themeColor="text1"/>
                <w:kern w:val="0"/>
                <w:sz w:val="24"/>
                <w:szCs w:val="24"/>
              </w:rPr>
              <w:t>0.00</w:t>
            </w:r>
          </w:p>
        </w:tc>
      </w:tr>
      <w:tr w:rsidR="00466B80" w:rsidRPr="00E560DF" w:rsidTr="004C46FB">
        <w:trPr>
          <w:trHeight w:val="427"/>
        </w:trPr>
        <w:tc>
          <w:tcPr>
            <w:tcW w:w="8534" w:type="dxa"/>
            <w:gridSpan w:val="7"/>
            <w:tcBorders>
              <w:top w:val="single" w:sz="4" w:space="0" w:color="auto"/>
              <w:left w:val="single" w:sz="4" w:space="0" w:color="auto"/>
              <w:bottom w:val="nil"/>
              <w:right w:val="nil"/>
            </w:tcBorders>
            <w:shd w:val="clear" w:color="000000" w:fill="CCE8CF"/>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备注：</w:t>
            </w:r>
            <w:r w:rsidRPr="00E560DF">
              <w:rPr>
                <w:rFonts w:ascii="仿宋_GB2312" w:hAnsi="仿宋" w:cs="宋体"/>
                <w:color w:val="000000" w:themeColor="text1"/>
                <w:kern w:val="0"/>
                <w:sz w:val="24"/>
                <w:szCs w:val="24"/>
              </w:rPr>
              <w:t>1</w:t>
            </w:r>
            <w:r w:rsidRPr="00E560DF">
              <w:rPr>
                <w:rFonts w:ascii="仿宋_GB2312" w:hAnsi="仿宋" w:cs="宋体" w:hint="eastAsia"/>
                <w:color w:val="000000" w:themeColor="text1"/>
                <w:kern w:val="0"/>
                <w:sz w:val="24"/>
                <w:szCs w:val="24"/>
              </w:rPr>
              <w:t>、以上报价产品质保</w:t>
            </w:r>
            <w:r w:rsidRPr="00E560DF">
              <w:rPr>
                <w:rFonts w:ascii="仿宋_GB2312" w:hAnsi="仿宋" w:cs="宋体"/>
                <w:color w:val="000000" w:themeColor="text1"/>
                <w:kern w:val="0"/>
                <w:sz w:val="24"/>
                <w:szCs w:val="24"/>
              </w:rPr>
              <w:t xml:space="preserve">  </w:t>
            </w:r>
            <w:r w:rsidRPr="00E560DF">
              <w:rPr>
                <w:rFonts w:ascii="仿宋_GB2312" w:hAnsi="仿宋" w:cs="宋体" w:hint="eastAsia"/>
                <w:color w:val="000000" w:themeColor="text1"/>
                <w:kern w:val="0"/>
                <w:sz w:val="24"/>
                <w:szCs w:val="24"/>
              </w:rPr>
              <w:t>年，为全新正品</w:t>
            </w:r>
            <w:r w:rsidRPr="00E560DF">
              <w:rPr>
                <w:rFonts w:ascii="仿宋_GB2312" w:hAnsi="仿宋" w:cs="宋体"/>
                <w:color w:val="000000" w:themeColor="text1"/>
                <w:kern w:val="0"/>
                <w:sz w:val="24"/>
                <w:szCs w:val="24"/>
              </w:rPr>
              <w:t>(</w:t>
            </w:r>
            <w:r w:rsidRPr="00E560DF">
              <w:rPr>
                <w:rFonts w:ascii="仿宋_GB2312" w:hAnsi="仿宋" w:cs="宋体" w:hint="eastAsia"/>
                <w:color w:val="000000" w:themeColor="text1"/>
                <w:kern w:val="0"/>
                <w:sz w:val="24"/>
                <w:szCs w:val="24"/>
              </w:rPr>
              <w:t>未曾拆机</w:t>
            </w:r>
            <w:r w:rsidRPr="00E560DF">
              <w:rPr>
                <w:rFonts w:ascii="仿宋_GB2312" w:hAnsi="仿宋" w:cs="宋体"/>
                <w:color w:val="000000" w:themeColor="text1"/>
                <w:kern w:val="0"/>
                <w:sz w:val="24"/>
                <w:szCs w:val="24"/>
              </w:rPr>
              <w:t>)</w:t>
            </w:r>
            <w:r w:rsidRPr="00E560DF">
              <w:rPr>
                <w:rFonts w:ascii="仿宋_GB2312" w:hAnsi="仿宋" w:cs="宋体" w:hint="eastAsia"/>
                <w:color w:val="000000" w:themeColor="text1"/>
                <w:kern w:val="0"/>
                <w:sz w:val="24"/>
                <w:szCs w:val="24"/>
              </w:rPr>
              <w:t>，免费安装送货；</w:t>
            </w:r>
            <w:r w:rsidRPr="00E560DF">
              <w:rPr>
                <w:rFonts w:ascii="仿宋_GB2312" w:hAnsi="仿宋" w:cs="宋体"/>
                <w:color w:val="000000" w:themeColor="text1"/>
                <w:kern w:val="0"/>
                <w:sz w:val="24"/>
                <w:szCs w:val="24"/>
              </w:rPr>
              <w:t xml:space="preserve">                           </w:t>
            </w:r>
          </w:p>
        </w:tc>
      </w:tr>
      <w:tr w:rsidR="00466B80" w:rsidRPr="00E560DF" w:rsidTr="004C46FB">
        <w:trPr>
          <w:trHeight w:val="351"/>
        </w:trPr>
        <w:tc>
          <w:tcPr>
            <w:tcW w:w="8534" w:type="dxa"/>
            <w:gridSpan w:val="7"/>
            <w:tcBorders>
              <w:top w:val="nil"/>
              <w:left w:val="single" w:sz="4" w:space="0" w:color="auto"/>
              <w:bottom w:val="nil"/>
              <w:right w:val="nil"/>
            </w:tcBorders>
            <w:noWrap/>
            <w:vAlign w:val="center"/>
          </w:tcPr>
          <w:p w:rsidR="00466B80" w:rsidRPr="00E560DF" w:rsidRDefault="00466B80" w:rsidP="00B11CE6">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color w:val="000000" w:themeColor="text1"/>
                <w:kern w:val="0"/>
                <w:sz w:val="24"/>
                <w:szCs w:val="24"/>
              </w:rPr>
              <w:t xml:space="preserve">      2</w:t>
            </w:r>
            <w:r w:rsidRPr="00E560DF">
              <w:rPr>
                <w:rFonts w:ascii="仿宋_GB2312" w:hAnsi="仿宋" w:cs="宋体" w:hint="eastAsia"/>
                <w:color w:val="000000" w:themeColor="text1"/>
                <w:kern w:val="0"/>
                <w:sz w:val="24"/>
                <w:szCs w:val="24"/>
              </w:rPr>
              <w:t>、此份报价有效期为</w:t>
            </w:r>
            <w:r w:rsidRPr="00E560DF">
              <w:rPr>
                <w:rFonts w:ascii="仿宋_GB2312" w:hAnsi="仿宋" w:cs="宋体"/>
                <w:color w:val="000000" w:themeColor="text1"/>
                <w:kern w:val="0"/>
                <w:sz w:val="24"/>
                <w:szCs w:val="24"/>
              </w:rPr>
              <w:t>30</w:t>
            </w:r>
            <w:r w:rsidRPr="00E560DF">
              <w:rPr>
                <w:rFonts w:ascii="仿宋_GB2312" w:hAnsi="仿宋" w:cs="宋体" w:hint="eastAsia"/>
                <w:color w:val="000000" w:themeColor="text1"/>
                <w:kern w:val="0"/>
                <w:sz w:val="24"/>
                <w:szCs w:val="24"/>
              </w:rPr>
              <w:t>天；</w:t>
            </w:r>
          </w:p>
        </w:tc>
      </w:tr>
      <w:tr w:rsidR="00466B80" w:rsidRPr="00E560DF" w:rsidTr="004C46FB">
        <w:trPr>
          <w:trHeight w:val="427"/>
        </w:trPr>
        <w:tc>
          <w:tcPr>
            <w:tcW w:w="8534" w:type="dxa"/>
            <w:gridSpan w:val="7"/>
            <w:tcBorders>
              <w:top w:val="nil"/>
              <w:left w:val="single" w:sz="4" w:space="0" w:color="auto"/>
              <w:bottom w:val="single" w:sz="4" w:space="0" w:color="auto"/>
              <w:right w:val="nil"/>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color w:val="000000" w:themeColor="text1"/>
                <w:kern w:val="0"/>
                <w:sz w:val="24"/>
                <w:szCs w:val="24"/>
              </w:rPr>
              <w:t xml:space="preserve">      3</w:t>
            </w:r>
            <w:r w:rsidRPr="00E560DF">
              <w:rPr>
                <w:rFonts w:ascii="仿宋_GB2312" w:hAnsi="仿宋" w:cs="宋体" w:hint="eastAsia"/>
                <w:color w:val="000000" w:themeColor="text1"/>
                <w:kern w:val="0"/>
                <w:sz w:val="24"/>
                <w:szCs w:val="24"/>
              </w:rPr>
              <w:t>、订货周期</w:t>
            </w:r>
            <w:r w:rsidRPr="00E560DF">
              <w:rPr>
                <w:rFonts w:ascii="仿宋_GB2312" w:hAnsi="仿宋" w:cs="宋体"/>
                <w:color w:val="000000" w:themeColor="text1"/>
                <w:kern w:val="0"/>
                <w:sz w:val="24"/>
                <w:szCs w:val="24"/>
              </w:rPr>
              <w:t>/</w:t>
            </w:r>
            <w:r w:rsidRPr="00E560DF">
              <w:rPr>
                <w:rFonts w:ascii="仿宋_GB2312" w:hAnsi="仿宋" w:cs="宋体" w:hint="eastAsia"/>
                <w:color w:val="000000" w:themeColor="text1"/>
                <w:kern w:val="0"/>
                <w:sz w:val="24"/>
                <w:szCs w:val="24"/>
              </w:rPr>
              <w:t>交货时间</w:t>
            </w:r>
            <w:r w:rsidRPr="00E560DF">
              <w:rPr>
                <w:rFonts w:ascii="仿宋_GB2312" w:hAnsi="仿宋" w:cs="宋体"/>
                <w:color w:val="000000" w:themeColor="text1"/>
                <w:kern w:val="0"/>
                <w:sz w:val="24"/>
                <w:szCs w:val="24"/>
              </w:rPr>
              <w:t xml:space="preserve"> (Lead Time)</w:t>
            </w:r>
          </w:p>
        </w:tc>
      </w:tr>
    </w:tbl>
    <w:p w:rsidR="00466B80" w:rsidRPr="00E560DF" w:rsidRDefault="00466B80" w:rsidP="0049020E">
      <w:pPr>
        <w:ind w:firstLine="480"/>
        <w:jc w:val="center"/>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总报价（人民币大写）：</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填报时间：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授权代表（签字）：</w:t>
      </w:r>
    </w:p>
    <w:p w:rsidR="00466B80" w:rsidRPr="00E560DF" w:rsidRDefault="00466B80" w:rsidP="00F91294">
      <w:pPr>
        <w:pStyle w:val="11"/>
        <w:numPr>
          <w:ilvl w:val="0"/>
          <w:numId w:val="4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所有报价以人民币大写注明，报价依据、优惠条件请在报价表中注明；</w:t>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5" w:name="_Toc260211821"/>
      <w:bookmarkStart w:id="326" w:name="_Toc145647227"/>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p>
    <w:p w:rsidR="00466B80" w:rsidRPr="00E560DF" w:rsidRDefault="00466B80" w:rsidP="0049020E">
      <w:pPr>
        <w:pStyle w:val="2"/>
        <w:spacing w:before="0" w:after="0"/>
        <w:ind w:firstLine="482"/>
        <w:rPr>
          <w:rFonts w:hAnsi="仿宋_GB2312" w:cs="仿宋_GB2312"/>
          <w:color w:val="000000" w:themeColor="text1"/>
          <w:sz w:val="24"/>
          <w:szCs w:val="24"/>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7" w:name="_Toc490133306"/>
      <w:r w:rsidRPr="00E560DF">
        <w:rPr>
          <w:rFonts w:hAnsi="仿宋_GB2312" w:cs="仿宋_GB2312" w:hint="eastAsia"/>
          <w:color w:val="000000" w:themeColor="text1"/>
          <w:sz w:val="24"/>
          <w:szCs w:val="24"/>
        </w:rPr>
        <w:lastRenderedPageBreak/>
        <w:t>附件六、技术条款偏离表</w:t>
      </w:r>
      <w:bookmarkEnd w:id="325"/>
      <w:bookmarkEnd w:id="326"/>
      <w:bookmarkEnd w:id="327"/>
    </w:p>
    <w:p w:rsidR="00466B80" w:rsidRPr="00E560DF" w:rsidRDefault="00466B80" w:rsidP="0049020E">
      <w:pPr>
        <w:spacing w:line="400" w:lineRule="exact"/>
        <w:ind w:firstLine="482"/>
        <w:rPr>
          <w:rFonts w:ascii="仿宋_GB2312" w:cs="仿宋_GB2312"/>
          <w:color w:val="000000" w:themeColor="text1"/>
          <w:sz w:val="24"/>
          <w:szCs w:val="24"/>
        </w:rPr>
      </w:pPr>
      <w:r w:rsidRPr="00E560DF">
        <w:rPr>
          <w:rFonts w:ascii="仿宋_GB2312" w:hAnsi="仿宋_GB2312" w:cs="仿宋_GB2312"/>
          <w:b/>
          <w:bCs/>
          <w:color w:val="000000" w:themeColor="text1"/>
          <w:sz w:val="24"/>
          <w:szCs w:val="24"/>
        </w:rPr>
        <w:t>[</w:t>
      </w:r>
      <w:r w:rsidRPr="00E560DF">
        <w:rPr>
          <w:rFonts w:ascii="仿宋_GB2312" w:hAnsi="仿宋_GB2312" w:cs="仿宋_GB2312" w:hint="eastAsia"/>
          <w:b/>
          <w:bCs/>
          <w:color w:val="000000" w:themeColor="text1"/>
          <w:sz w:val="24"/>
          <w:szCs w:val="24"/>
        </w:rPr>
        <w:t>说明</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投标人应根据其提供的服务，对照投标文件“招标内容及技术要求”的内容要求，有偏离的，则在此表中列明实际响应的内容提要，以便核对。</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项目名称：投标编号：</w:t>
      </w:r>
      <w:r w:rsidRPr="00E560DF">
        <w:rPr>
          <w:rFonts w:ascii="仿宋_GB2312" w:hAnsi="仿宋_GB2312" w:cs="仿宋_GB2312"/>
          <w:color w:val="000000" w:themeColor="text1"/>
          <w:sz w:val="24"/>
          <w:szCs w:val="24"/>
        </w:rPr>
        <w:t xml:space="preserve">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43"/>
        <w:gridCol w:w="1265"/>
        <w:gridCol w:w="1948"/>
        <w:gridCol w:w="1589"/>
        <w:gridCol w:w="2419"/>
        <w:gridCol w:w="758"/>
      </w:tblGrid>
      <w:tr w:rsidR="00466B80" w:rsidRPr="00E560DF">
        <w:trPr>
          <w:trHeight w:hRule="exact" w:val="1089"/>
        </w:trPr>
        <w:tc>
          <w:tcPr>
            <w:tcW w:w="543"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序号</w:t>
            </w:r>
          </w:p>
        </w:tc>
        <w:tc>
          <w:tcPr>
            <w:tcW w:w="3213" w:type="dxa"/>
            <w:gridSpan w:val="2"/>
            <w:tcBorders>
              <w:top w:val="single" w:sz="8" w:space="0" w:color="auto"/>
            </w:tcBorders>
            <w:vAlign w:val="center"/>
          </w:tcPr>
          <w:p w:rsidR="00466B80" w:rsidRPr="00E560DF" w:rsidRDefault="00466B80" w:rsidP="0049020E">
            <w:pPr>
              <w:spacing w:line="400" w:lineRule="exact"/>
              <w:ind w:firstLineChars="9" w:firstLine="22"/>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tcBorders>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备注</w:t>
            </w:r>
          </w:p>
        </w:tc>
      </w:tr>
      <w:tr w:rsidR="00466B80" w:rsidRPr="00E560DF">
        <w:trPr>
          <w:trHeight w:hRule="exact" w:val="413"/>
        </w:trPr>
        <w:tc>
          <w:tcPr>
            <w:tcW w:w="543"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c>
          <w:tcPr>
            <w:tcW w:w="1265"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1948"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简要内容</w:t>
            </w:r>
          </w:p>
        </w:tc>
        <w:tc>
          <w:tcPr>
            <w:tcW w:w="158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241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实际响应的具体内容</w:t>
            </w:r>
          </w:p>
        </w:tc>
        <w:tc>
          <w:tcPr>
            <w:tcW w:w="758"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r>
    </w:tbl>
    <w:p w:rsidR="00466B80" w:rsidRPr="00E560DF" w:rsidRDefault="00466B80" w:rsidP="0049020E">
      <w:pPr>
        <w:spacing w:line="580" w:lineRule="exact"/>
        <w:ind w:leftChars="-57" w:left="-160"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声明：除本技术条款偏离表所列的偏离指标外，其他所有技术条款均完全响应“投标文件”中的要求。</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投标人名称：</w:t>
      </w:r>
    </w:p>
    <w:p w:rsidR="00466B80" w:rsidRPr="00E560DF" w:rsidRDefault="00466B80" w:rsidP="0049020E">
      <w:pPr>
        <w:spacing w:line="400" w:lineRule="exact"/>
        <w:ind w:firstLine="480"/>
        <w:rPr>
          <w:rFonts w:ascii="仿宋_GB2312" w:cs="仿宋_GB2312"/>
          <w:color w:val="000000" w:themeColor="text1"/>
          <w:sz w:val="24"/>
          <w:szCs w:val="24"/>
        </w:rPr>
      </w:pP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投标人法定代表人或授权代理人：（签字）</w:t>
      </w: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450" w:firstLine="58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b/>
          <w:bCs/>
          <w:color w:val="000000" w:themeColor="text1"/>
          <w:sz w:val="24"/>
          <w:szCs w:val="24"/>
        </w:rPr>
      </w:pPr>
      <w:r w:rsidRPr="00E560DF">
        <w:rPr>
          <w:rFonts w:hAnsi="仿宋_GB2312" w:cs="仿宋_GB2312"/>
          <w:color w:val="000000" w:themeColor="text1"/>
          <w:sz w:val="24"/>
          <w:szCs w:val="24"/>
        </w:rPr>
        <w:br w:type="page"/>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8" w:name="_Toc490133307"/>
      <w:r w:rsidRPr="00E560DF">
        <w:rPr>
          <w:rFonts w:hAnsi="仿宋_GB2312" w:cs="仿宋_GB2312" w:hint="eastAsia"/>
          <w:color w:val="000000" w:themeColor="text1"/>
          <w:sz w:val="24"/>
          <w:szCs w:val="24"/>
        </w:rPr>
        <w:lastRenderedPageBreak/>
        <w:t>附件七、售后服务及承诺</w:t>
      </w:r>
      <w:bookmarkEnd w:id="328"/>
    </w:p>
    <w:p w:rsidR="00466B80" w:rsidRPr="00E560DF" w:rsidRDefault="00466B80" w:rsidP="00F91294">
      <w:pPr>
        <w:pStyle w:val="ac"/>
        <w:numPr>
          <w:ilvl w:val="0"/>
          <w:numId w:val="1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基本内容要求</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售后服务的范围和内容及工作职责</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售后服务的期限和相关说明（设备生产商提供的设备质保书）</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售后服务的联系方式和响应等</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售后服务的工作程序</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售后服务的相关费用</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售后服务的其他承诺</w:t>
      </w:r>
    </w:p>
    <w:p w:rsidR="00466B80" w:rsidRPr="00E560DF" w:rsidRDefault="00466B80" w:rsidP="00F91294">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售后服务网点和技术保障能力介绍</w:t>
      </w:r>
    </w:p>
    <w:p w:rsidR="00466B80" w:rsidRPr="00E560DF" w:rsidRDefault="00466B80">
      <w:pPr>
        <w:pStyle w:val="aa"/>
        <w:rPr>
          <w:rFonts w:ascii="仿宋_GB2312" w:eastAsia="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spacing w:line="400" w:lineRule="exact"/>
        <w:ind w:firstLineChars="1852" w:firstLine="4445"/>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加盖公章</w:t>
      </w:r>
      <w:r w:rsidRPr="00E560DF">
        <w:rPr>
          <w:rFonts w:ascii="仿宋_GB2312" w:hAnsi="仿宋_GB2312" w:cs="仿宋_GB2312"/>
          <w:color w:val="000000" w:themeColor="text1"/>
          <w:sz w:val="24"/>
          <w:szCs w:val="24"/>
        </w:rPr>
        <w:t>)</w:t>
      </w:r>
    </w:p>
    <w:p w:rsidR="00466B80" w:rsidRPr="00E560DF" w:rsidRDefault="00466B80" w:rsidP="0049020E">
      <w:pPr>
        <w:spacing w:line="400" w:lineRule="exact"/>
        <w:ind w:firstLine="480"/>
        <w:rPr>
          <w:rFonts w:ascii="仿宋_GB2312" w:cs="仿宋_GB2312"/>
          <w:color w:val="000000" w:themeColor="text1"/>
          <w:sz w:val="24"/>
          <w:szCs w:val="24"/>
          <w:u w:val="single"/>
        </w:rPr>
      </w:pPr>
    </w:p>
    <w:p w:rsidR="00466B80" w:rsidRPr="00E560DF" w:rsidRDefault="00466B80" w:rsidP="0049020E">
      <w:pPr>
        <w:widowControl/>
        <w:ind w:firstLineChars="1500" w:firstLine="360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投标单位法定代表人或授权代理人：（签字）</w:t>
      </w:r>
    </w:p>
    <w:p w:rsidR="00466B80" w:rsidRPr="00E560DF" w:rsidRDefault="00466B80" w:rsidP="00DF31B9">
      <w:pPr>
        <w:ind w:firstLine="560"/>
        <w:rPr>
          <w:rFonts w:ascii="仿宋_GB2312" w:cs="仿宋_GB2312"/>
          <w:color w:val="000000" w:themeColor="text1"/>
        </w:rPr>
      </w:pPr>
    </w:p>
    <w:sectPr w:rsidR="00466B80" w:rsidRPr="00E560DF" w:rsidSect="00DF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9B" w:rsidRDefault="0012659B" w:rsidP="0049020E">
      <w:pPr>
        <w:spacing w:line="240" w:lineRule="auto"/>
        <w:ind w:firstLine="560"/>
      </w:pPr>
      <w:r>
        <w:separator/>
      </w:r>
    </w:p>
  </w:endnote>
  <w:endnote w:type="continuationSeparator" w:id="0">
    <w:p w:rsidR="0012659B" w:rsidRDefault="0012659B" w:rsidP="0049020E">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43206D" w:rsidP="0049020E">
    <w:pPr>
      <w:pStyle w:val="a4"/>
      <w:framePr w:wrap="around" w:vAnchor="text" w:hAnchor="margin" w:xAlign="center" w:y="1"/>
      <w:ind w:firstLine="360"/>
      <w:rPr>
        <w:rStyle w:val="a6"/>
      </w:rPr>
    </w:pPr>
    <w:r>
      <w:rPr>
        <w:rStyle w:val="a6"/>
      </w:rPr>
      <w:fldChar w:fldCharType="begin"/>
    </w:r>
    <w:r w:rsidR="00FD33A7">
      <w:rPr>
        <w:rStyle w:val="a6"/>
      </w:rPr>
      <w:instrText xml:space="preserve">PAGE  </w:instrText>
    </w:r>
    <w:r>
      <w:rPr>
        <w:rStyle w:val="a6"/>
      </w:rPr>
      <w:fldChar w:fldCharType="end"/>
    </w:r>
  </w:p>
  <w:p w:rsidR="00FD33A7" w:rsidRDefault="00FD33A7" w:rsidP="004902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FD33A7" w:rsidP="0049020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FD33A7" w:rsidP="0049020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9B" w:rsidRDefault="0012659B" w:rsidP="0049020E">
      <w:pPr>
        <w:spacing w:line="240" w:lineRule="auto"/>
        <w:ind w:firstLine="560"/>
      </w:pPr>
      <w:r>
        <w:separator/>
      </w:r>
    </w:p>
  </w:footnote>
  <w:footnote w:type="continuationSeparator" w:id="0">
    <w:p w:rsidR="0012659B" w:rsidRDefault="0012659B" w:rsidP="0049020E">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FD33A7" w:rsidP="0049020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FD33A7" w:rsidP="0049020E">
    <w:pPr>
      <w:pStyle w:val="a5"/>
      <w:ind w:firstLine="360"/>
    </w:pPr>
    <w:r>
      <w:rPr>
        <w:noProof/>
      </w:rPr>
      <w:drawing>
        <wp:anchor distT="0" distB="0" distL="114300" distR="114300" simplePos="0" relativeHeight="251661312" behindDoc="0" locked="0" layoutInCell="1" allowOverlap="1">
          <wp:simplePos x="0" y="0"/>
          <wp:positionH relativeFrom="column">
            <wp:posOffset>-22225</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t xml:space="preserve">                                    </w:t>
    </w:r>
    <w:r>
      <w:rPr>
        <w:rFonts w:hint="eastAsia"/>
      </w:rPr>
      <w:t xml:space="preserve">    </w:t>
    </w:r>
    <w:r>
      <w:rPr>
        <w:rFonts w:hint="eastAsia"/>
      </w:rPr>
      <w:t>力帆</w:t>
    </w:r>
    <w:r w:rsidRPr="004F4E69">
      <w:rPr>
        <w:rFonts w:hint="eastAsia"/>
      </w:rPr>
      <w:t>乘用车笔记本电脑及移动工作站采购项目</w:t>
    </w:r>
    <w:r>
      <w:rPr>
        <w:rFonts w:hint="eastAsia"/>
      </w:rPr>
      <w:t>招标文档</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7" w:rsidRDefault="00FD33A7" w:rsidP="0049020E">
    <w:pPr>
      <w:pStyle w:val="a5"/>
      <w:ind w:firstLine="360"/>
      <w:jc w:val="right"/>
      <w:rPr>
        <w:noProof/>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rPr>
        <w:rFonts w:hint="eastAsia"/>
        <w:noProof/>
      </w:rPr>
      <w:t>力帆</w:t>
    </w:r>
    <w:r w:rsidRPr="00C068E6">
      <w:rPr>
        <w:rFonts w:hint="eastAsia"/>
        <w:noProof/>
      </w:rPr>
      <w:t>乘用车笔记本电脑及移动工作站采购项目</w:t>
    </w:r>
    <w:r>
      <w:rPr>
        <w:rFonts w:hint="eastAsia"/>
        <w:noProof/>
      </w:rPr>
      <w:t>招标文档</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cs="Times New Roman" w:hint="eastAsia"/>
      </w:rPr>
    </w:lvl>
    <w:lvl w:ilvl="1" w:tplc="8F0AE4CE">
      <w:start w:val="1"/>
      <w:numFmt w:val="decimal"/>
      <w:lvlText w:val="%2."/>
      <w:lvlJc w:val="left"/>
      <w:pPr>
        <w:ind w:left="1320" w:hanging="420"/>
      </w:pPr>
      <w:rPr>
        <w:rFonts w:cs="Times New Roman" w:hint="eastAsia"/>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B545AA"/>
    <w:multiLevelType w:val="hybridMultilevel"/>
    <w:tmpl w:val="7D1E4C02"/>
    <w:lvl w:ilvl="0" w:tplc="4BE2A4B0">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6AC1965"/>
    <w:multiLevelType w:val="hybridMultilevel"/>
    <w:tmpl w:val="86BC850A"/>
    <w:lvl w:ilvl="0" w:tplc="E2987AF4">
      <w:start w:val="1"/>
      <w:numFmt w:val="decimal"/>
      <w:lvlText w:val="14.4.%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092168F6"/>
    <w:multiLevelType w:val="multilevel"/>
    <w:tmpl w:val="092168F6"/>
    <w:lvl w:ilvl="0">
      <w:start w:val="1"/>
      <w:numFmt w:val="decimal"/>
      <w:lvlText w:val="14.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
    <w:nsid w:val="0973305E"/>
    <w:multiLevelType w:val="hybridMultilevel"/>
    <w:tmpl w:val="A0E4CA18"/>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BBC6E76"/>
    <w:multiLevelType w:val="hybridMultilevel"/>
    <w:tmpl w:val="A3AA2E52"/>
    <w:lvl w:ilvl="0" w:tplc="FC04B1B2">
      <w:start w:val="1"/>
      <w:numFmt w:val="decimal"/>
      <w:lvlText w:val="1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1D831F2"/>
    <w:multiLevelType w:val="hybridMultilevel"/>
    <w:tmpl w:val="B13E4F74"/>
    <w:lvl w:ilvl="0" w:tplc="04090011">
      <w:start w:val="1"/>
      <w:numFmt w:val="decimal"/>
      <w:lvlText w:val="%1)"/>
      <w:lvlJc w:val="left"/>
      <w:pPr>
        <w:ind w:left="1320" w:hanging="420"/>
      </w:pPr>
      <w:rPr>
        <w:rFonts w:cs="Times New Roman"/>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8">
    <w:nsid w:val="14802A50"/>
    <w:multiLevelType w:val="multilevel"/>
    <w:tmpl w:val="14802A50"/>
    <w:lvl w:ilvl="0">
      <w:start w:val="1"/>
      <w:numFmt w:val="bullet"/>
      <w:lvlText w:val=""/>
      <w:lvlJc w:val="left"/>
      <w:pPr>
        <w:ind w:left="1400" w:hanging="420"/>
      </w:pPr>
      <w:rPr>
        <w:rFonts w:ascii="Wingdings" w:hAnsi="Wingdings" w:hint="default"/>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9">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176B0EE3"/>
    <w:multiLevelType w:val="hybridMultilevel"/>
    <w:tmpl w:val="E312C1DC"/>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17816653"/>
    <w:multiLevelType w:val="hybridMultilevel"/>
    <w:tmpl w:val="F56A77F4"/>
    <w:lvl w:ilvl="0" w:tplc="0409000F">
      <w:start w:val="1"/>
      <w:numFmt w:val="decimal"/>
      <w:lvlText w:val="%1."/>
      <w:lvlJc w:val="left"/>
      <w:pPr>
        <w:ind w:left="420" w:hanging="420"/>
      </w:pPr>
      <w:rPr>
        <w:rFonts w:cs="Times New Roman"/>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8CB534B"/>
    <w:multiLevelType w:val="hybridMultilevel"/>
    <w:tmpl w:val="94922652"/>
    <w:lvl w:ilvl="0" w:tplc="ABFE9D5E">
      <w:start w:val="1"/>
      <w:numFmt w:val="decimal"/>
      <w:lvlText w:val="9.%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AE4587A"/>
    <w:multiLevelType w:val="hybridMultilevel"/>
    <w:tmpl w:val="4CF0FAE4"/>
    <w:lvl w:ilvl="0" w:tplc="6AFA7112">
      <w:start w:val="15"/>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B33206A"/>
    <w:multiLevelType w:val="hybridMultilevel"/>
    <w:tmpl w:val="4D8A384E"/>
    <w:lvl w:ilvl="0" w:tplc="40A0C036">
      <w:start w:val="1"/>
      <w:numFmt w:val="decimal"/>
      <w:lvlText w:val="9.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2BB1F2E"/>
    <w:multiLevelType w:val="hybridMultilevel"/>
    <w:tmpl w:val="A2CCE5D8"/>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28237550"/>
    <w:multiLevelType w:val="hybridMultilevel"/>
    <w:tmpl w:val="BBEC028A"/>
    <w:lvl w:ilvl="0" w:tplc="09D6908C">
      <w:start w:val="1"/>
      <w:numFmt w:val="decimal"/>
      <w:lvlText w:val="10.%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BD843B1"/>
    <w:multiLevelType w:val="hybridMultilevel"/>
    <w:tmpl w:val="20302B8C"/>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9">
    <w:nsid w:val="323B4184"/>
    <w:multiLevelType w:val="hybridMultilevel"/>
    <w:tmpl w:val="C8365FA2"/>
    <w:lvl w:ilvl="0" w:tplc="8376C608">
      <w:start w:val="1"/>
      <w:numFmt w:val="decimal"/>
      <w:lvlText w:val="14.5.%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0">
    <w:nsid w:val="32B335BD"/>
    <w:multiLevelType w:val="hybridMultilevel"/>
    <w:tmpl w:val="B37879EE"/>
    <w:lvl w:ilvl="0" w:tplc="44200A70">
      <w:start w:val="1"/>
      <w:numFmt w:val="decimal"/>
      <w:lvlText w:val="14.6.%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1">
    <w:nsid w:val="332265F5"/>
    <w:multiLevelType w:val="multilevel"/>
    <w:tmpl w:val="332265F5"/>
    <w:lvl w:ilvl="0">
      <w:start w:val="1"/>
      <w:numFmt w:val="decimal"/>
      <w:lvlText w:val="14.1.%1"/>
      <w:lvlJc w:val="left"/>
      <w:pPr>
        <w:ind w:left="900" w:hanging="420"/>
      </w:pPr>
      <w:rPr>
        <w:rFonts w:cs="Times New Roman" w:hint="eastAsia"/>
      </w:rPr>
    </w:lvl>
    <w:lvl w:ilvl="1">
      <w:start w:val="1"/>
      <w:numFmt w:val="decimal"/>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2">
    <w:nsid w:val="348C0D03"/>
    <w:multiLevelType w:val="hybridMultilevel"/>
    <w:tmpl w:val="D116B32E"/>
    <w:lvl w:ilvl="0" w:tplc="8F0AE4CE">
      <w:start w:val="1"/>
      <w:numFmt w:val="decimal"/>
      <w:lvlText w:val="%1."/>
      <w:lvlJc w:val="left"/>
      <w:pPr>
        <w:ind w:left="420" w:hanging="420"/>
      </w:pPr>
      <w:rPr>
        <w:rFonts w:cs="Times New Roman" w:hint="eastAsia"/>
      </w:rPr>
    </w:lvl>
    <w:lvl w:ilvl="1" w:tplc="8C44894C">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3C036E76"/>
    <w:multiLevelType w:val="multilevel"/>
    <w:tmpl w:val="9F60953C"/>
    <w:lvl w:ilvl="0">
      <w:start w:val="1"/>
      <w:numFmt w:val="decimal"/>
      <w:lvlText w:val="4.%1"/>
      <w:lvlJc w:val="left"/>
      <w:pPr>
        <w:tabs>
          <w:tab w:val="left" w:pos="425"/>
        </w:tabs>
        <w:ind w:left="425" w:hanging="425"/>
      </w:pPr>
      <w:rPr>
        <w:rFonts w:cs="Times New Roman"/>
      </w:rPr>
    </w:lvl>
    <w:lvl w:ilvl="1">
      <w:start w:val="1"/>
      <w:numFmt w:val="decimal"/>
      <w:lvlText w:val="%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136"/>
        </w:tabs>
        <w:ind w:left="4394" w:hanging="1418"/>
      </w:pPr>
      <w:rPr>
        <w:rFonts w:cs="Times New Roman"/>
      </w:rPr>
    </w:lvl>
    <w:lvl w:ilvl="8">
      <w:start w:val="1"/>
      <w:numFmt w:val="decimal"/>
      <w:lvlText w:val="%1.%2.%3.%4.%5.%6.%7.%8.%9"/>
      <w:lvlJc w:val="left"/>
      <w:pPr>
        <w:tabs>
          <w:tab w:val="left" w:pos="5922"/>
        </w:tabs>
        <w:ind w:left="5102" w:hanging="1700"/>
      </w:pPr>
      <w:rPr>
        <w:rFonts w:cs="Times New Roman"/>
      </w:rPr>
    </w:lvl>
  </w:abstractNum>
  <w:abstractNum w:abstractNumId="24">
    <w:nsid w:val="3E017E16"/>
    <w:multiLevelType w:val="hybridMultilevel"/>
    <w:tmpl w:val="2C14641E"/>
    <w:lvl w:ilvl="0" w:tplc="6E54E87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3EAA49DA"/>
    <w:multiLevelType w:val="multilevel"/>
    <w:tmpl w:val="3EAA49DA"/>
    <w:lvl w:ilvl="0">
      <w:start w:val="1"/>
      <w:numFmt w:val="decimal"/>
      <w:lvlText w:val="14.2.%1"/>
      <w:lvlJc w:val="left"/>
      <w:pPr>
        <w:ind w:left="780" w:hanging="420"/>
      </w:pPr>
      <w:rPr>
        <w:rFonts w:cs="Times New Roman" w:hint="eastAsia"/>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6">
    <w:nsid w:val="43013C23"/>
    <w:multiLevelType w:val="hybridMultilevel"/>
    <w:tmpl w:val="BAB8A862"/>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473216F1"/>
    <w:multiLevelType w:val="hybridMultilevel"/>
    <w:tmpl w:val="C0B43914"/>
    <w:lvl w:ilvl="0" w:tplc="F4E8E9BA">
      <w:start w:val="1"/>
      <w:numFmt w:val="decimal"/>
      <w:lvlText w:val="1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48040E69"/>
    <w:multiLevelType w:val="hybridMultilevel"/>
    <w:tmpl w:val="E2B00F4E"/>
    <w:lvl w:ilvl="0" w:tplc="6AEE9234">
      <w:start w:val="1"/>
      <w:numFmt w:val="decimal"/>
      <w:lvlText w:val="6.%1"/>
      <w:lvlJc w:val="left"/>
      <w:pPr>
        <w:ind w:left="420" w:hanging="420"/>
      </w:pPr>
      <w:rPr>
        <w:rFonts w:cs="Times New Roman" w:hint="eastAsia"/>
      </w:rPr>
    </w:lvl>
    <w:lvl w:ilvl="1" w:tplc="6AEE9234">
      <w:start w:val="1"/>
      <w:numFmt w:val="decimal"/>
      <w:lvlText w:val="6.%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4D0C06DC"/>
    <w:multiLevelType w:val="hybridMultilevel"/>
    <w:tmpl w:val="3D3C765A"/>
    <w:lvl w:ilvl="0" w:tplc="6F8CB5A6">
      <w:start w:val="1"/>
      <w:numFmt w:val="decimal"/>
      <w:lvlText w:val="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4FDD1ECD"/>
    <w:multiLevelType w:val="multilevel"/>
    <w:tmpl w:val="A5228830"/>
    <w:lvl w:ilvl="0">
      <w:start w:val="1"/>
      <w:numFmt w:val="decimal"/>
      <w:lvlText w:val="%1."/>
      <w:lvlJc w:val="left"/>
      <w:pPr>
        <w:ind w:left="420" w:hanging="42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nsid w:val="56263657"/>
    <w:multiLevelType w:val="hybridMultilevel"/>
    <w:tmpl w:val="D2BAB366"/>
    <w:lvl w:ilvl="0" w:tplc="C3422BB4">
      <w:start w:val="1"/>
      <w:numFmt w:val="decimal"/>
      <w:lvlText w:val="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7866D4A"/>
    <w:multiLevelType w:val="hybridMultilevel"/>
    <w:tmpl w:val="1A7EB51E"/>
    <w:lvl w:ilvl="0" w:tplc="007CD7EC">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968A3D1"/>
    <w:multiLevelType w:val="singleLevel"/>
    <w:tmpl w:val="5968A3D1"/>
    <w:lvl w:ilvl="0">
      <w:start w:val="6"/>
      <w:numFmt w:val="chineseCounting"/>
      <w:suff w:val="space"/>
      <w:lvlText w:val="第%1章"/>
      <w:lvlJc w:val="left"/>
      <w:rPr>
        <w:rFonts w:cs="Times New Roman"/>
      </w:rPr>
    </w:lvl>
  </w:abstractNum>
  <w:abstractNum w:abstractNumId="34">
    <w:nsid w:val="5ED37DF8"/>
    <w:multiLevelType w:val="hybridMultilevel"/>
    <w:tmpl w:val="A0B8554A"/>
    <w:lvl w:ilvl="0" w:tplc="B2F043A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FAA4A01"/>
    <w:multiLevelType w:val="hybridMultilevel"/>
    <w:tmpl w:val="40C2C7E8"/>
    <w:lvl w:ilvl="0" w:tplc="EA6E0A16">
      <w:start w:val="1"/>
      <w:numFmt w:val="decimal"/>
      <w:lvlText w:val="2.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60957A41"/>
    <w:multiLevelType w:val="hybridMultilevel"/>
    <w:tmpl w:val="DE2A7C74"/>
    <w:lvl w:ilvl="0" w:tplc="EEA4D0BA">
      <w:start w:val="1"/>
      <w:numFmt w:val="decimal"/>
      <w:lvlText w:val="7.%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628C6030"/>
    <w:multiLevelType w:val="hybridMultilevel"/>
    <w:tmpl w:val="9F422FFC"/>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8">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55D6253"/>
    <w:multiLevelType w:val="hybridMultilevel"/>
    <w:tmpl w:val="AE127F9A"/>
    <w:lvl w:ilvl="0" w:tplc="4842663E">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66E3587E"/>
    <w:multiLevelType w:val="hybridMultilevel"/>
    <w:tmpl w:val="AAA611DA"/>
    <w:lvl w:ilvl="0" w:tplc="8F0AE4CE">
      <w:start w:val="1"/>
      <w:numFmt w:val="decimal"/>
      <w:lvlText w:val="%1."/>
      <w:lvlJc w:val="left"/>
      <w:pPr>
        <w:ind w:left="420" w:hanging="420"/>
      </w:pPr>
      <w:rPr>
        <w:rFonts w:cs="Times New Roman" w:hint="eastAsia"/>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6AF63F28"/>
    <w:multiLevelType w:val="hybridMultilevel"/>
    <w:tmpl w:val="62C2277A"/>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nsid w:val="6BD763C7"/>
    <w:multiLevelType w:val="hybridMultilevel"/>
    <w:tmpl w:val="25A0E05C"/>
    <w:lvl w:ilvl="0" w:tplc="0409000F">
      <w:start w:val="1"/>
      <w:numFmt w:val="decimal"/>
      <w:lvlText w:val="%1."/>
      <w:lvlJc w:val="left"/>
      <w:pPr>
        <w:ind w:left="420" w:hanging="420"/>
      </w:pPr>
      <w:rPr>
        <w:rFonts w:cs="Times New Roman"/>
      </w:rPr>
    </w:lvl>
    <w:lvl w:ilvl="1" w:tplc="8F0AE4C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nsid w:val="6F7F25FB"/>
    <w:multiLevelType w:val="multilevel"/>
    <w:tmpl w:val="6F7F25FB"/>
    <w:lvl w:ilvl="0">
      <w:start w:val="1"/>
      <w:numFmt w:val="decimal"/>
      <w:lvlText w:val="%1)"/>
      <w:lvlJc w:val="left"/>
      <w:pPr>
        <w:ind w:left="780" w:hanging="420"/>
      </w:pPr>
      <w:rPr>
        <w:rFonts w:cs="Times New Roman"/>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45">
    <w:nsid w:val="70663E0E"/>
    <w:multiLevelType w:val="multilevel"/>
    <w:tmpl w:val="70663E0E"/>
    <w:lvl w:ilvl="0">
      <w:start w:val="1"/>
      <w:numFmt w:val="decimal"/>
      <w:lvlText w:val="9.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6">
    <w:nsid w:val="740E1747"/>
    <w:multiLevelType w:val="hybridMultilevel"/>
    <w:tmpl w:val="6C9AC6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7">
    <w:nsid w:val="74151EBF"/>
    <w:multiLevelType w:val="hybridMultilevel"/>
    <w:tmpl w:val="553EAE8E"/>
    <w:lvl w:ilvl="0" w:tplc="04090011">
      <w:start w:val="1"/>
      <w:numFmt w:val="decimal"/>
      <w:lvlText w:val="%1)"/>
      <w:lvlJc w:val="left"/>
      <w:pPr>
        <w:ind w:left="420" w:hanging="420"/>
      </w:pPr>
      <w:rPr>
        <w:rFonts w:cs="Times New Roman"/>
      </w:rPr>
    </w:lvl>
    <w:lvl w:ilvl="1" w:tplc="FF784A3C">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8">
    <w:nsid w:val="74FF261A"/>
    <w:multiLevelType w:val="hybridMultilevel"/>
    <w:tmpl w:val="3022DADA"/>
    <w:lvl w:ilvl="0" w:tplc="DB9EDC9E">
      <w:start w:val="1"/>
      <w:numFmt w:val="decimal"/>
      <w:lvlText w:val="14.3.%1"/>
      <w:lvlJc w:val="left"/>
      <w:pPr>
        <w:ind w:left="909" w:hanging="420"/>
      </w:pPr>
      <w:rPr>
        <w:rFonts w:cs="Times New Roman" w:hint="eastAsia"/>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49">
    <w:nsid w:val="765B4582"/>
    <w:multiLevelType w:val="hybridMultilevel"/>
    <w:tmpl w:val="93D4C83A"/>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50">
    <w:nsid w:val="76697091"/>
    <w:multiLevelType w:val="hybridMultilevel"/>
    <w:tmpl w:val="0CF6B6E4"/>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A835887"/>
    <w:multiLevelType w:val="hybridMultilevel"/>
    <w:tmpl w:val="B7D6FFF0"/>
    <w:lvl w:ilvl="0" w:tplc="7EF26DCC">
      <w:start w:val="1"/>
      <w:numFmt w:val="decimal"/>
      <w:lvlText w:val="1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3">
    <w:nsid w:val="7B8629D0"/>
    <w:multiLevelType w:val="hybridMultilevel"/>
    <w:tmpl w:val="6324BB5C"/>
    <w:lvl w:ilvl="0" w:tplc="584CAD78">
      <w:start w:val="1"/>
      <w:numFmt w:val="decimal"/>
      <w:lvlText w:val="2.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4">
    <w:nsid w:val="7CD9754A"/>
    <w:multiLevelType w:val="hybridMultilevel"/>
    <w:tmpl w:val="6B0AC5FE"/>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5">
    <w:nsid w:val="7F3A37BA"/>
    <w:multiLevelType w:val="hybridMultilevel"/>
    <w:tmpl w:val="05829B06"/>
    <w:lvl w:ilvl="0" w:tplc="3350D626">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3"/>
  </w:num>
  <w:num w:numId="2">
    <w:abstractNumId w:val="45"/>
  </w:num>
  <w:num w:numId="3">
    <w:abstractNumId w:val="9"/>
  </w:num>
  <w:num w:numId="4">
    <w:abstractNumId w:val="21"/>
  </w:num>
  <w:num w:numId="5">
    <w:abstractNumId w:val="25"/>
  </w:num>
  <w:num w:numId="6">
    <w:abstractNumId w:val="4"/>
  </w:num>
  <w:num w:numId="7">
    <w:abstractNumId w:val="44"/>
  </w:num>
  <w:num w:numId="8">
    <w:abstractNumId w:val="8"/>
  </w:num>
  <w:num w:numId="9">
    <w:abstractNumId w:val="33"/>
  </w:num>
  <w:num w:numId="10">
    <w:abstractNumId w:val="0"/>
  </w:num>
  <w:num w:numId="11">
    <w:abstractNumId w:val="51"/>
  </w:num>
  <w:num w:numId="12">
    <w:abstractNumId w:val="54"/>
  </w:num>
  <w:num w:numId="13">
    <w:abstractNumId w:val="32"/>
  </w:num>
  <w:num w:numId="14">
    <w:abstractNumId w:val="49"/>
  </w:num>
  <w:num w:numId="15">
    <w:abstractNumId w:val="18"/>
  </w:num>
  <w:num w:numId="16">
    <w:abstractNumId w:val="37"/>
  </w:num>
  <w:num w:numId="17">
    <w:abstractNumId w:val="48"/>
  </w:num>
  <w:num w:numId="18">
    <w:abstractNumId w:val="3"/>
  </w:num>
  <w:num w:numId="19">
    <w:abstractNumId w:val="19"/>
  </w:num>
  <w:num w:numId="20">
    <w:abstractNumId w:val="20"/>
  </w:num>
  <w:num w:numId="21">
    <w:abstractNumId w:val="52"/>
  </w:num>
  <w:num w:numId="22">
    <w:abstractNumId w:val="15"/>
  </w:num>
  <w:num w:numId="23">
    <w:abstractNumId w:val="27"/>
  </w:num>
  <w:num w:numId="24">
    <w:abstractNumId w:val="16"/>
  </w:num>
  <w:num w:numId="25">
    <w:abstractNumId w:val="12"/>
  </w:num>
  <w:num w:numId="26">
    <w:abstractNumId w:val="22"/>
  </w:num>
  <w:num w:numId="27">
    <w:abstractNumId w:val="29"/>
  </w:num>
  <w:num w:numId="28">
    <w:abstractNumId w:val="26"/>
  </w:num>
  <w:num w:numId="29">
    <w:abstractNumId w:val="36"/>
  </w:num>
  <w:num w:numId="30">
    <w:abstractNumId w:val="17"/>
  </w:num>
  <w:num w:numId="31">
    <w:abstractNumId w:val="31"/>
  </w:num>
  <w:num w:numId="32">
    <w:abstractNumId w:val="47"/>
  </w:num>
  <w:num w:numId="33">
    <w:abstractNumId w:val="14"/>
  </w:num>
  <w:num w:numId="34">
    <w:abstractNumId w:val="6"/>
  </w:num>
  <w:num w:numId="35">
    <w:abstractNumId w:val="40"/>
  </w:num>
  <w:num w:numId="36">
    <w:abstractNumId w:val="55"/>
  </w:num>
  <w:num w:numId="37">
    <w:abstractNumId w:val="43"/>
  </w:num>
  <w:num w:numId="38">
    <w:abstractNumId w:val="5"/>
  </w:num>
  <w:num w:numId="39">
    <w:abstractNumId w:val="35"/>
  </w:num>
  <w:num w:numId="40">
    <w:abstractNumId w:val="10"/>
  </w:num>
  <w:num w:numId="41">
    <w:abstractNumId w:val="7"/>
  </w:num>
  <w:num w:numId="42">
    <w:abstractNumId w:val="53"/>
  </w:num>
  <w:num w:numId="43">
    <w:abstractNumId w:val="11"/>
  </w:num>
  <w:num w:numId="44">
    <w:abstractNumId w:val="46"/>
  </w:num>
  <w:num w:numId="45">
    <w:abstractNumId w:val="38"/>
  </w:num>
  <w:num w:numId="46">
    <w:abstractNumId w:val="30"/>
  </w:num>
  <w:num w:numId="47">
    <w:abstractNumId w:val="2"/>
  </w:num>
  <w:num w:numId="48">
    <w:abstractNumId w:val="41"/>
  </w:num>
  <w:num w:numId="49">
    <w:abstractNumId w:val="1"/>
  </w:num>
  <w:num w:numId="50">
    <w:abstractNumId w:val="28"/>
  </w:num>
  <w:num w:numId="51">
    <w:abstractNumId w:val="42"/>
  </w:num>
  <w:num w:numId="52">
    <w:abstractNumId w:val="13"/>
  </w:num>
  <w:num w:numId="53">
    <w:abstractNumId w:val="39"/>
  </w:num>
  <w:num w:numId="54">
    <w:abstractNumId w:val="50"/>
  </w:num>
  <w:num w:numId="55">
    <w:abstractNumId w:val="24"/>
  </w:num>
  <w:num w:numId="56">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011C5"/>
    <w:rsid w:val="000026D5"/>
    <w:rsid w:val="00013874"/>
    <w:rsid w:val="00025541"/>
    <w:rsid w:val="00033827"/>
    <w:rsid w:val="00035373"/>
    <w:rsid w:val="00046601"/>
    <w:rsid w:val="00050AF1"/>
    <w:rsid w:val="0005488F"/>
    <w:rsid w:val="00056177"/>
    <w:rsid w:val="000565E5"/>
    <w:rsid w:val="00057E2F"/>
    <w:rsid w:val="000668A2"/>
    <w:rsid w:val="00073C23"/>
    <w:rsid w:val="00074C94"/>
    <w:rsid w:val="00077F0D"/>
    <w:rsid w:val="0009290C"/>
    <w:rsid w:val="00095C16"/>
    <w:rsid w:val="00096EEA"/>
    <w:rsid w:val="00097264"/>
    <w:rsid w:val="000975AD"/>
    <w:rsid w:val="000A2F0B"/>
    <w:rsid w:val="000A4055"/>
    <w:rsid w:val="000A44D8"/>
    <w:rsid w:val="000A51BB"/>
    <w:rsid w:val="000A66E4"/>
    <w:rsid w:val="000A6A17"/>
    <w:rsid w:val="000A6ADA"/>
    <w:rsid w:val="000B41D1"/>
    <w:rsid w:val="000B4433"/>
    <w:rsid w:val="000B6159"/>
    <w:rsid w:val="000B64F2"/>
    <w:rsid w:val="000C07B6"/>
    <w:rsid w:val="000C24E2"/>
    <w:rsid w:val="000C759D"/>
    <w:rsid w:val="000D0E47"/>
    <w:rsid w:val="000D0F76"/>
    <w:rsid w:val="000D351C"/>
    <w:rsid w:val="000D4BF1"/>
    <w:rsid w:val="000E2047"/>
    <w:rsid w:val="000E75DD"/>
    <w:rsid w:val="000F1F1E"/>
    <w:rsid w:val="000F3EDA"/>
    <w:rsid w:val="000F4B11"/>
    <w:rsid w:val="000F6802"/>
    <w:rsid w:val="001015B8"/>
    <w:rsid w:val="0010647E"/>
    <w:rsid w:val="00110A75"/>
    <w:rsid w:val="001142AA"/>
    <w:rsid w:val="00116580"/>
    <w:rsid w:val="001211B7"/>
    <w:rsid w:val="00121342"/>
    <w:rsid w:val="001219BE"/>
    <w:rsid w:val="0012210A"/>
    <w:rsid w:val="00123A75"/>
    <w:rsid w:val="00124E74"/>
    <w:rsid w:val="0012659B"/>
    <w:rsid w:val="00134ADA"/>
    <w:rsid w:val="0014064E"/>
    <w:rsid w:val="00145ADC"/>
    <w:rsid w:val="001530BF"/>
    <w:rsid w:val="00154772"/>
    <w:rsid w:val="00177837"/>
    <w:rsid w:val="00183A8E"/>
    <w:rsid w:val="00194D09"/>
    <w:rsid w:val="001955D9"/>
    <w:rsid w:val="001A1BC3"/>
    <w:rsid w:val="001A41ED"/>
    <w:rsid w:val="001B23D9"/>
    <w:rsid w:val="001B5CF4"/>
    <w:rsid w:val="001C18F0"/>
    <w:rsid w:val="001C5744"/>
    <w:rsid w:val="001C72E1"/>
    <w:rsid w:val="001D2DF2"/>
    <w:rsid w:val="001D4238"/>
    <w:rsid w:val="001D5ABB"/>
    <w:rsid w:val="001D5D96"/>
    <w:rsid w:val="001D5EA5"/>
    <w:rsid w:val="001E1388"/>
    <w:rsid w:val="001E5A24"/>
    <w:rsid w:val="001E6AB1"/>
    <w:rsid w:val="001F3D74"/>
    <w:rsid w:val="001F5147"/>
    <w:rsid w:val="00201BFC"/>
    <w:rsid w:val="00204F4B"/>
    <w:rsid w:val="00211ED2"/>
    <w:rsid w:val="00215E21"/>
    <w:rsid w:val="00223C73"/>
    <w:rsid w:val="00225E72"/>
    <w:rsid w:val="00231F95"/>
    <w:rsid w:val="0023525E"/>
    <w:rsid w:val="0024149C"/>
    <w:rsid w:val="0024151D"/>
    <w:rsid w:val="00242A5C"/>
    <w:rsid w:val="00243D87"/>
    <w:rsid w:val="00246D33"/>
    <w:rsid w:val="00250B5E"/>
    <w:rsid w:val="00255F3E"/>
    <w:rsid w:val="0026417F"/>
    <w:rsid w:val="002668D6"/>
    <w:rsid w:val="00267733"/>
    <w:rsid w:val="00270794"/>
    <w:rsid w:val="00270FF7"/>
    <w:rsid w:val="00281504"/>
    <w:rsid w:val="00285FB5"/>
    <w:rsid w:val="002911D2"/>
    <w:rsid w:val="00294111"/>
    <w:rsid w:val="002A1058"/>
    <w:rsid w:val="002A13FB"/>
    <w:rsid w:val="002A5261"/>
    <w:rsid w:val="002A53A9"/>
    <w:rsid w:val="002A7DFB"/>
    <w:rsid w:val="002B2F0C"/>
    <w:rsid w:val="002B4A0C"/>
    <w:rsid w:val="002B4B3F"/>
    <w:rsid w:val="002B4DF0"/>
    <w:rsid w:val="002C64AC"/>
    <w:rsid w:val="002D15CA"/>
    <w:rsid w:val="002D4CCE"/>
    <w:rsid w:val="002F331C"/>
    <w:rsid w:val="00301796"/>
    <w:rsid w:val="003052AD"/>
    <w:rsid w:val="00307966"/>
    <w:rsid w:val="00307DB8"/>
    <w:rsid w:val="003108F2"/>
    <w:rsid w:val="00312B94"/>
    <w:rsid w:val="00314B88"/>
    <w:rsid w:val="00321085"/>
    <w:rsid w:val="00321AA3"/>
    <w:rsid w:val="0032409F"/>
    <w:rsid w:val="00325429"/>
    <w:rsid w:val="003302A1"/>
    <w:rsid w:val="00331C8F"/>
    <w:rsid w:val="003333BC"/>
    <w:rsid w:val="00341295"/>
    <w:rsid w:val="00343956"/>
    <w:rsid w:val="00350E95"/>
    <w:rsid w:val="0035311D"/>
    <w:rsid w:val="00353534"/>
    <w:rsid w:val="003542D7"/>
    <w:rsid w:val="00357CF7"/>
    <w:rsid w:val="00364E29"/>
    <w:rsid w:val="003660C6"/>
    <w:rsid w:val="00366F0F"/>
    <w:rsid w:val="00373998"/>
    <w:rsid w:val="0037414D"/>
    <w:rsid w:val="0037489E"/>
    <w:rsid w:val="00386D76"/>
    <w:rsid w:val="003903B0"/>
    <w:rsid w:val="00391F67"/>
    <w:rsid w:val="0039200B"/>
    <w:rsid w:val="00396809"/>
    <w:rsid w:val="003A1DE2"/>
    <w:rsid w:val="003A4EEA"/>
    <w:rsid w:val="003A667E"/>
    <w:rsid w:val="003B0411"/>
    <w:rsid w:val="003B1E23"/>
    <w:rsid w:val="003C0864"/>
    <w:rsid w:val="003C3A01"/>
    <w:rsid w:val="003C3B40"/>
    <w:rsid w:val="003C3E16"/>
    <w:rsid w:val="003C7D80"/>
    <w:rsid w:val="003D17CC"/>
    <w:rsid w:val="003D3586"/>
    <w:rsid w:val="003D7D15"/>
    <w:rsid w:val="003F1BEC"/>
    <w:rsid w:val="003F1D17"/>
    <w:rsid w:val="003F2224"/>
    <w:rsid w:val="003F2AA1"/>
    <w:rsid w:val="003F6316"/>
    <w:rsid w:val="003F71E3"/>
    <w:rsid w:val="003F7679"/>
    <w:rsid w:val="004012B8"/>
    <w:rsid w:val="004012FC"/>
    <w:rsid w:val="004066ED"/>
    <w:rsid w:val="00416A5D"/>
    <w:rsid w:val="00416E3B"/>
    <w:rsid w:val="004212DB"/>
    <w:rsid w:val="00424AED"/>
    <w:rsid w:val="00430C38"/>
    <w:rsid w:val="0043206D"/>
    <w:rsid w:val="0043596F"/>
    <w:rsid w:val="004411FE"/>
    <w:rsid w:val="004415AA"/>
    <w:rsid w:val="00441E64"/>
    <w:rsid w:val="00444453"/>
    <w:rsid w:val="004456F3"/>
    <w:rsid w:val="00455791"/>
    <w:rsid w:val="004566F5"/>
    <w:rsid w:val="004610DE"/>
    <w:rsid w:val="00461C0D"/>
    <w:rsid w:val="00462AD5"/>
    <w:rsid w:val="00464288"/>
    <w:rsid w:val="00466316"/>
    <w:rsid w:val="00466B80"/>
    <w:rsid w:val="004678D2"/>
    <w:rsid w:val="00477B64"/>
    <w:rsid w:val="004824B4"/>
    <w:rsid w:val="0049020E"/>
    <w:rsid w:val="004903A1"/>
    <w:rsid w:val="004935DA"/>
    <w:rsid w:val="004936A7"/>
    <w:rsid w:val="004969E0"/>
    <w:rsid w:val="004A0D54"/>
    <w:rsid w:val="004A61A7"/>
    <w:rsid w:val="004B2941"/>
    <w:rsid w:val="004C1C3B"/>
    <w:rsid w:val="004C2024"/>
    <w:rsid w:val="004C46FB"/>
    <w:rsid w:val="004C7C6B"/>
    <w:rsid w:val="004D0955"/>
    <w:rsid w:val="004D0FEE"/>
    <w:rsid w:val="004D4AF4"/>
    <w:rsid w:val="004D700E"/>
    <w:rsid w:val="004E04FF"/>
    <w:rsid w:val="004E33C9"/>
    <w:rsid w:val="004E4894"/>
    <w:rsid w:val="004E71F7"/>
    <w:rsid w:val="004F095E"/>
    <w:rsid w:val="004F0B58"/>
    <w:rsid w:val="004F4E69"/>
    <w:rsid w:val="004F7AA6"/>
    <w:rsid w:val="00513833"/>
    <w:rsid w:val="005170E1"/>
    <w:rsid w:val="0052100F"/>
    <w:rsid w:val="00522A26"/>
    <w:rsid w:val="00523737"/>
    <w:rsid w:val="00524CE5"/>
    <w:rsid w:val="00525E6B"/>
    <w:rsid w:val="0053024C"/>
    <w:rsid w:val="005327B1"/>
    <w:rsid w:val="00536264"/>
    <w:rsid w:val="00542685"/>
    <w:rsid w:val="00544D0A"/>
    <w:rsid w:val="00553BE8"/>
    <w:rsid w:val="00574DC6"/>
    <w:rsid w:val="0058682A"/>
    <w:rsid w:val="00591D00"/>
    <w:rsid w:val="005926D9"/>
    <w:rsid w:val="00597FA6"/>
    <w:rsid w:val="005A3254"/>
    <w:rsid w:val="005A3DD0"/>
    <w:rsid w:val="005B2C3B"/>
    <w:rsid w:val="005B4CF5"/>
    <w:rsid w:val="005B52EC"/>
    <w:rsid w:val="005B6549"/>
    <w:rsid w:val="005C3C71"/>
    <w:rsid w:val="005D1397"/>
    <w:rsid w:val="005D282D"/>
    <w:rsid w:val="005D28FC"/>
    <w:rsid w:val="005E30B2"/>
    <w:rsid w:val="006006D3"/>
    <w:rsid w:val="006007CB"/>
    <w:rsid w:val="0060206F"/>
    <w:rsid w:val="006109E0"/>
    <w:rsid w:val="0061230D"/>
    <w:rsid w:val="00616D47"/>
    <w:rsid w:val="0062505D"/>
    <w:rsid w:val="00626C0F"/>
    <w:rsid w:val="00630E96"/>
    <w:rsid w:val="00634CF5"/>
    <w:rsid w:val="006350DF"/>
    <w:rsid w:val="006353A5"/>
    <w:rsid w:val="00637E2A"/>
    <w:rsid w:val="00640ECA"/>
    <w:rsid w:val="00641583"/>
    <w:rsid w:val="00642257"/>
    <w:rsid w:val="00647162"/>
    <w:rsid w:val="00656FA6"/>
    <w:rsid w:val="00657A87"/>
    <w:rsid w:val="0066087C"/>
    <w:rsid w:val="00664E2A"/>
    <w:rsid w:val="006850F6"/>
    <w:rsid w:val="0069267B"/>
    <w:rsid w:val="0069416C"/>
    <w:rsid w:val="006A36CE"/>
    <w:rsid w:val="006B67E3"/>
    <w:rsid w:val="006C3578"/>
    <w:rsid w:val="006C3EFB"/>
    <w:rsid w:val="006C4357"/>
    <w:rsid w:val="006C7E6F"/>
    <w:rsid w:val="006D2338"/>
    <w:rsid w:val="006D505D"/>
    <w:rsid w:val="006D7A3C"/>
    <w:rsid w:val="006E2A73"/>
    <w:rsid w:val="006F06FD"/>
    <w:rsid w:val="006F2D57"/>
    <w:rsid w:val="006F6635"/>
    <w:rsid w:val="00701C4F"/>
    <w:rsid w:val="00703CE2"/>
    <w:rsid w:val="007043E5"/>
    <w:rsid w:val="00710416"/>
    <w:rsid w:val="00710E3D"/>
    <w:rsid w:val="007127C2"/>
    <w:rsid w:val="00724700"/>
    <w:rsid w:val="0073426F"/>
    <w:rsid w:val="00736373"/>
    <w:rsid w:val="00745884"/>
    <w:rsid w:val="00750A75"/>
    <w:rsid w:val="007529F6"/>
    <w:rsid w:val="0075359E"/>
    <w:rsid w:val="00756440"/>
    <w:rsid w:val="00761F71"/>
    <w:rsid w:val="0076375C"/>
    <w:rsid w:val="0076636F"/>
    <w:rsid w:val="00771213"/>
    <w:rsid w:val="00772295"/>
    <w:rsid w:val="00783209"/>
    <w:rsid w:val="007837F5"/>
    <w:rsid w:val="00783DAF"/>
    <w:rsid w:val="00784EED"/>
    <w:rsid w:val="00790EEC"/>
    <w:rsid w:val="007926C6"/>
    <w:rsid w:val="00792E76"/>
    <w:rsid w:val="00792EE4"/>
    <w:rsid w:val="007945BC"/>
    <w:rsid w:val="00794749"/>
    <w:rsid w:val="007A1930"/>
    <w:rsid w:val="007A1F46"/>
    <w:rsid w:val="007A21BE"/>
    <w:rsid w:val="007A3073"/>
    <w:rsid w:val="007A6238"/>
    <w:rsid w:val="007A63C7"/>
    <w:rsid w:val="007A74AF"/>
    <w:rsid w:val="007B159E"/>
    <w:rsid w:val="007B18F3"/>
    <w:rsid w:val="007C2BDF"/>
    <w:rsid w:val="007C68C9"/>
    <w:rsid w:val="007D081A"/>
    <w:rsid w:val="007D1A97"/>
    <w:rsid w:val="007D79D5"/>
    <w:rsid w:val="007E6710"/>
    <w:rsid w:val="007E6D75"/>
    <w:rsid w:val="007E7F42"/>
    <w:rsid w:val="007F3751"/>
    <w:rsid w:val="007F54B5"/>
    <w:rsid w:val="00802058"/>
    <w:rsid w:val="0080393D"/>
    <w:rsid w:val="008075FD"/>
    <w:rsid w:val="0080784A"/>
    <w:rsid w:val="008113B0"/>
    <w:rsid w:val="00813D1F"/>
    <w:rsid w:val="00814F46"/>
    <w:rsid w:val="008167B1"/>
    <w:rsid w:val="00816EE8"/>
    <w:rsid w:val="008225BA"/>
    <w:rsid w:val="00824BCF"/>
    <w:rsid w:val="00832DE4"/>
    <w:rsid w:val="00832E88"/>
    <w:rsid w:val="00850DC3"/>
    <w:rsid w:val="00851D0C"/>
    <w:rsid w:val="0085265A"/>
    <w:rsid w:val="00852FC7"/>
    <w:rsid w:val="00863A85"/>
    <w:rsid w:val="00870EFF"/>
    <w:rsid w:val="00875730"/>
    <w:rsid w:val="008835FE"/>
    <w:rsid w:val="00890529"/>
    <w:rsid w:val="008914C9"/>
    <w:rsid w:val="00892413"/>
    <w:rsid w:val="0089408D"/>
    <w:rsid w:val="00894D45"/>
    <w:rsid w:val="00895080"/>
    <w:rsid w:val="008A2275"/>
    <w:rsid w:val="008A5CBC"/>
    <w:rsid w:val="008A5EA2"/>
    <w:rsid w:val="008A5FBA"/>
    <w:rsid w:val="008A7922"/>
    <w:rsid w:val="008B0A35"/>
    <w:rsid w:val="008B1578"/>
    <w:rsid w:val="008B1692"/>
    <w:rsid w:val="008B2EB8"/>
    <w:rsid w:val="008B67C7"/>
    <w:rsid w:val="008C3A98"/>
    <w:rsid w:val="008D0255"/>
    <w:rsid w:val="008D1398"/>
    <w:rsid w:val="008D326F"/>
    <w:rsid w:val="008D66DC"/>
    <w:rsid w:val="008D744F"/>
    <w:rsid w:val="008E1DC2"/>
    <w:rsid w:val="008E24FC"/>
    <w:rsid w:val="008E4AF9"/>
    <w:rsid w:val="008E5963"/>
    <w:rsid w:val="008E5AE4"/>
    <w:rsid w:val="008E5F4F"/>
    <w:rsid w:val="008F1612"/>
    <w:rsid w:val="008F1B17"/>
    <w:rsid w:val="008F5A78"/>
    <w:rsid w:val="008F5B1C"/>
    <w:rsid w:val="008F7ADB"/>
    <w:rsid w:val="00901C0D"/>
    <w:rsid w:val="009039BF"/>
    <w:rsid w:val="00906CB4"/>
    <w:rsid w:val="009079C3"/>
    <w:rsid w:val="009132C0"/>
    <w:rsid w:val="00917AE1"/>
    <w:rsid w:val="00921CFC"/>
    <w:rsid w:val="00932D99"/>
    <w:rsid w:val="00935513"/>
    <w:rsid w:val="00941923"/>
    <w:rsid w:val="0094548E"/>
    <w:rsid w:val="0094613F"/>
    <w:rsid w:val="00946A9D"/>
    <w:rsid w:val="00947644"/>
    <w:rsid w:val="0095458D"/>
    <w:rsid w:val="009570D6"/>
    <w:rsid w:val="0096117A"/>
    <w:rsid w:val="00964A74"/>
    <w:rsid w:val="00971CD4"/>
    <w:rsid w:val="00972BD0"/>
    <w:rsid w:val="00976CA0"/>
    <w:rsid w:val="00976F74"/>
    <w:rsid w:val="00994F46"/>
    <w:rsid w:val="00995048"/>
    <w:rsid w:val="009A2B59"/>
    <w:rsid w:val="009A2FC8"/>
    <w:rsid w:val="009A445B"/>
    <w:rsid w:val="009A7D45"/>
    <w:rsid w:val="009B1583"/>
    <w:rsid w:val="009B31F8"/>
    <w:rsid w:val="009B62BB"/>
    <w:rsid w:val="009B6BFA"/>
    <w:rsid w:val="009B7F62"/>
    <w:rsid w:val="009C2AA4"/>
    <w:rsid w:val="009C4A0C"/>
    <w:rsid w:val="009C50C8"/>
    <w:rsid w:val="009D14DF"/>
    <w:rsid w:val="009D25EA"/>
    <w:rsid w:val="009D5587"/>
    <w:rsid w:val="009D7ECE"/>
    <w:rsid w:val="009D7F9E"/>
    <w:rsid w:val="009E1089"/>
    <w:rsid w:val="009E5E2B"/>
    <w:rsid w:val="009F2442"/>
    <w:rsid w:val="009F4D87"/>
    <w:rsid w:val="009F5056"/>
    <w:rsid w:val="009F5D6D"/>
    <w:rsid w:val="00A063C3"/>
    <w:rsid w:val="00A119C7"/>
    <w:rsid w:val="00A17344"/>
    <w:rsid w:val="00A335FF"/>
    <w:rsid w:val="00A33940"/>
    <w:rsid w:val="00A34FD3"/>
    <w:rsid w:val="00A42656"/>
    <w:rsid w:val="00A42865"/>
    <w:rsid w:val="00A43A7B"/>
    <w:rsid w:val="00A44AAF"/>
    <w:rsid w:val="00A44B21"/>
    <w:rsid w:val="00A5266A"/>
    <w:rsid w:val="00A544CC"/>
    <w:rsid w:val="00A557A6"/>
    <w:rsid w:val="00A64CFA"/>
    <w:rsid w:val="00A65921"/>
    <w:rsid w:val="00A67A0C"/>
    <w:rsid w:val="00A67EFB"/>
    <w:rsid w:val="00AA30F4"/>
    <w:rsid w:val="00AA410A"/>
    <w:rsid w:val="00AA61DF"/>
    <w:rsid w:val="00AA6342"/>
    <w:rsid w:val="00AA7FBC"/>
    <w:rsid w:val="00AB065C"/>
    <w:rsid w:val="00AB585B"/>
    <w:rsid w:val="00AC09AE"/>
    <w:rsid w:val="00AC1486"/>
    <w:rsid w:val="00AC351B"/>
    <w:rsid w:val="00AC4D99"/>
    <w:rsid w:val="00AD3D4B"/>
    <w:rsid w:val="00AD425F"/>
    <w:rsid w:val="00AD5751"/>
    <w:rsid w:val="00AD6720"/>
    <w:rsid w:val="00AD6AD7"/>
    <w:rsid w:val="00AE1DF7"/>
    <w:rsid w:val="00AE2B31"/>
    <w:rsid w:val="00AE525F"/>
    <w:rsid w:val="00B01303"/>
    <w:rsid w:val="00B04265"/>
    <w:rsid w:val="00B05431"/>
    <w:rsid w:val="00B107CC"/>
    <w:rsid w:val="00B11CE6"/>
    <w:rsid w:val="00B24D8E"/>
    <w:rsid w:val="00B26B88"/>
    <w:rsid w:val="00B3519C"/>
    <w:rsid w:val="00B41C08"/>
    <w:rsid w:val="00B62AF6"/>
    <w:rsid w:val="00B62B38"/>
    <w:rsid w:val="00B64DEA"/>
    <w:rsid w:val="00B7003F"/>
    <w:rsid w:val="00B70837"/>
    <w:rsid w:val="00B86F01"/>
    <w:rsid w:val="00B95D56"/>
    <w:rsid w:val="00B95EFB"/>
    <w:rsid w:val="00B974C7"/>
    <w:rsid w:val="00BA1804"/>
    <w:rsid w:val="00BA488F"/>
    <w:rsid w:val="00BA72E4"/>
    <w:rsid w:val="00BB08BD"/>
    <w:rsid w:val="00BB3149"/>
    <w:rsid w:val="00BB33AE"/>
    <w:rsid w:val="00BB76D0"/>
    <w:rsid w:val="00BB7C00"/>
    <w:rsid w:val="00BC0780"/>
    <w:rsid w:val="00BC2701"/>
    <w:rsid w:val="00BC457C"/>
    <w:rsid w:val="00BD2ADD"/>
    <w:rsid w:val="00BD4DC0"/>
    <w:rsid w:val="00BD6B6C"/>
    <w:rsid w:val="00BE2E21"/>
    <w:rsid w:val="00BE417E"/>
    <w:rsid w:val="00BE7A24"/>
    <w:rsid w:val="00BF15B1"/>
    <w:rsid w:val="00BF1DF5"/>
    <w:rsid w:val="00C03C4E"/>
    <w:rsid w:val="00C068E6"/>
    <w:rsid w:val="00C10A27"/>
    <w:rsid w:val="00C111B1"/>
    <w:rsid w:val="00C17556"/>
    <w:rsid w:val="00C2235B"/>
    <w:rsid w:val="00C25BBA"/>
    <w:rsid w:val="00C27EAD"/>
    <w:rsid w:val="00C313B9"/>
    <w:rsid w:val="00C44943"/>
    <w:rsid w:val="00C45EE1"/>
    <w:rsid w:val="00C50155"/>
    <w:rsid w:val="00C52BBF"/>
    <w:rsid w:val="00C53DAF"/>
    <w:rsid w:val="00C54288"/>
    <w:rsid w:val="00C61460"/>
    <w:rsid w:val="00C62693"/>
    <w:rsid w:val="00C73A7D"/>
    <w:rsid w:val="00C743EC"/>
    <w:rsid w:val="00C76F5E"/>
    <w:rsid w:val="00C804D6"/>
    <w:rsid w:val="00C8115E"/>
    <w:rsid w:val="00C85D64"/>
    <w:rsid w:val="00C87D60"/>
    <w:rsid w:val="00C93E7D"/>
    <w:rsid w:val="00C947F5"/>
    <w:rsid w:val="00C97D06"/>
    <w:rsid w:val="00CA355C"/>
    <w:rsid w:val="00CA7620"/>
    <w:rsid w:val="00CA76E7"/>
    <w:rsid w:val="00CB4A11"/>
    <w:rsid w:val="00CC0E41"/>
    <w:rsid w:val="00CD7A18"/>
    <w:rsid w:val="00CE296B"/>
    <w:rsid w:val="00CE42C8"/>
    <w:rsid w:val="00CE77F2"/>
    <w:rsid w:val="00CF0D79"/>
    <w:rsid w:val="00D127F0"/>
    <w:rsid w:val="00D12F72"/>
    <w:rsid w:val="00D1633B"/>
    <w:rsid w:val="00D1638D"/>
    <w:rsid w:val="00D21D0C"/>
    <w:rsid w:val="00D222D8"/>
    <w:rsid w:val="00D239C9"/>
    <w:rsid w:val="00D32AE5"/>
    <w:rsid w:val="00D32D1C"/>
    <w:rsid w:val="00D44BC9"/>
    <w:rsid w:val="00D51C4F"/>
    <w:rsid w:val="00D53BF9"/>
    <w:rsid w:val="00D55008"/>
    <w:rsid w:val="00D617D3"/>
    <w:rsid w:val="00D6185C"/>
    <w:rsid w:val="00D61AB7"/>
    <w:rsid w:val="00D63230"/>
    <w:rsid w:val="00D64B7A"/>
    <w:rsid w:val="00D64F82"/>
    <w:rsid w:val="00D65BB1"/>
    <w:rsid w:val="00D66634"/>
    <w:rsid w:val="00D753D4"/>
    <w:rsid w:val="00D8436B"/>
    <w:rsid w:val="00D91AFE"/>
    <w:rsid w:val="00DA03A9"/>
    <w:rsid w:val="00DA0740"/>
    <w:rsid w:val="00DA1E66"/>
    <w:rsid w:val="00DA22F0"/>
    <w:rsid w:val="00DB234A"/>
    <w:rsid w:val="00DC4490"/>
    <w:rsid w:val="00DD0095"/>
    <w:rsid w:val="00DD3D1C"/>
    <w:rsid w:val="00DD7994"/>
    <w:rsid w:val="00DD7B6B"/>
    <w:rsid w:val="00DF31B9"/>
    <w:rsid w:val="00DF58A2"/>
    <w:rsid w:val="00E00E6F"/>
    <w:rsid w:val="00E02ACD"/>
    <w:rsid w:val="00E04948"/>
    <w:rsid w:val="00E04B3B"/>
    <w:rsid w:val="00E05936"/>
    <w:rsid w:val="00E06F98"/>
    <w:rsid w:val="00E24C4D"/>
    <w:rsid w:val="00E25604"/>
    <w:rsid w:val="00E34DAD"/>
    <w:rsid w:val="00E350E9"/>
    <w:rsid w:val="00E36FAB"/>
    <w:rsid w:val="00E41733"/>
    <w:rsid w:val="00E43F91"/>
    <w:rsid w:val="00E518F5"/>
    <w:rsid w:val="00E54078"/>
    <w:rsid w:val="00E560DF"/>
    <w:rsid w:val="00E579E2"/>
    <w:rsid w:val="00E6017A"/>
    <w:rsid w:val="00E60D01"/>
    <w:rsid w:val="00E61A45"/>
    <w:rsid w:val="00E6736F"/>
    <w:rsid w:val="00E7511A"/>
    <w:rsid w:val="00E755C7"/>
    <w:rsid w:val="00E768E9"/>
    <w:rsid w:val="00E81E5F"/>
    <w:rsid w:val="00E82844"/>
    <w:rsid w:val="00E831C2"/>
    <w:rsid w:val="00E85A11"/>
    <w:rsid w:val="00E93BF2"/>
    <w:rsid w:val="00EA790A"/>
    <w:rsid w:val="00EB3E84"/>
    <w:rsid w:val="00EB6EB8"/>
    <w:rsid w:val="00EB7552"/>
    <w:rsid w:val="00EC2530"/>
    <w:rsid w:val="00EC5978"/>
    <w:rsid w:val="00EC71EE"/>
    <w:rsid w:val="00ED0DCB"/>
    <w:rsid w:val="00ED3D50"/>
    <w:rsid w:val="00ED4B66"/>
    <w:rsid w:val="00ED7FCD"/>
    <w:rsid w:val="00EE773D"/>
    <w:rsid w:val="00EF0F02"/>
    <w:rsid w:val="00EF16B4"/>
    <w:rsid w:val="00EF1E16"/>
    <w:rsid w:val="00EF4D43"/>
    <w:rsid w:val="00EF6048"/>
    <w:rsid w:val="00EF6602"/>
    <w:rsid w:val="00EF69E0"/>
    <w:rsid w:val="00EF6CAC"/>
    <w:rsid w:val="00F01B4E"/>
    <w:rsid w:val="00F01D36"/>
    <w:rsid w:val="00F04E60"/>
    <w:rsid w:val="00F103EA"/>
    <w:rsid w:val="00F112C5"/>
    <w:rsid w:val="00F13546"/>
    <w:rsid w:val="00F13DC3"/>
    <w:rsid w:val="00F14C03"/>
    <w:rsid w:val="00F15B29"/>
    <w:rsid w:val="00F15C1A"/>
    <w:rsid w:val="00F1681D"/>
    <w:rsid w:val="00F16D49"/>
    <w:rsid w:val="00F17E9C"/>
    <w:rsid w:val="00F30042"/>
    <w:rsid w:val="00F3607D"/>
    <w:rsid w:val="00F37DCD"/>
    <w:rsid w:val="00F52E5D"/>
    <w:rsid w:val="00F5659C"/>
    <w:rsid w:val="00F56F79"/>
    <w:rsid w:val="00F60C38"/>
    <w:rsid w:val="00F67FEF"/>
    <w:rsid w:val="00F70EE3"/>
    <w:rsid w:val="00F805DF"/>
    <w:rsid w:val="00F84D7E"/>
    <w:rsid w:val="00F854FA"/>
    <w:rsid w:val="00F91294"/>
    <w:rsid w:val="00F9421F"/>
    <w:rsid w:val="00F95EB0"/>
    <w:rsid w:val="00FA38C9"/>
    <w:rsid w:val="00FA4F49"/>
    <w:rsid w:val="00FA5B58"/>
    <w:rsid w:val="00FB2D75"/>
    <w:rsid w:val="00FC24AC"/>
    <w:rsid w:val="00FC4AEA"/>
    <w:rsid w:val="00FC5E95"/>
    <w:rsid w:val="00FC7024"/>
    <w:rsid w:val="00FD3056"/>
    <w:rsid w:val="00FD33A7"/>
    <w:rsid w:val="00FD612D"/>
    <w:rsid w:val="00FD6730"/>
    <w:rsid w:val="00FE186D"/>
    <w:rsid w:val="00FE481F"/>
    <w:rsid w:val="00FF031E"/>
    <w:rsid w:val="00FF62F9"/>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433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99"/>
    <w:rsid w:val="004C1C3B"/>
    <w:pPr>
      <w:spacing w:before="120" w:after="120"/>
      <w:jc w:val="left"/>
    </w:pPr>
    <w:rPr>
      <w:b/>
      <w:bCs/>
      <w:caps/>
      <w:sz w:val="20"/>
      <w:szCs w:val="20"/>
    </w:rPr>
  </w:style>
  <w:style w:type="paragraph" w:styleId="20">
    <w:name w:val="toc 2"/>
    <w:basedOn w:val="a"/>
    <w:next w:val="a"/>
    <w:uiPriority w:val="9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93349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2417</Words>
  <Characters>13778</Characters>
  <Application>Microsoft Office Word</Application>
  <DocSecurity>0</DocSecurity>
  <Lines>114</Lines>
  <Paragraphs>32</Paragraphs>
  <ScaleCrop>false</ScaleCrop>
  <Company>Microsoft</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Administrator</dc:creator>
  <cp:lastModifiedBy>Administrator</cp:lastModifiedBy>
  <cp:revision>8</cp:revision>
  <dcterms:created xsi:type="dcterms:W3CDTF">2017-08-10T02:44:00Z</dcterms:created>
  <dcterms:modified xsi:type="dcterms:W3CDTF">2017-08-14T06:02:00Z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