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</w:p>
    <w:p>
      <w:pPr>
        <w:jc w:val="left"/>
        <w:rPr>
          <w:b/>
          <w:sz w:val="32"/>
          <w:szCs w:val="32"/>
        </w:rPr>
      </w:pPr>
    </w:p>
    <w:p>
      <w:pPr>
        <w:jc w:val="center"/>
        <w:rPr>
          <w:rFonts w:ascii="宋体" w:cs="宋体"/>
          <w:sz w:val="40"/>
          <w:szCs w:val="40"/>
        </w:rPr>
      </w:pPr>
      <w:r>
        <w:rPr>
          <w:rFonts w:hint="eastAsia" w:ascii="宋体" w:hAnsi="宋体" w:cs="宋体"/>
          <w:b/>
          <w:sz w:val="48"/>
          <w:szCs w:val="48"/>
        </w:rPr>
        <w:t>三溪口电池管理中心改造工程</w:t>
      </w:r>
    </w:p>
    <w:p>
      <w:pPr>
        <w:jc w:val="left"/>
        <w:rPr>
          <w:sz w:val="24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72"/>
          <w:szCs w:val="72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招标文件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重庆移峰能源有限公司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</w:t>
      </w:r>
      <w:r>
        <w:rPr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月</w:t>
      </w:r>
      <w:r>
        <w:rPr>
          <w:b/>
          <w:sz w:val="32"/>
          <w:szCs w:val="32"/>
        </w:rPr>
        <w:t>23</w:t>
      </w:r>
      <w:r>
        <w:rPr>
          <w:rFonts w:hint="eastAsia"/>
          <w:b/>
          <w:sz w:val="32"/>
          <w:szCs w:val="32"/>
        </w:rPr>
        <w:t>日</w:t>
      </w:r>
    </w:p>
    <w:p>
      <w:pPr>
        <w:spacing w:line="360" w:lineRule="auto"/>
        <w:rPr>
          <w:rFonts w:ascii="宋体"/>
          <w:b/>
          <w:sz w:val="36"/>
          <w:szCs w:val="36"/>
        </w:rPr>
      </w:pPr>
    </w:p>
    <w:p>
      <w:pPr>
        <w:spacing w:line="360" w:lineRule="auto"/>
        <w:rPr>
          <w:rFonts w:ascii="宋体"/>
          <w:b/>
          <w:sz w:val="36"/>
          <w:szCs w:val="36"/>
        </w:rPr>
      </w:pPr>
    </w:p>
    <w:p>
      <w:pPr>
        <w:spacing w:line="360" w:lineRule="auto"/>
        <w:ind w:firstLine="361" w:firstLineChars="10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投标人须知</w:t>
      </w:r>
    </w:p>
    <w:tbl>
      <w:tblPr>
        <w:tblStyle w:val="11"/>
        <w:tblpPr w:leftFromText="180" w:rightFromText="180" w:vertAnchor="page" w:horzAnchor="margin" w:tblpY="284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93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7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7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目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目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5812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三溪口电池管理中心改造工程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地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点</w:t>
            </w:r>
          </w:p>
        </w:tc>
        <w:tc>
          <w:tcPr>
            <w:tcW w:w="5812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shd w:val="clear" w:color="auto" w:fill="FFFFFF"/>
              </w:rPr>
              <w:t>重庆市北碚区蔡家岗镇凤栖路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shd w:val="clear" w:color="auto" w:fill="FFFFFF"/>
              </w:rPr>
              <w:t>号</w:t>
            </w:r>
            <w:r>
              <w:rPr>
                <w:rFonts w:ascii="仿宋" w:hAnsi="仿宋" w:eastAsia="仿宋" w:cs="Arial"/>
                <w:color w:val="333333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hint="eastAsia" w:ascii="仿宋" w:hAnsi="仿宋" w:eastAsia="仿宋" w:cs="Arial"/>
                <w:color w:val="333333"/>
                <w:sz w:val="28"/>
                <w:szCs w:val="28"/>
                <w:shd w:val="clear" w:color="auto" w:fill="FFFFFF"/>
              </w:rPr>
              <w:t>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设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模</w:t>
            </w:r>
          </w:p>
        </w:tc>
        <w:tc>
          <w:tcPr>
            <w:tcW w:w="5812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占地面积约</w:t>
            </w:r>
            <w:r>
              <w:rPr>
                <w:rFonts w:ascii="仿宋" w:hAnsi="仿宋" w:eastAsia="仿宋" w:cs="仿宋"/>
                <w:sz w:val="28"/>
                <w:szCs w:val="28"/>
              </w:rPr>
              <w:t>2796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包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方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式</w:t>
            </w:r>
          </w:p>
        </w:tc>
        <w:tc>
          <w:tcPr>
            <w:tcW w:w="5812" w:type="dxa"/>
            <w:vAlign w:val="center"/>
          </w:tcPr>
          <w:p>
            <w:pPr>
              <w:spacing w:line="380" w:lineRule="exact"/>
              <w:ind w:left="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施工总承包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求</w:t>
            </w:r>
          </w:p>
        </w:tc>
        <w:tc>
          <w:tcPr>
            <w:tcW w:w="5812" w:type="dxa"/>
            <w:vAlign w:val="center"/>
          </w:tcPr>
          <w:p>
            <w:pPr>
              <w:spacing w:line="380" w:lineRule="exact"/>
              <w:ind w:left="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范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围</w:t>
            </w:r>
          </w:p>
        </w:tc>
        <w:tc>
          <w:tcPr>
            <w:tcW w:w="5812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金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源</w:t>
            </w:r>
          </w:p>
        </w:tc>
        <w:tc>
          <w:tcPr>
            <w:tcW w:w="5812" w:type="dxa"/>
            <w:vAlign w:val="center"/>
          </w:tcPr>
          <w:p>
            <w:pPr>
              <w:spacing w:line="380" w:lineRule="exact"/>
              <w:ind w:left="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893" w:type="dxa"/>
            <w:vAlign w:val="center"/>
          </w:tcPr>
          <w:p>
            <w:pPr>
              <w:spacing w:beforeLines="30" w:afterLines="30"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资格审查</w:t>
            </w:r>
          </w:p>
        </w:tc>
        <w:tc>
          <w:tcPr>
            <w:tcW w:w="5812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投标单位于</w:t>
            </w:r>
            <w:r>
              <w:rPr>
                <w:rFonts w:ascii="宋体" w:hAnsi="宋体" w:cs="宋体"/>
                <w:kern w:val="0"/>
                <w:sz w:val="24"/>
              </w:rPr>
              <w:t>2017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日前将公司营业执照扫描件和</w:t>
            </w:r>
            <w:r>
              <w:fldChar w:fldCharType="begin"/>
            </w:r>
            <w:r>
              <w:instrText xml:space="preserve"> HYPERLINK "mailto:联系方式发送至379112743@qq.com"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</w:rPr>
              <w:t>联系方式发送至</w:t>
            </w:r>
            <w:r>
              <w:rPr>
                <w:rFonts w:ascii="宋体" w:hAnsi="宋体" w:cs="宋体"/>
                <w:kern w:val="0"/>
                <w:sz w:val="24"/>
              </w:rPr>
              <w:t>379112743@qq.com</w:t>
            </w:r>
            <w:r>
              <w:rPr>
                <w:rFonts w:ascii="宋体" w:hAnsi="宋体" w:cs="宋体"/>
                <w:kern w:val="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  <w:t>标书费</w:t>
            </w:r>
          </w:p>
        </w:tc>
        <w:tc>
          <w:tcPr>
            <w:tcW w:w="5812" w:type="dxa"/>
            <w:vAlign w:val="center"/>
          </w:tcPr>
          <w:p>
            <w:pPr>
              <w:spacing w:line="380" w:lineRule="exact"/>
              <w:ind w:left="1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人民币大写：贰百元整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  <w:t>投标保证金</w:t>
            </w:r>
          </w:p>
        </w:tc>
        <w:tc>
          <w:tcPr>
            <w:tcW w:w="5812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人民币大写：陆万元整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  <w:t>招标方名称开户行和账号</w:t>
            </w:r>
          </w:p>
        </w:tc>
        <w:tc>
          <w:tcPr>
            <w:tcW w:w="5812" w:type="dxa"/>
            <w:vAlign w:val="center"/>
          </w:tcPr>
          <w:p>
            <w:pPr>
              <w:pStyle w:val="4"/>
              <w:ind w:left="0" w:left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称：重庆移峰能源有限公司</w:t>
            </w:r>
          </w:p>
          <w:p>
            <w:pPr>
              <w:pStyle w:val="4"/>
              <w:ind w:left="0" w:leftChars="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中国建设银行重庆两江分行</w:t>
            </w:r>
          </w:p>
          <w:p>
            <w:pPr>
              <w:spacing w:line="380" w:lineRule="exact"/>
              <w:ind w:left="8" w:leftChars="4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帐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50001043600050233915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投标文件份数</w:t>
            </w:r>
          </w:p>
        </w:tc>
        <w:tc>
          <w:tcPr>
            <w:tcW w:w="5812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正副本各一套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投标截止时间</w:t>
            </w:r>
          </w:p>
        </w:tc>
        <w:tc>
          <w:tcPr>
            <w:tcW w:w="5812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2017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893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投标文件递交</w:t>
            </w:r>
          </w:p>
        </w:tc>
        <w:tc>
          <w:tcPr>
            <w:tcW w:w="5812" w:type="dxa"/>
            <w:vAlign w:val="center"/>
          </w:tcPr>
          <w:p>
            <w:pPr>
              <w:pStyle w:val="3"/>
              <w:spacing w:line="360" w:lineRule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地点：重庆移峰能源有限公司（</w:t>
            </w:r>
            <w:r>
              <w:rPr>
                <w:rFonts w:hint="eastAsia" w:ascii="仿宋" w:hAnsi="仿宋" w:eastAsia="仿宋"/>
                <w:color w:val="464542"/>
                <w:spacing w:val="14"/>
                <w:sz w:val="28"/>
                <w:szCs w:val="28"/>
                <w:shd w:val="clear" w:color="auto" w:fill="F8FBFD"/>
              </w:rPr>
              <w:t>重庆市北碚区蔡家岗镇凤栖路</w:t>
            </w:r>
            <w:r>
              <w:rPr>
                <w:rFonts w:ascii="仿宋" w:hAnsi="仿宋" w:eastAsia="仿宋"/>
                <w:color w:val="464542"/>
                <w:spacing w:val="14"/>
                <w:sz w:val="28"/>
                <w:szCs w:val="28"/>
                <w:shd w:val="clear" w:color="auto" w:fill="F8FBFD"/>
              </w:rPr>
              <w:t>16</w:t>
            </w:r>
            <w:r>
              <w:rPr>
                <w:rFonts w:hint="eastAsia" w:ascii="仿宋" w:hAnsi="仿宋" w:eastAsia="仿宋"/>
                <w:color w:val="464542"/>
                <w:spacing w:val="14"/>
                <w:sz w:val="28"/>
                <w:szCs w:val="28"/>
                <w:shd w:val="clear" w:color="auto" w:fill="F8FBFD"/>
              </w:rPr>
              <w:t>号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力帆研究院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17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893" w:type="dxa"/>
            <w:vAlign w:val="center"/>
          </w:tcPr>
          <w:p>
            <w:pPr>
              <w:spacing w:beforeLines="30" w:afterLines="30"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标</w:t>
            </w:r>
          </w:p>
        </w:tc>
        <w:tc>
          <w:tcPr>
            <w:tcW w:w="5812" w:type="dxa"/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时间：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2017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上午：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9:30</w:t>
            </w:r>
          </w:p>
          <w:p>
            <w:pPr>
              <w:pStyle w:val="3"/>
              <w:spacing w:line="360" w:lineRule="auto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地点：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464542"/>
                <w:spacing w:val="14"/>
                <w:sz w:val="28"/>
                <w:szCs w:val="28"/>
                <w:shd w:val="clear" w:color="auto" w:fill="F8FBFD"/>
              </w:rPr>
              <w:t>重庆市北碚区蔡家岗镇凤栖路</w:t>
            </w:r>
            <w:r>
              <w:rPr>
                <w:rFonts w:ascii="仿宋" w:hAnsi="仿宋" w:eastAsia="仿宋"/>
                <w:color w:val="464542"/>
                <w:spacing w:val="14"/>
                <w:sz w:val="28"/>
                <w:szCs w:val="28"/>
                <w:shd w:val="clear" w:color="auto" w:fill="F8FBFD"/>
              </w:rPr>
              <w:t>16</w:t>
            </w:r>
            <w:r>
              <w:rPr>
                <w:rFonts w:hint="eastAsia" w:ascii="仿宋" w:hAnsi="仿宋" w:eastAsia="仿宋"/>
                <w:color w:val="464542"/>
                <w:spacing w:val="14"/>
                <w:sz w:val="28"/>
                <w:szCs w:val="28"/>
                <w:shd w:val="clear" w:color="auto" w:fill="F8FBFD"/>
              </w:rPr>
              <w:t>号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力帆研究院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楼）</w:t>
            </w:r>
          </w:p>
        </w:tc>
      </w:tr>
    </w:tbl>
    <w:p>
      <w:pPr>
        <w:pStyle w:val="2"/>
        <w:rPr>
          <w:color w:val="000000"/>
        </w:rPr>
      </w:pPr>
      <w:r>
        <w:rPr>
          <w:rFonts w:hint="eastAsia"/>
        </w:rPr>
        <w:t>一、总</w:t>
      </w:r>
      <w:r>
        <w:t xml:space="preserve">    </w:t>
      </w:r>
      <w:r>
        <w:rPr>
          <w:rFonts w:hint="eastAsia"/>
        </w:rPr>
        <w:t>则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kern w:val="24"/>
          <w:sz w:val="30"/>
          <w:szCs w:val="30"/>
        </w:rPr>
      </w:pPr>
      <w:r>
        <w:rPr>
          <w:rFonts w:ascii="仿宋" w:hAnsi="仿宋" w:eastAsia="仿宋" w:cs="仿宋"/>
          <w:kern w:val="24"/>
          <w:sz w:val="30"/>
          <w:szCs w:val="30"/>
        </w:rPr>
        <w:t>1</w:t>
      </w:r>
      <w:r>
        <w:rPr>
          <w:rFonts w:hint="eastAsia" w:ascii="仿宋" w:hAnsi="仿宋" w:eastAsia="仿宋" w:cs="仿宋"/>
          <w:kern w:val="24"/>
          <w:sz w:val="30"/>
          <w:szCs w:val="30"/>
        </w:rPr>
        <w:t>、根据《中华人民共和国建筑法》、《中华人民共和国招标投标法》、《中华人民共和国合同法》等相关法律，结合建设单位具体情况编制本文件。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kern w:val="24"/>
          <w:sz w:val="30"/>
          <w:szCs w:val="30"/>
        </w:rPr>
      </w:pPr>
      <w:r>
        <w:rPr>
          <w:rFonts w:ascii="仿宋" w:hAnsi="仿宋" w:eastAsia="仿宋" w:cs="仿宋"/>
          <w:kern w:val="24"/>
          <w:sz w:val="30"/>
          <w:szCs w:val="30"/>
        </w:rPr>
        <w:t>2</w:t>
      </w:r>
      <w:r>
        <w:rPr>
          <w:rFonts w:hint="eastAsia" w:ascii="仿宋" w:hAnsi="仿宋" w:eastAsia="仿宋" w:cs="仿宋"/>
          <w:kern w:val="24"/>
          <w:sz w:val="30"/>
          <w:szCs w:val="30"/>
        </w:rPr>
        <w:t>、投标人应认真审阅招标文件中所有的投标须知，合同条件和工程说明中的所有条款；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kern w:val="24"/>
          <w:sz w:val="30"/>
          <w:szCs w:val="30"/>
        </w:rPr>
      </w:pPr>
      <w:r>
        <w:rPr>
          <w:rFonts w:ascii="仿宋" w:hAnsi="仿宋" w:eastAsia="仿宋" w:cs="仿宋"/>
          <w:kern w:val="24"/>
          <w:sz w:val="30"/>
          <w:szCs w:val="30"/>
        </w:rPr>
        <w:t>3</w:t>
      </w:r>
      <w:r>
        <w:rPr>
          <w:rFonts w:hint="eastAsia" w:ascii="仿宋" w:hAnsi="仿宋" w:eastAsia="仿宋" w:cs="仿宋"/>
          <w:kern w:val="24"/>
          <w:sz w:val="30"/>
          <w:szCs w:val="30"/>
        </w:rPr>
        <w:t>、投标人编制的投标文件，其实质必须响应招标文件的要求，否则，其投标文件将被拒绝；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kern w:val="24"/>
          <w:sz w:val="30"/>
          <w:szCs w:val="30"/>
        </w:rPr>
      </w:pPr>
      <w:r>
        <w:rPr>
          <w:rFonts w:ascii="仿宋" w:hAnsi="仿宋" w:eastAsia="仿宋" w:cs="仿宋"/>
          <w:kern w:val="24"/>
          <w:sz w:val="30"/>
          <w:szCs w:val="30"/>
        </w:rPr>
        <w:t>4</w:t>
      </w:r>
      <w:r>
        <w:rPr>
          <w:rFonts w:hint="eastAsia" w:ascii="仿宋" w:hAnsi="仿宋" w:eastAsia="仿宋" w:cs="仿宋"/>
          <w:kern w:val="24"/>
          <w:sz w:val="30"/>
          <w:szCs w:val="30"/>
        </w:rPr>
        <w:t>、投标人应承担其投标所涉及的一切费用，无论投标结果能否中标，招标人不承担上述任何费用；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kern w:val="24"/>
          <w:sz w:val="30"/>
          <w:szCs w:val="30"/>
        </w:rPr>
      </w:pPr>
      <w:r>
        <w:rPr>
          <w:rFonts w:ascii="仿宋" w:hAnsi="仿宋" w:eastAsia="仿宋" w:cs="仿宋"/>
          <w:kern w:val="24"/>
          <w:sz w:val="30"/>
          <w:szCs w:val="30"/>
        </w:rPr>
        <w:t>5</w:t>
      </w:r>
      <w:r>
        <w:rPr>
          <w:rFonts w:hint="eastAsia" w:ascii="仿宋" w:hAnsi="仿宋" w:eastAsia="仿宋" w:cs="仿宋"/>
          <w:kern w:val="24"/>
          <w:sz w:val="30"/>
          <w:szCs w:val="30"/>
        </w:rPr>
        <w:t>、招标人发放招标文件后，将按规定的日期组织现场勘察并召开招标答疑会，投标人应派代表出席；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kern w:val="24"/>
          <w:sz w:val="30"/>
          <w:szCs w:val="30"/>
        </w:rPr>
      </w:pPr>
      <w:r>
        <w:rPr>
          <w:rFonts w:ascii="仿宋" w:hAnsi="仿宋" w:eastAsia="仿宋" w:cs="仿宋"/>
          <w:kern w:val="24"/>
          <w:sz w:val="30"/>
          <w:szCs w:val="30"/>
        </w:rPr>
        <w:t>6</w:t>
      </w:r>
      <w:r>
        <w:rPr>
          <w:rFonts w:hint="eastAsia" w:ascii="仿宋" w:hAnsi="仿宋" w:eastAsia="仿宋" w:cs="仿宋"/>
          <w:kern w:val="24"/>
          <w:sz w:val="30"/>
          <w:szCs w:val="30"/>
        </w:rPr>
        <w:t>、中标工程不允许转包。</w:t>
      </w:r>
    </w:p>
    <w:p>
      <w:pPr>
        <w:pStyle w:val="2"/>
      </w:pPr>
      <w:bookmarkStart w:id="0" w:name="_Toc128630627"/>
      <w:bookmarkStart w:id="1" w:name="_Toc116697550"/>
    </w:p>
    <w:p/>
    <w:p/>
    <w:p/>
    <w:p/>
    <w:p/>
    <w:p/>
    <w:p/>
    <w:p/>
    <w:p/>
    <w:p/>
    <w:p/>
    <w:p/>
    <w:p/>
    <w:p/>
    <w:p>
      <w:pPr>
        <w:pStyle w:val="2"/>
      </w:pPr>
      <w:r>
        <w:rPr>
          <w:rFonts w:hint="eastAsia"/>
        </w:rPr>
        <w:t>二、招标基本情况</w:t>
      </w:r>
      <w:bookmarkEnd w:id="0"/>
      <w:bookmarkEnd w:id="1"/>
    </w:p>
    <w:p>
      <w:pPr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 w:cs="仿宋"/>
          <w:b/>
          <w:sz w:val="30"/>
          <w:szCs w:val="30"/>
        </w:rPr>
        <w:t>三溪口电池管理中心改造工程</w:t>
      </w:r>
      <w:r>
        <w:rPr>
          <w:rFonts w:hint="eastAsia" w:ascii="宋体" w:hAnsi="宋体"/>
          <w:b/>
          <w:bCs/>
          <w:sz w:val="30"/>
          <w:szCs w:val="30"/>
        </w:rPr>
        <w:t>招标邀请函</w:t>
      </w:r>
    </w:p>
    <w:p>
      <w:pPr>
        <w:spacing w:line="360" w:lineRule="auto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公司：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重庆移峰能源有限公司现需要对</w:t>
      </w:r>
      <w:r>
        <w:rPr>
          <w:rFonts w:hint="eastAsia" w:ascii="仿宋" w:hAnsi="仿宋" w:eastAsia="仿宋" w:cs="仿宋"/>
          <w:sz w:val="32"/>
          <w:szCs w:val="32"/>
        </w:rPr>
        <w:t>三溪口电池管理中心改造工程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施工项目进行招标，特邀请贵公司参与竞标。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一、工程地点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重庆市北碚区蔡家岗镇凤栖路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号</w:t>
      </w:r>
      <w:r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  <w:t>10</w:t>
      </w:r>
      <w:r>
        <w:rPr>
          <w:rFonts w:hint="eastAsia" w:ascii="仿宋" w:hAnsi="仿宋" w:eastAsia="仿宋" w:cs="Arial"/>
          <w:color w:val="333333"/>
          <w:sz w:val="32"/>
          <w:szCs w:val="32"/>
          <w:shd w:val="clear" w:color="auto" w:fill="FFFFFF"/>
        </w:rPr>
        <w:t>幢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二、工程概况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（一）建筑装饰工程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地面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施工前先把地面凿毛、清理干净。沉降缝设置为</w:t>
      </w:r>
      <w:r>
        <w:rPr>
          <w:rFonts w:ascii="仿宋" w:hAnsi="仿宋" w:eastAsia="仿宋" w:cs="仿宋"/>
          <w:color w:val="000000"/>
          <w:sz w:val="32"/>
          <w:szCs w:val="32"/>
        </w:rPr>
        <w:t>3m*3m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，所有大门处均应设置沉降缝。</w:t>
      </w:r>
      <w:r>
        <w:rPr>
          <w:rFonts w:ascii="仿宋" w:hAnsi="仿宋" w:eastAsia="仿宋" w:cs="仿宋"/>
          <w:color w:val="000000"/>
          <w:sz w:val="32"/>
          <w:szCs w:val="32"/>
        </w:rPr>
        <w:t>150mm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厚</w:t>
      </w:r>
      <w:r>
        <w:rPr>
          <w:rFonts w:ascii="仿宋" w:hAnsi="仿宋" w:eastAsia="仿宋" w:cs="仿宋"/>
          <w:color w:val="000000"/>
          <w:sz w:val="32"/>
          <w:szCs w:val="32"/>
        </w:rPr>
        <w:t>C30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砼地面找平金刚砂硬化耐磨层。金刚砂用量不少于</w:t>
      </w:r>
      <w:r>
        <w:rPr>
          <w:rFonts w:ascii="仿宋" w:hAnsi="仿宋" w:eastAsia="仿宋" w:cs="仿宋"/>
          <w:color w:val="000000"/>
          <w:sz w:val="32"/>
          <w:szCs w:val="32"/>
        </w:rPr>
        <w:t>4.5kg/m</w:t>
      </w:r>
      <w:r>
        <w:rPr>
          <w:rFonts w:hint="eastAsia" w:hAnsi="宋体" w:cs="宋体"/>
          <w:color w:val="000000"/>
          <w:sz w:val="32"/>
          <w:szCs w:val="32"/>
        </w:rPr>
        <w:t>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。面层进行固化剂处理，公共区域加</w:t>
      </w:r>
      <w:r>
        <w:rPr>
          <w:rFonts w:ascii="仿宋" w:hAnsi="仿宋" w:eastAsia="仿宋" w:cs="仿宋"/>
          <w:color w:val="000000"/>
          <w:sz w:val="32"/>
          <w:szCs w:val="32"/>
        </w:rPr>
        <w:t>6@200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钢筋网片。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墙体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新建</w:t>
      </w:r>
      <w:r>
        <w:rPr>
          <w:rFonts w:ascii="仿宋" w:hAnsi="仿宋" w:eastAsia="仿宋" w:cs="仿宋"/>
          <w:color w:val="000000"/>
          <w:sz w:val="32"/>
          <w:szCs w:val="32"/>
        </w:rPr>
        <w:t>200mm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厚加气混凝土砌块墙体，</w:t>
      </w:r>
      <w:r>
        <w:rPr>
          <w:rFonts w:ascii="仿宋" w:hAnsi="仿宋" w:eastAsia="仿宋" w:cs="仿宋"/>
          <w:color w:val="000000"/>
          <w:sz w:val="32"/>
          <w:szCs w:val="32"/>
        </w:rPr>
        <w:t>4500mm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高，</w:t>
      </w:r>
      <w:r>
        <w:rPr>
          <w:rFonts w:ascii="仿宋" w:hAnsi="仿宋" w:eastAsia="仿宋" w:cs="仿宋"/>
          <w:color w:val="000000"/>
          <w:sz w:val="32"/>
          <w:szCs w:val="32"/>
        </w:rPr>
        <w:t>1:3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水泥砂浆普通抹灰，刮腻子两遍，刷乳胶漆两遍；砌块墙设置构造柱和圈梁。构造柱断面为墙厚</w:t>
      </w:r>
      <w:r>
        <w:rPr>
          <w:rFonts w:ascii="仿宋" w:hAnsi="仿宋" w:eastAsia="仿宋" w:cs="仿宋"/>
          <w:color w:val="000000"/>
          <w:sz w:val="32"/>
          <w:szCs w:val="32"/>
        </w:rPr>
        <w:t>200X200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，配筋</w:t>
      </w:r>
      <w:r>
        <w:rPr>
          <w:rFonts w:ascii="仿宋" w:hAnsi="仿宋" w:eastAsia="仿宋" w:cs="仿宋"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ф</w:t>
      </w:r>
      <w:r>
        <w:rPr>
          <w:rFonts w:ascii="仿宋" w:hAnsi="仿宋" w:eastAsia="仿宋" w:cs="仿宋"/>
          <w:color w:val="000000"/>
          <w:sz w:val="32"/>
          <w:szCs w:val="32"/>
        </w:rPr>
        <w:t>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，ф</w:t>
      </w:r>
      <w:r>
        <w:rPr>
          <w:rFonts w:ascii="仿宋" w:hAnsi="仿宋" w:eastAsia="仿宋" w:cs="仿宋"/>
          <w:color w:val="000000"/>
          <w:sz w:val="32"/>
          <w:szCs w:val="32"/>
        </w:rPr>
        <w:t>6@200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上下端</w:t>
      </w:r>
      <w:r>
        <w:rPr>
          <w:rFonts w:ascii="仿宋" w:hAnsi="仿宋" w:eastAsia="仿宋" w:cs="仿宋"/>
          <w:color w:val="000000"/>
          <w:sz w:val="32"/>
          <w:szCs w:val="32"/>
        </w:rPr>
        <w:t>400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长度范围内，箍筋间距加密到</w:t>
      </w:r>
      <w:r>
        <w:rPr>
          <w:rFonts w:ascii="仿宋" w:hAnsi="仿宋" w:eastAsia="仿宋" w:cs="仿宋"/>
          <w:color w:val="000000"/>
          <w:sz w:val="32"/>
          <w:szCs w:val="32"/>
        </w:rPr>
        <w:t>100,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圈梁配筋的主筋为</w:t>
      </w:r>
      <w:r>
        <w:rPr>
          <w:rFonts w:ascii="仿宋" w:hAnsi="仿宋" w:eastAsia="仿宋" w:cs="仿宋"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Φ</w:t>
      </w:r>
      <w:r>
        <w:rPr>
          <w:rFonts w:ascii="仿宋" w:hAnsi="仿宋" w:eastAsia="仿宋" w:cs="仿宋"/>
          <w:color w:val="000000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，箍筋为Φ</w:t>
      </w:r>
      <w:r>
        <w:rPr>
          <w:rFonts w:ascii="仿宋" w:hAnsi="仿宋" w:eastAsia="仿宋" w:cs="仿宋"/>
          <w:color w:val="000000"/>
          <w:sz w:val="32"/>
          <w:szCs w:val="32"/>
        </w:rPr>
        <w:t>6@200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截面高度</w:t>
      </w:r>
      <w:r>
        <w:rPr>
          <w:rFonts w:ascii="仿宋" w:hAnsi="仿宋" w:eastAsia="仿宋" w:cs="仿宋"/>
          <w:color w:val="000000"/>
          <w:sz w:val="32"/>
          <w:szCs w:val="32"/>
        </w:rPr>
        <w:t>h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</w:t>
      </w:r>
      <w:r>
        <w:rPr>
          <w:rFonts w:ascii="仿宋" w:hAnsi="仿宋" w:eastAsia="仿宋" w:cs="仿宋"/>
          <w:color w:val="000000"/>
          <w:sz w:val="32"/>
          <w:szCs w:val="32"/>
        </w:rPr>
        <w:t>120mm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；房间内侧不做墙裙，底部刷</w:t>
      </w:r>
      <w:r>
        <w:rPr>
          <w:rFonts w:ascii="仿宋" w:hAnsi="仿宋" w:eastAsia="仿宋" w:cs="仿宋"/>
          <w:color w:val="000000"/>
          <w:sz w:val="32"/>
          <w:szCs w:val="32"/>
        </w:rPr>
        <w:t>100mm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高蓝色乳胶漆踢脚线。大厅侧设置</w:t>
      </w:r>
      <w:r>
        <w:rPr>
          <w:rFonts w:ascii="仿宋" w:hAnsi="仿宋" w:eastAsia="仿宋" w:cs="仿宋"/>
          <w:color w:val="000000"/>
          <w:sz w:val="32"/>
          <w:szCs w:val="32"/>
        </w:rPr>
        <w:t>1100mm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墙裙，墙裙为蓝色乳胶漆墙面，墙裙上部隔</w:t>
      </w:r>
      <w:r>
        <w:rPr>
          <w:rFonts w:ascii="仿宋" w:hAnsi="仿宋" w:eastAsia="仿宋" w:cs="仿宋"/>
          <w:color w:val="000000"/>
          <w:sz w:val="32"/>
          <w:szCs w:val="32"/>
        </w:rPr>
        <w:t>100mm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设置</w:t>
      </w:r>
      <w:r>
        <w:rPr>
          <w:rFonts w:ascii="仿宋" w:hAnsi="仿宋" w:eastAsia="仿宋" w:cs="仿宋"/>
          <w:color w:val="000000"/>
          <w:sz w:val="32"/>
          <w:szCs w:val="32"/>
        </w:rPr>
        <w:t>100mm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蓝色腰线；砌块墙与结构柱或混凝土墙交接处，应在柱或混凝土墙内预留拉结钢筋，每隔</w:t>
      </w:r>
      <w:r>
        <w:rPr>
          <w:rFonts w:ascii="仿宋" w:hAnsi="仿宋" w:eastAsia="仿宋" w:cs="仿宋"/>
          <w:color w:val="000000"/>
          <w:sz w:val="32"/>
          <w:szCs w:val="32"/>
        </w:rPr>
        <w:t>500mm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或两皮砌块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间设</w:t>
      </w: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根</w:t>
      </w:r>
      <w:r>
        <w:rPr>
          <w:rFonts w:ascii="仿宋" w:hAnsi="仿宋" w:eastAsia="仿宋" w:cs="仿宋"/>
          <w:color w:val="000000"/>
          <w:sz w:val="32"/>
          <w:szCs w:val="32"/>
        </w:rPr>
        <w:t>6.5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拉结钢筋，伸入墙内长度不应小于墙长的</w:t>
      </w:r>
      <w:r>
        <w:rPr>
          <w:rFonts w:ascii="仿宋" w:hAnsi="仿宋" w:eastAsia="仿宋" w:cs="仿宋"/>
          <w:color w:val="000000"/>
          <w:sz w:val="32"/>
          <w:szCs w:val="32"/>
        </w:rPr>
        <w:t>1/5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，且不应小于</w:t>
      </w:r>
      <w:r>
        <w:rPr>
          <w:rFonts w:ascii="仿宋" w:hAnsi="仿宋" w:eastAsia="仿宋" w:cs="仿宋"/>
          <w:color w:val="000000"/>
          <w:sz w:val="32"/>
          <w:szCs w:val="32"/>
        </w:rPr>
        <w:t>700mm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吊顶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主龙骨采用</w:t>
      </w:r>
      <w:r>
        <w:rPr>
          <w:rFonts w:ascii="仿宋" w:hAnsi="仿宋" w:eastAsia="仿宋" w:cs="仿宋"/>
          <w:color w:val="000000"/>
          <w:sz w:val="32"/>
          <w:szCs w:val="32"/>
        </w:rPr>
        <w:t>75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镀锌角钢，吊杆采用钢制</w:t>
      </w:r>
      <w:r>
        <w:rPr>
          <w:rFonts w:ascii="仿宋" w:hAnsi="仿宋" w:eastAsia="仿宋" w:cs="仿宋"/>
          <w:color w:val="000000"/>
          <w:sz w:val="32"/>
          <w:szCs w:val="32"/>
        </w:rPr>
        <w:t>DN12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丝杆。吊顶材料为</w:t>
      </w:r>
      <w:r>
        <w:rPr>
          <w:rFonts w:ascii="仿宋" w:hAnsi="仿宋" w:eastAsia="仿宋" w:cs="仿宋"/>
          <w:color w:val="000000"/>
          <w:sz w:val="32"/>
          <w:szCs w:val="32"/>
        </w:rPr>
        <w:t>12mm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防火石膏板。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（二）电气安装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室内设置</w:t>
      </w:r>
      <w:r>
        <w:rPr>
          <w:rFonts w:ascii="仿宋" w:hAnsi="仿宋" w:eastAsia="仿宋" w:cs="仿宋"/>
          <w:color w:val="000000"/>
          <w:sz w:val="32"/>
          <w:szCs w:val="32"/>
        </w:rPr>
        <w:t>600*600LED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吸顶灯，大门口设置泛光灯。办公区、电池堆放区安装插座，所有电气线路暗敷。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（三）给排水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办公区和电池大厅不需要生活用水，不设置生活管道，在室外大门一侧设置洗手池和拖布池，兼顾洗车使用。在场地二层有公共的卫生间，对卫生间内部隔断、门进行更换，对墙地面进行维修，恢复使用功能。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（四）网络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根据办办公室工位布局、会议室布局和电池堆放区</w:t>
      </w:r>
      <w:r>
        <w:rPr>
          <w:rFonts w:ascii="仿宋" w:hAnsi="仿宋" w:eastAsia="仿宋" w:cs="仿宋"/>
          <w:color w:val="000000"/>
          <w:sz w:val="32"/>
          <w:szCs w:val="32"/>
        </w:rPr>
        <w:t>EBD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信息传输需要，引入</w:t>
      </w:r>
      <w:r>
        <w:rPr>
          <w:rFonts w:ascii="仿宋" w:hAnsi="仿宋" w:eastAsia="仿宋" w:cs="仿宋"/>
          <w:color w:val="000000"/>
          <w:sz w:val="32"/>
          <w:szCs w:val="32"/>
        </w:rPr>
        <w:t>100M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带宽网络，设置相应的信息接口。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（五）安防监控</w:t>
      </w:r>
    </w:p>
    <w:p>
      <w:pPr>
        <w:pStyle w:val="3"/>
        <w:spacing w:line="360" w:lineRule="auto"/>
        <w:ind w:firstLine="800" w:firstLineChars="2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为保证整个电池管理中心安全监控需要，在室内外安装</w:t>
      </w:r>
      <w:r>
        <w:rPr>
          <w:rFonts w:ascii="仿宋" w:hAnsi="仿宋" w:eastAsia="仿宋" w:cs="仿宋"/>
          <w:color w:val="000000"/>
          <w:sz w:val="32"/>
          <w:szCs w:val="32"/>
        </w:rPr>
        <w:t>32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个监控探头，实现监控全覆盖、无盲区，后台设备、监视终端设置在监控室，同时在管理人员手机客户端也可以实时查询。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三、承包方式、范围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、工程施工总承包。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2</w:t>
      </w:r>
      <w:r>
        <w:rPr>
          <w:rFonts w:hint="eastAsia" w:ascii="仿宋" w:hAnsi="仿宋" w:eastAsia="仿宋"/>
          <w:bCs/>
          <w:sz w:val="32"/>
          <w:szCs w:val="32"/>
        </w:rPr>
        <w:t>、确定的施工图、工程量清单。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、乙方承包范围内的工程以包工包料、包设备、包质量、包工期、包安全、包文明施工、包施工措施费、包税费、包规费、包风险、包通过国家有关部门验收的形式承包。</w:t>
      </w:r>
    </w:p>
    <w:p>
      <w:pPr>
        <w:spacing w:line="360" w:lineRule="auto"/>
        <w:ind w:firstLine="640" w:firstLineChars="200"/>
        <w:rPr>
          <w:rFonts w:ascii="仿宋" w:hAnsi="仿宋" w:eastAsia="仿宋"/>
          <w:bCs/>
          <w:color w:val="FF0000"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4</w:t>
      </w:r>
      <w:r>
        <w:rPr>
          <w:rFonts w:hint="eastAsia" w:ascii="仿宋" w:hAnsi="仿宋" w:eastAsia="仿宋"/>
          <w:bCs/>
          <w:sz w:val="32"/>
          <w:szCs w:val="32"/>
        </w:rPr>
        <w:t>、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在施工期间</w:t>
      </w:r>
      <w:r>
        <w:rPr>
          <w:rFonts w:ascii="仿宋" w:hAnsi="仿宋" w:eastAsia="仿宋"/>
          <w:bCs/>
          <w:color w:val="000000"/>
          <w:sz w:val="32"/>
          <w:szCs w:val="32"/>
        </w:rPr>
        <w:t>,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有其它需要由乙方施工完成的内容</w:t>
      </w:r>
      <w:r>
        <w:rPr>
          <w:rFonts w:ascii="仿宋" w:hAnsi="仿宋" w:eastAsia="仿宋"/>
          <w:bCs/>
          <w:color w:val="000000"/>
          <w:sz w:val="32"/>
          <w:szCs w:val="32"/>
        </w:rPr>
        <w:t>,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按甲方的书面通知为准</w:t>
      </w:r>
      <w:r>
        <w:rPr>
          <w:rFonts w:ascii="仿宋" w:hAnsi="仿宋" w:eastAsia="仿宋"/>
          <w:bCs/>
          <w:color w:val="000000"/>
          <w:sz w:val="32"/>
          <w:szCs w:val="32"/>
        </w:rPr>
        <w:t>,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计费、付款、工期调整方式按照合同约定执行。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四、工程工期</w:t>
      </w:r>
    </w:p>
    <w:p>
      <w:pPr>
        <w:pStyle w:val="3"/>
        <w:spacing w:line="360" w:lineRule="auto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ascii="仿宋" w:hAnsi="仿宋" w:eastAsia="仿宋" w:cs="Times New Roman"/>
          <w:bCs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总工期为</w:t>
      </w:r>
      <w:r>
        <w:rPr>
          <w:rFonts w:ascii="仿宋" w:hAnsi="仿宋" w:eastAsia="仿宋" w:cs="Times New Roman"/>
          <w:bCs/>
          <w:color w:val="000000"/>
          <w:sz w:val="32"/>
          <w:szCs w:val="32"/>
        </w:rPr>
        <w:t>60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日历天，工期以合同约定的开工时间进行计算。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五、技术要求</w:t>
      </w:r>
    </w:p>
    <w:p>
      <w:pPr>
        <w:autoSpaceDE w:val="0"/>
        <w:autoSpaceDN w:val="0"/>
        <w:adjustRightInd w:val="0"/>
        <w:ind w:right="-178" w:rightChars="-85" w:firstLine="640" w:firstLineChars="200"/>
        <w:rPr>
          <w:rFonts w:ascii="仿宋" w:hAnsi="仿宋" w:eastAsia="仿宋"/>
          <w:bCs/>
          <w:color w:val="000000"/>
          <w:sz w:val="32"/>
          <w:szCs w:val="32"/>
          <w:lang w:val="zh-CN"/>
        </w:rPr>
      </w:pPr>
      <w:r>
        <w:rPr>
          <w:rFonts w:ascii="仿宋" w:hAnsi="仿宋" w:eastAsia="仿宋"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zh-CN"/>
        </w:rPr>
        <w:t>质量：合格，达到国家验收标准。</w:t>
      </w:r>
    </w:p>
    <w:p>
      <w:pPr>
        <w:ind w:firstLine="640" w:firstLineChars="200"/>
        <w:rPr>
          <w:rFonts w:ascii="仿宋" w:hAnsi="仿宋" w:eastAsia="仿宋"/>
          <w:bCs/>
          <w:color w:val="000000"/>
          <w:sz w:val="32"/>
          <w:szCs w:val="32"/>
          <w:lang w:val="zh-CN"/>
        </w:rPr>
      </w:pPr>
      <w:r>
        <w:rPr>
          <w:rFonts w:ascii="仿宋" w:hAnsi="仿宋" w:eastAsia="仿宋"/>
          <w:bCs/>
          <w:color w:val="000000"/>
          <w:sz w:val="32"/>
          <w:szCs w:val="32"/>
          <w:lang w:val="zh-CN"/>
        </w:rPr>
        <w:t>2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zh-CN"/>
        </w:rPr>
        <w:t>、施工工期：严格执行合同工期。</w:t>
      </w:r>
    </w:p>
    <w:p>
      <w:pPr>
        <w:autoSpaceDE w:val="0"/>
        <w:autoSpaceDN w:val="0"/>
        <w:adjustRightInd w:val="0"/>
        <w:ind w:right="-178" w:rightChars="-85" w:firstLine="640" w:firstLineChars="200"/>
        <w:rPr>
          <w:rFonts w:ascii="仿宋" w:hAnsi="仿宋" w:eastAsia="仿宋"/>
          <w:bCs/>
          <w:color w:val="000000"/>
          <w:sz w:val="32"/>
          <w:szCs w:val="32"/>
          <w:lang w:val="zh-CN"/>
        </w:rPr>
      </w:pPr>
      <w:r>
        <w:rPr>
          <w:rFonts w:ascii="仿宋" w:hAnsi="仿宋" w:eastAsia="仿宋"/>
          <w:bCs/>
          <w:color w:val="000000"/>
          <w:sz w:val="32"/>
          <w:szCs w:val="32"/>
          <w:lang w:val="zh-CN"/>
        </w:rPr>
        <w:t>3</w:t>
      </w:r>
      <w:r>
        <w:rPr>
          <w:rFonts w:hint="eastAsia" w:ascii="仿宋" w:hAnsi="仿宋" w:eastAsia="仿宋"/>
          <w:bCs/>
          <w:color w:val="000000"/>
          <w:sz w:val="32"/>
          <w:szCs w:val="32"/>
          <w:lang w:val="zh-CN"/>
        </w:rPr>
        <w:t>、施工现场应做好安全生产及文明施工。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ascii="仿宋" w:hAnsi="仿宋" w:eastAsia="仿宋"/>
          <w:bCs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、按图纸施工。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ascii="仿宋" w:hAnsi="仿宋" w:eastAsia="仿宋"/>
          <w:bCs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、投标单位应选用优质原材料及零配件，此费用已包含在本项目的投标总价中，并要求提供所选产品的产地证明及相关证书。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ascii="仿宋" w:hAnsi="仿宋" w:eastAsia="仿宋"/>
          <w:bCs/>
          <w:color w:val="000000"/>
          <w:sz w:val="32"/>
          <w:szCs w:val="32"/>
        </w:rPr>
        <w:t>6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、其它要求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ascii="仿宋" w:hAnsi="仿宋" w:eastAsia="仿宋"/>
          <w:bCs/>
          <w:color w:val="000000"/>
          <w:sz w:val="32"/>
          <w:szCs w:val="32"/>
        </w:rPr>
        <w:t>a.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以上未提及的有关技术要求，按国家有关建筑规范标准要求执行。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ascii="仿宋" w:hAnsi="仿宋" w:eastAsia="仿宋"/>
          <w:bCs/>
          <w:color w:val="000000"/>
          <w:sz w:val="32"/>
          <w:szCs w:val="32"/>
        </w:rPr>
        <w:t xml:space="preserve">b.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改造工程应达到优质工程的要求，投标单位对工程质量负责。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ascii="仿宋" w:hAnsi="仿宋" w:eastAsia="仿宋"/>
          <w:bCs/>
          <w:color w:val="000000"/>
          <w:sz w:val="32"/>
          <w:szCs w:val="32"/>
        </w:rPr>
        <w:t xml:space="preserve">c.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施工完毕应提供产品合格证、竣工图、竣工资料等资料；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ascii="仿宋" w:hAnsi="仿宋" w:eastAsia="仿宋"/>
          <w:bCs/>
          <w:color w:val="000000"/>
          <w:sz w:val="32"/>
          <w:szCs w:val="32"/>
        </w:rPr>
        <w:t xml:space="preserve">d.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请注明施工工期。保证工程按时投运。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六、验收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最终验收：最终验收将在工程竣工后</w:t>
      </w:r>
      <w:r>
        <w:rPr>
          <w:rFonts w:ascii="仿宋" w:hAnsi="仿宋" w:eastAsia="仿宋"/>
          <w:bCs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天内完成。验收合格应满足以下条件：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ascii="仿宋" w:hAnsi="仿宋" w:eastAsia="仿宋"/>
          <w:bCs/>
          <w:color w:val="000000"/>
          <w:sz w:val="32"/>
          <w:szCs w:val="32"/>
        </w:rPr>
        <w:t>A.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乙方提供了合同的全部设备及备件。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ascii="仿宋" w:hAnsi="仿宋" w:eastAsia="仿宋"/>
          <w:bCs/>
          <w:color w:val="000000"/>
          <w:sz w:val="32"/>
          <w:szCs w:val="32"/>
        </w:rPr>
        <w:t>B.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试运转时性能及各项参数达到使用要求，并满足招标文件的技术要求，附合合同规定的技术要求。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ascii="仿宋" w:hAnsi="仿宋" w:eastAsia="仿宋"/>
          <w:bCs/>
          <w:color w:val="000000"/>
          <w:sz w:val="32"/>
          <w:szCs w:val="32"/>
        </w:rPr>
        <w:t>C.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性能测试和试运行中出现的问题已被解决至发包方满意。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七、投标施工资质要求</w:t>
      </w:r>
    </w:p>
    <w:p>
      <w:pPr>
        <w:pStyle w:val="8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" w:hAnsi="仿宋" w:eastAsia="仿宋" w:cs="Times New Roman"/>
          <w:bCs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bCs/>
          <w:color w:val="000000"/>
          <w:kern w:val="2"/>
          <w:sz w:val="32"/>
          <w:szCs w:val="32"/>
        </w:rPr>
        <w:t>土建工程施工资质要求：具备房屋建筑工程施工总承包叁级及以上。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八、投标书主要内容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（一）技术标书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ascii="仿宋" w:hAnsi="仿宋" w:eastAsia="仿宋" w:cs="Times New Roman"/>
          <w:bCs/>
          <w:color w:val="000000"/>
          <w:sz w:val="32"/>
          <w:szCs w:val="32"/>
        </w:rPr>
        <w:t>1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、投标单位、投标委托人的证明材料；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ascii="仿宋" w:hAnsi="仿宋" w:eastAsia="仿宋" w:cs="Times New Roman"/>
          <w:bCs/>
          <w:color w:val="000000"/>
          <w:sz w:val="32"/>
          <w:szCs w:val="32"/>
        </w:rPr>
        <w:t>2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、单位资质证书、营业执照、安全生产许可证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Times New Roman"/>
          <w:bCs/>
          <w:color w:val="000000"/>
          <w:sz w:val="32"/>
          <w:szCs w:val="32"/>
        </w:rPr>
      </w:pPr>
      <w:r>
        <w:rPr>
          <w:rFonts w:ascii="仿宋" w:hAnsi="仿宋" w:eastAsia="仿宋" w:cs="Times New Roman"/>
          <w:bCs/>
          <w:color w:val="000000"/>
          <w:sz w:val="32"/>
          <w:szCs w:val="32"/>
        </w:rPr>
        <w:t>3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、项目经理证书，技术负责人、专业技术负责人、施工员、质检员、安全员资质证书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Times New Roman"/>
          <w:bCs/>
          <w:color w:val="000000"/>
          <w:sz w:val="32"/>
          <w:szCs w:val="32"/>
        </w:rPr>
        <w:t>4</w:t>
      </w:r>
      <w:r>
        <w:rPr>
          <w:rFonts w:hint="eastAsia" w:ascii="仿宋" w:hAnsi="仿宋" w:eastAsia="仿宋" w:cs="Times New Roman"/>
          <w:bCs/>
          <w:color w:val="000000"/>
          <w:sz w:val="32"/>
          <w:szCs w:val="32"/>
        </w:rPr>
        <w:t>、公司近二年工程业绩（提供</w:t>
      </w:r>
      <w:r>
        <w:rPr>
          <w:rFonts w:hint="eastAsia" w:ascii="仿宋" w:hAnsi="仿宋" w:eastAsia="仿宋" w:cs="仿宋"/>
          <w:sz w:val="32"/>
          <w:szCs w:val="32"/>
        </w:rPr>
        <w:t>合同、竣工验收单复印件）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、施工组织设计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、其他自愿提供的有利条件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、安全、文明施工、消防技术措施。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（二）商务标书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、商务标书的格式及内容应符合以下要求：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1.1 </w:t>
      </w:r>
      <w:r>
        <w:rPr>
          <w:rFonts w:hint="eastAsia" w:ascii="仿宋" w:hAnsi="仿宋" w:eastAsia="仿宋" w:cs="仿宋"/>
          <w:sz w:val="32"/>
          <w:szCs w:val="32"/>
        </w:rPr>
        <w:t>工程量清单计价格式应有下列内容组成：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）封面；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）投标总价表；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）工程计价总说明；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）单位工程投标报价汇总表；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）措施项目汇总表；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）分部分项工程量清单计价表；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）施工组织措施项目清单计价表；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）其他项目清单计价表；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）规费税金项目计价表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）人材机价差表；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）分部分项工程量清单综合单价分析表；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）进项税额汇总计算表。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、投标报价编制要求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）报价时以工程量清单计价格式进行投标报价；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）本次报价以完成技术要求和图纸上的所有工程量为基础，根据市场行情自主报价；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）报价单位不得将不可竞争费用降低标准收取；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）投标文件报价中单价、合价均采用人民币表示。投标报价应根据招标文件中的工程量清单和有关要求、施工现场实际情况及拟定的施工方案或施工组织设计，依据重庆</w:t>
      </w:r>
      <w:r>
        <w:rPr>
          <w:rFonts w:ascii="仿宋" w:hAnsi="仿宋" w:eastAsia="仿宋" w:cs="仿宋"/>
          <w:sz w:val="32"/>
          <w:szCs w:val="32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定额以及现行的《建设工程工程量清单计价规范》等相关文件规定或参照计价表及本文规定、市场价格信息或工程造价管理部门发布的人工、材料、机械市场指导价格，并考虑风险因素，进行自主报价，但不得低于企业成本价；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）国家强制性收费、税金等在投标报价中属于非竞争性费用，投标单位必须按照规定进行报价，未报或少报将视为此费用已包含在投标总价内，由此所引起的后果将由投标单位负责。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九、工程投标形式及相关事宜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、投标书一式贰份（正本、副本），加盖公章密封后报送业主方。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、甲方指定水、电接口（不论远近），中标单位自行解决施工现场临时设施，费用已含在临时设施费中，不另行计费。</w:t>
      </w: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十、合同价款方式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采用固定总价方式。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十一、付款方式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本工程以半年承兑支付：合同签订后，乙方提供合同总价</w:t>
      </w:r>
      <w:r>
        <w:rPr>
          <w:rFonts w:ascii="仿宋" w:hAnsi="仿宋" w:eastAsia="仿宋" w:cs="仿宋"/>
          <w:sz w:val="32"/>
          <w:szCs w:val="32"/>
        </w:rPr>
        <w:t>30%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11%</w:t>
      </w:r>
      <w:r>
        <w:rPr>
          <w:rFonts w:hint="eastAsia" w:ascii="仿宋" w:hAnsi="仿宋" w:eastAsia="仿宋" w:cs="仿宋"/>
          <w:sz w:val="32"/>
          <w:szCs w:val="32"/>
        </w:rPr>
        <w:t>增值税发票，发包方预付合同总价</w:t>
      </w:r>
      <w:r>
        <w:rPr>
          <w:rFonts w:ascii="仿宋" w:hAnsi="仿宋" w:eastAsia="仿宋" w:cs="仿宋"/>
          <w:sz w:val="32"/>
          <w:szCs w:val="32"/>
        </w:rPr>
        <w:t>30%</w:t>
      </w:r>
      <w:r>
        <w:rPr>
          <w:rFonts w:hint="eastAsia" w:ascii="仿宋" w:hAnsi="仿宋" w:eastAsia="仿宋" w:cs="仿宋"/>
          <w:sz w:val="32"/>
          <w:szCs w:val="32"/>
        </w:rPr>
        <w:t>款；乙方在规定的时间期限施工完成，并经过最终竣工验收合格后，乙方提供合同总价</w:t>
      </w:r>
      <w:r>
        <w:rPr>
          <w:rFonts w:ascii="仿宋" w:hAnsi="仿宋" w:eastAsia="仿宋" w:cs="仿宋"/>
          <w:sz w:val="32"/>
          <w:szCs w:val="32"/>
        </w:rPr>
        <w:t>70%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11%</w:t>
      </w:r>
      <w:r>
        <w:rPr>
          <w:rFonts w:hint="eastAsia" w:ascii="仿宋" w:hAnsi="仿宋" w:eastAsia="仿宋" w:cs="仿宋"/>
          <w:sz w:val="32"/>
          <w:szCs w:val="32"/>
        </w:rPr>
        <w:t>增值税发票，发包方付合同总价</w:t>
      </w:r>
      <w:r>
        <w:rPr>
          <w:rFonts w:ascii="仿宋" w:hAnsi="仿宋" w:eastAsia="仿宋" w:cs="仿宋"/>
          <w:sz w:val="32"/>
          <w:szCs w:val="32"/>
        </w:rPr>
        <w:t>50%</w:t>
      </w:r>
      <w:r>
        <w:rPr>
          <w:rFonts w:hint="eastAsia" w:ascii="仿宋" w:hAnsi="仿宋" w:eastAsia="仿宋" w:cs="仿宋"/>
          <w:sz w:val="32"/>
          <w:szCs w:val="32"/>
        </w:rPr>
        <w:t>款；竣工结算审计定案后，发包方付合同总价</w:t>
      </w:r>
      <w:r>
        <w:rPr>
          <w:rFonts w:ascii="仿宋" w:hAnsi="仿宋" w:eastAsia="仿宋" w:cs="仿宋"/>
          <w:sz w:val="32"/>
          <w:szCs w:val="32"/>
        </w:rPr>
        <w:t>15%</w:t>
      </w:r>
      <w:r>
        <w:rPr>
          <w:rFonts w:hint="eastAsia" w:ascii="仿宋" w:hAnsi="仿宋" w:eastAsia="仿宋" w:cs="仿宋"/>
          <w:sz w:val="32"/>
          <w:szCs w:val="32"/>
        </w:rPr>
        <w:t>款；质量保证金为</w:t>
      </w:r>
      <w:r>
        <w:rPr>
          <w:rFonts w:ascii="仿宋" w:hAnsi="仿宋" w:eastAsia="仿宋" w:cs="仿宋"/>
          <w:sz w:val="32"/>
          <w:szCs w:val="32"/>
        </w:rPr>
        <w:t>5%</w:t>
      </w:r>
      <w:r>
        <w:rPr>
          <w:rFonts w:hint="eastAsia" w:ascii="仿宋" w:hAnsi="仿宋" w:eastAsia="仿宋" w:cs="仿宋"/>
          <w:sz w:val="32"/>
          <w:szCs w:val="32"/>
        </w:rPr>
        <w:t>，质保期满后一次性付清。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十二、招投标事宜的其它要求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、投标文件必须由法人代表或全权代表签署。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、投标文件中投标书一式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份。其中正本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份，副本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份。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、投标文件的正本必须用不退色的墨水填写或打印，注明“正本”字样。副本可以用复印件。标书必须密封处理并加盖骑缝章。</w:t>
      </w:r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、投标文件不得涂改和增删，如有修改错漏处，必须由同一人签字或盖章。</w:t>
      </w:r>
      <w:bookmarkStart w:id="2" w:name="_GoBack"/>
      <w:bookmarkEnd w:id="2"/>
    </w:p>
    <w:p>
      <w:pPr>
        <w:widowControl/>
        <w:shd w:val="clear" w:color="auto" w:fill="FFFFFF"/>
        <w:spacing w:line="360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、投标书必须密封且加盖投标单位公章，在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时前派专人送到指定的投标地点：重庆移峰能源有限公司综合部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陶俊华处（电话：</w:t>
      </w:r>
      <w:r>
        <w:rPr>
          <w:rFonts w:ascii="仿宋" w:hAnsi="仿宋" w:eastAsia="仿宋" w:cs="仿宋"/>
          <w:sz w:val="32"/>
          <w:szCs w:val="32"/>
        </w:rPr>
        <w:t>02388393167</w:t>
      </w:r>
      <w:r>
        <w:rPr>
          <w:rFonts w:hint="eastAsia" w:ascii="仿宋" w:hAnsi="仿宋" w:eastAsia="仿宋" w:cs="仿宋"/>
          <w:sz w:val="32"/>
          <w:szCs w:val="32"/>
        </w:rPr>
        <w:t>），逾期不予受理。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、若投标书正本与副本有差异的，以正本为主。密封口处贴纸加盖单位公章并注明</w:t>
      </w:r>
      <w:r>
        <w:rPr>
          <w:rFonts w:ascii="仿宋" w:hAnsi="仿宋" w:eastAsia="仿宋" w:cs="仿宋"/>
          <w:sz w:val="32"/>
          <w:szCs w:val="32"/>
        </w:rPr>
        <w:t>"</w:t>
      </w:r>
      <w:r>
        <w:rPr>
          <w:rFonts w:hint="eastAsia" w:ascii="仿宋" w:hAnsi="仿宋" w:eastAsia="仿宋" w:cs="仿宋"/>
          <w:sz w:val="32"/>
          <w:szCs w:val="32"/>
        </w:rPr>
        <w:t>于×年×月×日×时×分之前不准启封</w:t>
      </w:r>
      <w:r>
        <w:rPr>
          <w:rFonts w:ascii="仿宋" w:hAnsi="仿宋" w:eastAsia="仿宋" w:cs="仿宋"/>
          <w:sz w:val="32"/>
          <w:szCs w:val="32"/>
        </w:rPr>
        <w:t>"</w:t>
      </w:r>
      <w:r>
        <w:rPr>
          <w:rFonts w:hint="eastAsia" w:ascii="仿宋" w:hAnsi="仿宋" w:eastAsia="仿宋" w:cs="仿宋"/>
          <w:sz w:val="32"/>
          <w:szCs w:val="32"/>
        </w:rPr>
        <w:t>的字样。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十三、投标人应缴纳投标保证金。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、投标人应在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>12:00</w:t>
      </w:r>
      <w:r>
        <w:rPr>
          <w:rFonts w:hint="eastAsia" w:ascii="仿宋" w:hAnsi="仿宋" w:eastAsia="仿宋" w:cs="仿宋"/>
          <w:sz w:val="32"/>
          <w:szCs w:val="32"/>
        </w:rPr>
        <w:t>前缴纳投标保证金人民币</w:t>
      </w:r>
      <w:r>
        <w:rPr>
          <w:rFonts w:hint="eastAsia" w:ascii="仿宋" w:hAnsi="仿宋" w:eastAsia="仿宋" w:cs="仿宋"/>
          <w:b/>
          <w:sz w:val="32"/>
          <w:szCs w:val="32"/>
        </w:rPr>
        <w:t>陆万元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sz w:val="32"/>
          <w:szCs w:val="32"/>
        </w:rPr>
        <w:t>￥</w:t>
      </w:r>
      <w:r>
        <w:rPr>
          <w:rFonts w:ascii="仿宋" w:hAnsi="仿宋" w:eastAsia="仿宋" w:cs="仿宋"/>
          <w:b/>
          <w:sz w:val="32"/>
          <w:szCs w:val="32"/>
        </w:rPr>
        <w:t>60000.00</w:t>
      </w:r>
      <w:r>
        <w:rPr>
          <w:rFonts w:hint="eastAsia" w:ascii="仿宋" w:hAnsi="仿宋" w:eastAsia="仿宋" w:cs="仿宋"/>
          <w:b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</w:rPr>
        <w:t>），以公对公的方式汇款。未缴纳或逾期缴纳投标保证金的将视为放弃本次投标，不得参与开标程序。投标单位名称和缴纳保证金单位名称必须一致，否则对于造成的困难和损失概不负责。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、在开标后，未中标单位缴纳的投标保证金可在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日内凭收据退还。中标人缴纳的投标保证金将自动转为履约保证金，由中标人和招标人在签订建设施工合同中约定。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、每份招标文件费为人民币</w:t>
      </w:r>
      <w:r>
        <w:rPr>
          <w:rFonts w:hint="eastAsia" w:ascii="仿宋" w:hAnsi="仿宋" w:eastAsia="仿宋" w:cs="仿宋"/>
          <w:b/>
          <w:sz w:val="32"/>
          <w:szCs w:val="32"/>
        </w:rPr>
        <w:t>贰佰元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sz w:val="32"/>
          <w:szCs w:val="32"/>
        </w:rPr>
        <w:t>￥：</w:t>
      </w:r>
      <w:r>
        <w:rPr>
          <w:rFonts w:ascii="仿宋" w:hAnsi="仿宋" w:eastAsia="仿宋" w:cs="仿宋"/>
          <w:b/>
          <w:sz w:val="32"/>
          <w:szCs w:val="32"/>
        </w:rPr>
        <w:t>200.00</w:t>
      </w:r>
      <w:r>
        <w:rPr>
          <w:rFonts w:hint="eastAsia" w:ascii="仿宋" w:hAnsi="仿宋" w:eastAsia="仿宋" w:cs="仿宋"/>
          <w:b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</w:rPr>
        <w:t>）。在投标人向招标人递交投标文件时缴纳，由招标人开出收据。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、投标人在缴纳投标保证金后因自身原因放弃投标的，应向招标人出具弃标函。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十四、定标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报价最低不是中标的唯一根据，合同将授予对招标人最为有利的投标人，禁止一切恶意竞争。投标若与实际相差过大则定为废标，对未中标的原因招标人不予解释。为维护招标人的利益，招标人在授予合同前仍有选择或拒绝任何投标人中标的权利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、投标单位中标之后，招、投标双方再另行签订建筑施工合同。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、招标过程中的未尽事宜，在签订建设施工合同时，招、投标双方在建筑施工合同中再作约定，在不违背招标文件和《中华人民共和国合同法》的原则下，协商解决。</w:t>
      </w:r>
    </w:p>
    <w:p>
      <w:pPr>
        <w:pStyle w:val="3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十五、联系方式</w:t>
      </w:r>
    </w:p>
    <w:p>
      <w:pPr>
        <w:pStyle w:val="3"/>
        <w:spacing w:line="360" w:lineRule="auto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地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址：（</w:t>
      </w:r>
      <w:r>
        <w:rPr>
          <w:rFonts w:hint="eastAsia" w:ascii="仿宋" w:hAnsi="仿宋" w:eastAsia="仿宋"/>
          <w:b/>
          <w:color w:val="464542"/>
          <w:spacing w:val="14"/>
          <w:sz w:val="32"/>
          <w:szCs w:val="32"/>
          <w:shd w:val="clear" w:color="auto" w:fill="F8FBFD"/>
        </w:rPr>
        <w:t>重庆市北碚区蔡家岗镇凤栖路</w:t>
      </w:r>
      <w:r>
        <w:rPr>
          <w:rFonts w:ascii="仿宋" w:hAnsi="仿宋" w:eastAsia="仿宋"/>
          <w:b/>
          <w:color w:val="464542"/>
          <w:spacing w:val="14"/>
          <w:sz w:val="32"/>
          <w:szCs w:val="32"/>
          <w:shd w:val="clear" w:color="auto" w:fill="F8FBFD"/>
        </w:rPr>
        <w:t>16</w:t>
      </w:r>
      <w:r>
        <w:rPr>
          <w:rFonts w:hint="eastAsia" w:ascii="仿宋" w:hAnsi="仿宋" w:eastAsia="仿宋"/>
          <w:b/>
          <w:color w:val="464542"/>
          <w:spacing w:val="14"/>
          <w:sz w:val="32"/>
          <w:szCs w:val="32"/>
          <w:shd w:val="clear" w:color="auto" w:fill="F8FBFD"/>
        </w:rPr>
        <w:t>号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力帆研究院</w:t>
      </w:r>
      <w:r>
        <w:rPr>
          <w:rFonts w:ascii="仿宋" w:hAnsi="仿宋" w:eastAsia="仿宋" w:cs="仿宋"/>
          <w:b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楼</w:t>
      </w:r>
      <w:r>
        <w:rPr>
          <w:rFonts w:hint="eastAsia" w:ascii="仿宋" w:hAnsi="仿宋" w:eastAsia="仿宋"/>
          <w:b/>
          <w:sz w:val="32"/>
          <w:szCs w:val="32"/>
        </w:rPr>
        <w:t>）</w:t>
      </w:r>
      <w:r>
        <w:rPr>
          <w:rFonts w:ascii="仿宋" w:hAnsi="仿宋" w:eastAsia="仿宋"/>
          <w:b/>
          <w:color w:val="000000"/>
          <w:sz w:val="32"/>
          <w:szCs w:val="32"/>
        </w:rPr>
        <w:t xml:space="preserve"> </w:t>
      </w:r>
    </w:p>
    <w:p>
      <w:pPr>
        <w:pStyle w:val="3"/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联系人：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古麒麟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电话：</w:t>
      </w:r>
      <w:r>
        <w:rPr>
          <w:rFonts w:ascii="仿宋" w:hAnsi="仿宋" w:eastAsia="仿宋"/>
          <w:b/>
          <w:sz w:val="32"/>
          <w:szCs w:val="32"/>
        </w:rPr>
        <w:t>15923264082</w:t>
      </w:r>
    </w:p>
    <w:p>
      <w:pPr>
        <w:pStyle w:val="3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         </w:t>
      </w:r>
      <w:r>
        <w:rPr>
          <w:rFonts w:ascii="仿宋" w:hAnsi="仿宋" w:eastAsia="仿宋"/>
          <w:sz w:val="32"/>
          <w:szCs w:val="32"/>
        </w:rPr>
        <w:t xml:space="preserve">                               </w:t>
      </w:r>
    </w:p>
    <w:p>
      <w:pPr>
        <w:pStyle w:val="3"/>
        <w:spacing w:line="360" w:lineRule="auto"/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重庆移峰能源有限公司</w:t>
      </w:r>
    </w:p>
    <w:p>
      <w:pPr>
        <w:pStyle w:val="3"/>
        <w:spacing w:line="360" w:lineRule="auto"/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23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4"/>
        <w:ind w:left="0" w:leftChars="0"/>
        <w:rPr>
          <w:rFonts w:ascii="宋体"/>
          <w:b/>
          <w:szCs w:val="32"/>
        </w:rPr>
      </w:pPr>
    </w:p>
    <w:p>
      <w:pPr>
        <w:pStyle w:val="4"/>
        <w:ind w:left="0" w:leftChars="0"/>
        <w:rPr>
          <w:rFonts w:ascii="仿宋" w:hAnsi="仿宋" w:eastAsia="仿宋"/>
          <w:b/>
          <w:szCs w:val="32"/>
        </w:rPr>
      </w:pPr>
      <w:r>
        <w:rPr>
          <w:rFonts w:hint="eastAsia" w:ascii="仿宋" w:hAnsi="仿宋" w:eastAsia="仿宋"/>
          <w:b/>
          <w:szCs w:val="32"/>
        </w:rPr>
        <w:t>保证金请转账到下列账户：</w:t>
      </w:r>
    </w:p>
    <w:p>
      <w:pPr>
        <w:pStyle w:val="4"/>
        <w:ind w:left="0" w:leftChars="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户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名：重庆移峰能源有限公司</w:t>
      </w:r>
      <w:r>
        <w:rPr>
          <w:rFonts w:ascii="仿宋" w:hAnsi="仿宋" w:eastAsia="仿宋"/>
          <w:szCs w:val="32"/>
        </w:rPr>
        <w:t xml:space="preserve"> </w:t>
      </w:r>
    </w:p>
    <w:p>
      <w:pPr>
        <w:pStyle w:val="4"/>
        <w:ind w:left="0" w:leftChars="0"/>
        <w:rPr>
          <w:rFonts w:ascii="仿宋" w:hAnsi="仿宋" w:eastAsia="仿宋"/>
          <w:bCs/>
          <w:szCs w:val="32"/>
        </w:rPr>
      </w:pPr>
      <w:r>
        <w:rPr>
          <w:rFonts w:hint="eastAsia" w:ascii="仿宋" w:hAnsi="仿宋" w:eastAsia="仿宋"/>
          <w:szCs w:val="32"/>
        </w:rPr>
        <w:t>开户行：</w:t>
      </w:r>
      <w:r>
        <w:rPr>
          <w:rFonts w:hint="eastAsia" w:ascii="仿宋" w:hAnsi="仿宋" w:eastAsia="仿宋"/>
          <w:bCs/>
          <w:szCs w:val="32"/>
        </w:rPr>
        <w:t>中国建设银行重庆两江分行</w:t>
      </w:r>
    </w:p>
    <w:p>
      <w:pPr>
        <w:pStyle w:val="3"/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账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号：</w:t>
      </w:r>
      <w:r>
        <w:rPr>
          <w:rFonts w:ascii="仿宋" w:hAnsi="仿宋" w:eastAsia="仿宋"/>
          <w:sz w:val="32"/>
          <w:szCs w:val="32"/>
        </w:rPr>
        <w:t>50001043600050233915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</w:p>
    <w:p>
      <w:pPr>
        <w:ind w:firstLine="480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法人代表授权书</w:t>
      </w: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致：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重庆移峰能源有限公司</w:t>
      </w:r>
    </w:p>
    <w:p>
      <w:pPr>
        <w:ind w:firstLine="48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本授权书宣告：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</w:rPr>
        <w:t>合法地代表我单位，授权的为我单位代理人，该代理人有权在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>三溪口电池管理中心改造工程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>投标活动中，以我单位的名义出席开标会，签署投标文件，进行商务谈判，签定合同及执行一切与此有关的事物。</w:t>
      </w:r>
    </w:p>
    <w:p>
      <w:pPr>
        <w:ind w:firstLine="48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我已在下面签字，以资说明。</w:t>
      </w:r>
    </w:p>
    <w:p>
      <w:pPr>
        <w:ind w:firstLine="57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授权人（姓名）__________于2017年____月_____日签字，以资说明。</w:t>
      </w:r>
    </w:p>
    <w:p>
      <w:pPr>
        <w:ind w:firstLine="57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授权代理人签字___________</w:t>
      </w:r>
    </w:p>
    <w:p>
      <w:pPr>
        <w:ind w:firstLine="570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投标单位：_______________（盖章）</w:t>
      </w: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</w:rPr>
      </w:pPr>
      <w:r>
        <w:pict>
          <v:rect id="_x0000_s1026" o:spid="_x0000_s1026" o:spt="1" style="position:absolute;left:0pt;margin-left:-28.85pt;margin-top:11.2pt;height:308.25pt;width:226.5pt;z-index:251658240;mso-width-relative:page;mso-height-relative:page;" fillcolor="#FFFFFF" filled="t" stroked="t" coordsize="21600,21600" o:gfxdata="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pu&#10;uSfaAAAACgEAAA8AAAAAAAAAAQAgAAAAIgAAAGRycy9kb3ducmV2LnhtbFBLAQIUABQAAAAIAIdO&#10;4kAeg5hP6AEAANwDAAAOAAAAAAAAAAEAIAAAACkBAABkcnMvZTJvRG9jLnhtbFBLBQYAAAAABgAG&#10;AFkBAACDBQAAAAA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法人代表身份证</w:t>
                  </w:r>
                  <w:r>
                    <w:rPr>
                      <w:rFonts w:hint="eastAsia" w:ascii="仿宋_GB2312" w:hAnsi="宋体" w:eastAsia="仿宋_GB2312"/>
                      <w:sz w:val="24"/>
                      <w:lang w:eastAsia="zh-CN"/>
                    </w:rPr>
                    <w:t>正、反面</w:t>
                  </w:r>
                </w:p>
                <w:p/>
              </w:txbxContent>
            </v:textbox>
          </v:rect>
        </w:pict>
      </w:r>
    </w:p>
    <w:p>
      <w:r>
        <w:rPr>
          <w:sz w:val="30"/>
          <w:szCs w:val="30"/>
        </w:rPr>
        <w:t xml:space="preserve">                                           </w:t>
      </w:r>
      <w:r>
        <w:pict>
          <v:rect id="_x0000_s1027" o:spid="_x0000_s1027" o:spt="1" style="position:absolute;left:0pt;margin-left:248.65pt;margin-top:-9.3pt;height:308.25pt;width:226.5pt;z-index:251659264;mso-width-relative:page;mso-height-relative:page;" fillcolor="#FFFFFF" filled="t" stroked="t" coordsize="21600,21600" o:gfxdata="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4G&#10;qW/aAAAACwEAAA8AAAAAAAAAAQAgAAAAIgAAAGRycy9kb3ducmV2LnhtbFBLAQIUABQAAAAIAIdO&#10;4kBWM6Dy6AEAANwDAAAOAAAAAAAAAAEAIAAAACkBAABkcnMvZTJvRG9jLnhtbFBLBQYAAAAABgAG&#10;AFkBAACDBQAAAAA=&#10;">
            <v:path/>
            <v:fill on="t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 w:ascii="仿宋_GB2312" w:hAnsi="宋体" w:eastAsia="仿宋_GB2312"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</w:rPr>
                    <w:t>被授权人身份证</w:t>
                  </w:r>
                  <w:r>
                    <w:rPr>
                      <w:rFonts w:hint="eastAsia" w:ascii="仿宋_GB2312" w:hAnsi="宋体" w:eastAsia="仿宋_GB2312"/>
                      <w:sz w:val="24"/>
                      <w:lang w:eastAsia="zh-CN"/>
                    </w:rPr>
                    <w:t>正、反面</w:t>
                  </w:r>
                </w:p>
                <w:p/>
              </w:txbxContent>
            </v:textbox>
          </v:rect>
        </w:pict>
      </w:r>
      <w:r>
        <w:rPr>
          <w:sz w:val="30"/>
          <w:szCs w:val="30"/>
        </w:rPr>
        <w:t xml:space="preserve">             </w:t>
      </w:r>
    </w:p>
    <w:p>
      <w:pPr>
        <w:pStyle w:val="3"/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pStyle w:val="3"/>
        <w:spacing w:line="36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6DB"/>
    <w:rsid w:val="00004062"/>
    <w:rsid w:val="00036B00"/>
    <w:rsid w:val="00063BDA"/>
    <w:rsid w:val="000804F7"/>
    <w:rsid w:val="000A032E"/>
    <w:rsid w:val="000A0A33"/>
    <w:rsid w:val="000A79F7"/>
    <w:rsid w:val="000C0E93"/>
    <w:rsid w:val="000E4D5A"/>
    <w:rsid w:val="000F199A"/>
    <w:rsid w:val="00120E30"/>
    <w:rsid w:val="001211FC"/>
    <w:rsid w:val="0014270E"/>
    <w:rsid w:val="001437DF"/>
    <w:rsid w:val="00152653"/>
    <w:rsid w:val="00157E1D"/>
    <w:rsid w:val="001671EF"/>
    <w:rsid w:val="0017396E"/>
    <w:rsid w:val="001753D8"/>
    <w:rsid w:val="001A5A4D"/>
    <w:rsid w:val="001B56A3"/>
    <w:rsid w:val="001C3136"/>
    <w:rsid w:val="001D5048"/>
    <w:rsid w:val="0020339F"/>
    <w:rsid w:val="00210FD2"/>
    <w:rsid w:val="00221486"/>
    <w:rsid w:val="00235304"/>
    <w:rsid w:val="00242F17"/>
    <w:rsid w:val="00246F9C"/>
    <w:rsid w:val="00270D9F"/>
    <w:rsid w:val="00273103"/>
    <w:rsid w:val="0027675F"/>
    <w:rsid w:val="00280B81"/>
    <w:rsid w:val="0028148A"/>
    <w:rsid w:val="0029638D"/>
    <w:rsid w:val="002B2E48"/>
    <w:rsid w:val="002D0286"/>
    <w:rsid w:val="002D1D4C"/>
    <w:rsid w:val="00314B6C"/>
    <w:rsid w:val="00322E6E"/>
    <w:rsid w:val="00334BD9"/>
    <w:rsid w:val="003371A2"/>
    <w:rsid w:val="00352BC6"/>
    <w:rsid w:val="00357560"/>
    <w:rsid w:val="00376A07"/>
    <w:rsid w:val="003827C9"/>
    <w:rsid w:val="00390D06"/>
    <w:rsid w:val="00394779"/>
    <w:rsid w:val="003B0920"/>
    <w:rsid w:val="003B30F4"/>
    <w:rsid w:val="003B6B02"/>
    <w:rsid w:val="003E2EE3"/>
    <w:rsid w:val="003E4024"/>
    <w:rsid w:val="003E4435"/>
    <w:rsid w:val="003E66F7"/>
    <w:rsid w:val="00406F2E"/>
    <w:rsid w:val="0042595B"/>
    <w:rsid w:val="0044530C"/>
    <w:rsid w:val="00463BDF"/>
    <w:rsid w:val="004B002C"/>
    <w:rsid w:val="004D0C1F"/>
    <w:rsid w:val="004D41CF"/>
    <w:rsid w:val="004D6513"/>
    <w:rsid w:val="004D7AE9"/>
    <w:rsid w:val="004E1105"/>
    <w:rsid w:val="004F26DB"/>
    <w:rsid w:val="004F4A15"/>
    <w:rsid w:val="00501A1E"/>
    <w:rsid w:val="00515E91"/>
    <w:rsid w:val="0054503C"/>
    <w:rsid w:val="005658E1"/>
    <w:rsid w:val="0058509B"/>
    <w:rsid w:val="00586EFE"/>
    <w:rsid w:val="00590335"/>
    <w:rsid w:val="005B0B3E"/>
    <w:rsid w:val="005C598A"/>
    <w:rsid w:val="005D1375"/>
    <w:rsid w:val="005D2CF6"/>
    <w:rsid w:val="005E5638"/>
    <w:rsid w:val="005F215B"/>
    <w:rsid w:val="006107DB"/>
    <w:rsid w:val="006437ED"/>
    <w:rsid w:val="006445E1"/>
    <w:rsid w:val="00661628"/>
    <w:rsid w:val="0068214A"/>
    <w:rsid w:val="00684720"/>
    <w:rsid w:val="006B121A"/>
    <w:rsid w:val="0070520C"/>
    <w:rsid w:val="007058F6"/>
    <w:rsid w:val="00712962"/>
    <w:rsid w:val="00733E7B"/>
    <w:rsid w:val="00771AC8"/>
    <w:rsid w:val="007900BE"/>
    <w:rsid w:val="007946C2"/>
    <w:rsid w:val="007A4C6B"/>
    <w:rsid w:val="007A5E28"/>
    <w:rsid w:val="007B63B8"/>
    <w:rsid w:val="007C4E55"/>
    <w:rsid w:val="007C782A"/>
    <w:rsid w:val="007E5FA6"/>
    <w:rsid w:val="00800360"/>
    <w:rsid w:val="00803442"/>
    <w:rsid w:val="008137DD"/>
    <w:rsid w:val="00834EA8"/>
    <w:rsid w:val="00851A08"/>
    <w:rsid w:val="00894112"/>
    <w:rsid w:val="008C1DCF"/>
    <w:rsid w:val="008D36E9"/>
    <w:rsid w:val="008D5A82"/>
    <w:rsid w:val="008F1203"/>
    <w:rsid w:val="008F2E0C"/>
    <w:rsid w:val="008F2F85"/>
    <w:rsid w:val="00901321"/>
    <w:rsid w:val="00910A24"/>
    <w:rsid w:val="00920A43"/>
    <w:rsid w:val="00931CD6"/>
    <w:rsid w:val="0094621C"/>
    <w:rsid w:val="00954C1A"/>
    <w:rsid w:val="00971E80"/>
    <w:rsid w:val="009B45B0"/>
    <w:rsid w:val="009E4913"/>
    <w:rsid w:val="00A216A3"/>
    <w:rsid w:val="00A245FD"/>
    <w:rsid w:val="00A447A4"/>
    <w:rsid w:val="00A609B1"/>
    <w:rsid w:val="00A8247F"/>
    <w:rsid w:val="00A87765"/>
    <w:rsid w:val="00AA6B21"/>
    <w:rsid w:val="00AC0EDC"/>
    <w:rsid w:val="00AD5EAD"/>
    <w:rsid w:val="00B017D6"/>
    <w:rsid w:val="00B179B2"/>
    <w:rsid w:val="00B23EE8"/>
    <w:rsid w:val="00B322BE"/>
    <w:rsid w:val="00B505E9"/>
    <w:rsid w:val="00B6578A"/>
    <w:rsid w:val="00B659BE"/>
    <w:rsid w:val="00B710CD"/>
    <w:rsid w:val="00B7327C"/>
    <w:rsid w:val="00B76DEF"/>
    <w:rsid w:val="00B81EF6"/>
    <w:rsid w:val="00B82636"/>
    <w:rsid w:val="00B833FB"/>
    <w:rsid w:val="00B956F5"/>
    <w:rsid w:val="00BF1209"/>
    <w:rsid w:val="00BF1246"/>
    <w:rsid w:val="00BF361F"/>
    <w:rsid w:val="00C13586"/>
    <w:rsid w:val="00C41901"/>
    <w:rsid w:val="00C4602D"/>
    <w:rsid w:val="00C54656"/>
    <w:rsid w:val="00C576A4"/>
    <w:rsid w:val="00C800F4"/>
    <w:rsid w:val="00C91C48"/>
    <w:rsid w:val="00CA026B"/>
    <w:rsid w:val="00CA7A45"/>
    <w:rsid w:val="00CB02E9"/>
    <w:rsid w:val="00CC1A45"/>
    <w:rsid w:val="00CE564E"/>
    <w:rsid w:val="00CE695A"/>
    <w:rsid w:val="00D0402E"/>
    <w:rsid w:val="00D2135C"/>
    <w:rsid w:val="00D22FFA"/>
    <w:rsid w:val="00D305C1"/>
    <w:rsid w:val="00D34D9C"/>
    <w:rsid w:val="00D508DA"/>
    <w:rsid w:val="00D55BBF"/>
    <w:rsid w:val="00D60A1B"/>
    <w:rsid w:val="00D6749B"/>
    <w:rsid w:val="00D71742"/>
    <w:rsid w:val="00D745D4"/>
    <w:rsid w:val="00D91743"/>
    <w:rsid w:val="00DA68AD"/>
    <w:rsid w:val="00DB2673"/>
    <w:rsid w:val="00DB4F24"/>
    <w:rsid w:val="00DC0E76"/>
    <w:rsid w:val="00DC319F"/>
    <w:rsid w:val="00DE4D84"/>
    <w:rsid w:val="00DF0D7C"/>
    <w:rsid w:val="00E01EC4"/>
    <w:rsid w:val="00E41F7B"/>
    <w:rsid w:val="00E638C8"/>
    <w:rsid w:val="00E83441"/>
    <w:rsid w:val="00E86875"/>
    <w:rsid w:val="00E90C83"/>
    <w:rsid w:val="00EB58E3"/>
    <w:rsid w:val="00ED04FE"/>
    <w:rsid w:val="00ED7280"/>
    <w:rsid w:val="00EF1061"/>
    <w:rsid w:val="00F07372"/>
    <w:rsid w:val="00F4313F"/>
    <w:rsid w:val="00F63307"/>
    <w:rsid w:val="00F63782"/>
    <w:rsid w:val="00F64441"/>
    <w:rsid w:val="00FA02D6"/>
    <w:rsid w:val="00FA7A5B"/>
    <w:rsid w:val="00FD0176"/>
    <w:rsid w:val="014700C8"/>
    <w:rsid w:val="0EE72959"/>
    <w:rsid w:val="3BBB7CBF"/>
    <w:rsid w:val="5C823D82"/>
    <w:rsid w:val="75B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9"/>
    <w:pPr>
      <w:keepNext/>
      <w:keepLines/>
      <w:spacing w:before="260" w:after="260" w:line="340" w:lineRule="exact"/>
      <w:jc w:val="center"/>
      <w:outlineLvl w:val="2"/>
    </w:pPr>
    <w:rPr>
      <w:rFonts w:ascii="宋体" w:hAnsi="宋体"/>
      <w:b/>
      <w:bCs/>
      <w:kern w:val="24"/>
      <w:sz w:val="36"/>
      <w:szCs w:val="36"/>
    </w:rPr>
  </w:style>
  <w:style w:type="character" w:default="1" w:styleId="9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4"/>
    <w:qFormat/>
    <w:uiPriority w:val="99"/>
    <w:pPr>
      <w:ind w:left="100" w:leftChars="2500"/>
    </w:pPr>
    <w:rPr>
      <w:sz w:val="32"/>
    </w:rPr>
  </w:style>
  <w:style w:type="paragraph" w:styleId="5">
    <w:name w:val="Balloon Text"/>
    <w:basedOn w:val="1"/>
    <w:link w:val="15"/>
    <w:qFormat/>
    <w:uiPriority w:val="99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3 Char"/>
    <w:basedOn w:val="9"/>
    <w:link w:val="2"/>
    <w:qFormat/>
    <w:locked/>
    <w:uiPriority w:val="99"/>
    <w:rPr>
      <w:rFonts w:ascii="宋体" w:eastAsia="宋体" w:cs="Times New Roman"/>
      <w:b/>
      <w:bCs/>
      <w:kern w:val="24"/>
      <w:sz w:val="36"/>
      <w:szCs w:val="36"/>
    </w:rPr>
  </w:style>
  <w:style w:type="character" w:customStyle="1" w:styleId="13">
    <w:name w:val="Plain Text Char"/>
    <w:basedOn w:val="9"/>
    <w:link w:val="3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4">
    <w:name w:val="Date Char"/>
    <w:basedOn w:val="9"/>
    <w:link w:val="4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Balloon Text Char"/>
    <w:basedOn w:val="9"/>
    <w:link w:val="5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Footer Char"/>
    <w:basedOn w:val="9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Header Char"/>
    <w:basedOn w:val="9"/>
    <w:link w:val="7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4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12</Pages>
  <Words>672</Words>
  <Characters>3831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2017-03-13T10:24:00Z</dcterms:created>
  <dc:creator>Windows 用户</dc:creator>
  <cp:lastModifiedBy>Administrator</cp:lastModifiedBy>
  <dcterms:modified xsi:type="dcterms:W3CDTF">2017-08-24T01:23:21Z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