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4A" w:rsidRDefault="00363A4A">
      <w:pPr>
        <w:jc w:val="left"/>
        <w:rPr>
          <w:b/>
          <w:sz w:val="32"/>
          <w:szCs w:val="32"/>
        </w:rPr>
      </w:pPr>
    </w:p>
    <w:p w:rsidR="00363A4A" w:rsidRPr="0000558C" w:rsidRDefault="003E7ADE" w:rsidP="0000558C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项目名称</w:t>
      </w:r>
      <w:r w:rsidR="00BD431C">
        <w:rPr>
          <w:rFonts w:hint="eastAsia"/>
          <w:b/>
          <w:sz w:val="32"/>
          <w:szCs w:val="32"/>
        </w:rPr>
        <w:t>:</w:t>
      </w:r>
      <w:r w:rsidR="0000558C">
        <w:rPr>
          <w:rFonts w:hint="eastAsia"/>
          <w:b/>
          <w:sz w:val="32"/>
          <w:szCs w:val="32"/>
        </w:rPr>
        <w:t>鸳鸯能源站</w:t>
      </w:r>
      <w:r w:rsidR="0000558C">
        <w:rPr>
          <w:rFonts w:hint="eastAsia"/>
          <w:b/>
          <w:sz w:val="32"/>
          <w:szCs w:val="32"/>
        </w:rPr>
        <w:t>10KV</w:t>
      </w:r>
      <w:r w:rsidR="0000558C">
        <w:rPr>
          <w:rFonts w:hint="eastAsia"/>
          <w:b/>
          <w:sz w:val="32"/>
          <w:szCs w:val="32"/>
        </w:rPr>
        <w:t>线路及供配电系统</w:t>
      </w:r>
      <w:r>
        <w:rPr>
          <w:rFonts w:hint="eastAsia"/>
          <w:b/>
          <w:sz w:val="32"/>
          <w:szCs w:val="32"/>
        </w:rPr>
        <w:t>电力项目</w:t>
      </w:r>
    </w:p>
    <w:p w:rsidR="00363A4A" w:rsidRDefault="00363A4A">
      <w:pPr>
        <w:jc w:val="center"/>
        <w:rPr>
          <w:b/>
          <w:sz w:val="32"/>
          <w:szCs w:val="32"/>
        </w:rPr>
      </w:pPr>
    </w:p>
    <w:p w:rsidR="00363A4A" w:rsidRDefault="00363A4A">
      <w:pPr>
        <w:jc w:val="center"/>
        <w:rPr>
          <w:b/>
          <w:sz w:val="72"/>
          <w:szCs w:val="72"/>
        </w:rPr>
      </w:pPr>
    </w:p>
    <w:p w:rsidR="00363A4A" w:rsidRDefault="003E7ADE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招标文件</w:t>
      </w:r>
    </w:p>
    <w:p w:rsidR="00363A4A" w:rsidRDefault="00363A4A">
      <w:pPr>
        <w:rPr>
          <w:b/>
          <w:sz w:val="28"/>
          <w:szCs w:val="28"/>
        </w:rPr>
      </w:pPr>
    </w:p>
    <w:p w:rsidR="00363A4A" w:rsidRDefault="00363A4A">
      <w:pPr>
        <w:rPr>
          <w:b/>
          <w:sz w:val="44"/>
          <w:szCs w:val="44"/>
        </w:rPr>
      </w:pPr>
    </w:p>
    <w:p w:rsidR="00363A4A" w:rsidRDefault="00363A4A">
      <w:pPr>
        <w:rPr>
          <w:b/>
          <w:sz w:val="44"/>
          <w:szCs w:val="44"/>
        </w:rPr>
      </w:pPr>
    </w:p>
    <w:p w:rsidR="00363A4A" w:rsidRDefault="00363A4A">
      <w:pPr>
        <w:rPr>
          <w:b/>
          <w:sz w:val="44"/>
          <w:szCs w:val="44"/>
        </w:rPr>
      </w:pPr>
    </w:p>
    <w:p w:rsidR="00363A4A" w:rsidRDefault="00363A4A">
      <w:pPr>
        <w:rPr>
          <w:b/>
          <w:sz w:val="44"/>
          <w:szCs w:val="44"/>
        </w:rPr>
      </w:pPr>
    </w:p>
    <w:p w:rsidR="00363A4A" w:rsidRDefault="00363A4A">
      <w:pPr>
        <w:rPr>
          <w:b/>
          <w:sz w:val="44"/>
          <w:szCs w:val="44"/>
        </w:rPr>
      </w:pPr>
    </w:p>
    <w:p w:rsidR="00363A4A" w:rsidRDefault="00363A4A">
      <w:pPr>
        <w:jc w:val="center"/>
        <w:rPr>
          <w:b/>
          <w:sz w:val="44"/>
          <w:szCs w:val="44"/>
        </w:rPr>
      </w:pPr>
    </w:p>
    <w:p w:rsidR="00363A4A" w:rsidRDefault="00363A4A">
      <w:pPr>
        <w:jc w:val="center"/>
        <w:rPr>
          <w:b/>
          <w:sz w:val="44"/>
          <w:szCs w:val="44"/>
        </w:rPr>
      </w:pPr>
    </w:p>
    <w:p w:rsidR="00363A4A" w:rsidRDefault="00363A4A">
      <w:pPr>
        <w:jc w:val="center"/>
        <w:rPr>
          <w:b/>
          <w:sz w:val="44"/>
          <w:szCs w:val="44"/>
        </w:rPr>
      </w:pPr>
    </w:p>
    <w:p w:rsidR="00363A4A" w:rsidRDefault="00363A4A">
      <w:pPr>
        <w:rPr>
          <w:b/>
          <w:sz w:val="44"/>
          <w:szCs w:val="44"/>
        </w:rPr>
      </w:pPr>
    </w:p>
    <w:p w:rsidR="00363A4A" w:rsidRDefault="00363A4A">
      <w:pPr>
        <w:rPr>
          <w:b/>
          <w:sz w:val="44"/>
          <w:szCs w:val="44"/>
        </w:rPr>
      </w:pPr>
    </w:p>
    <w:p w:rsidR="00363A4A" w:rsidRDefault="00363A4A">
      <w:pPr>
        <w:rPr>
          <w:b/>
          <w:sz w:val="44"/>
          <w:szCs w:val="44"/>
        </w:rPr>
      </w:pPr>
    </w:p>
    <w:p w:rsidR="00363A4A" w:rsidRDefault="003E7AD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重庆移峰能源有限公司</w:t>
      </w:r>
    </w:p>
    <w:p w:rsidR="00363A4A" w:rsidRDefault="0000558C" w:rsidP="0000558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2017</w:t>
      </w:r>
      <w:r w:rsidR="00BD431C">
        <w:rPr>
          <w:rFonts w:hint="eastAsia"/>
          <w:b/>
          <w:sz w:val="44"/>
          <w:szCs w:val="44"/>
        </w:rPr>
        <w:t>年</w:t>
      </w:r>
      <w:r w:rsidR="00BD431C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9</w:t>
      </w:r>
      <w:r w:rsidR="00BD431C">
        <w:rPr>
          <w:rFonts w:hint="eastAsia"/>
          <w:b/>
          <w:sz w:val="44"/>
          <w:szCs w:val="44"/>
        </w:rPr>
        <w:t>月</w:t>
      </w:r>
      <w:r w:rsidR="00BD431C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5</w:t>
      </w:r>
      <w:r w:rsidR="00BD431C">
        <w:rPr>
          <w:rFonts w:hint="eastAsia"/>
          <w:b/>
          <w:sz w:val="44"/>
          <w:szCs w:val="44"/>
        </w:rPr>
        <w:t>日</w:t>
      </w:r>
    </w:p>
    <w:p w:rsidR="00363A4A" w:rsidRDefault="00363A4A">
      <w:pPr>
        <w:spacing w:line="360" w:lineRule="auto"/>
        <w:rPr>
          <w:rFonts w:ascii="宋体" w:hAnsi="宋体"/>
          <w:b/>
          <w:sz w:val="36"/>
          <w:szCs w:val="36"/>
        </w:rPr>
      </w:pPr>
    </w:p>
    <w:p w:rsidR="00363A4A" w:rsidRDefault="00363A4A">
      <w:pPr>
        <w:spacing w:line="360" w:lineRule="auto"/>
        <w:rPr>
          <w:rFonts w:ascii="宋体" w:hAnsi="宋体"/>
          <w:b/>
          <w:sz w:val="36"/>
          <w:szCs w:val="36"/>
        </w:rPr>
      </w:pPr>
    </w:p>
    <w:p w:rsidR="00363A4A" w:rsidRDefault="003E7ADE">
      <w:pPr>
        <w:spacing w:line="360" w:lineRule="auto"/>
        <w:ind w:firstLineChars="100" w:firstLine="36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投标人须知</w:t>
      </w:r>
    </w:p>
    <w:tbl>
      <w:tblPr>
        <w:tblpPr w:leftFromText="180" w:rightFromText="180" w:vertAnchor="page" w:horzAnchor="margin" w:tblpY="28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920"/>
        <w:gridCol w:w="6946"/>
      </w:tblGrid>
      <w:tr w:rsidR="00363A4A" w:rsidRPr="00115D1F">
        <w:trPr>
          <w:trHeight w:val="840"/>
        </w:trPr>
        <w:tc>
          <w:tcPr>
            <w:tcW w:w="456" w:type="dxa"/>
            <w:vAlign w:val="center"/>
          </w:tcPr>
          <w:p w:rsidR="00363A4A" w:rsidRPr="00115D1F" w:rsidRDefault="003E7ADE" w:rsidP="007A2DAD">
            <w:pPr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8866" w:type="dxa"/>
            <w:gridSpan w:val="2"/>
            <w:vAlign w:val="center"/>
          </w:tcPr>
          <w:p w:rsidR="00363A4A" w:rsidRPr="00115D1F" w:rsidRDefault="003E7AD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招 标 项 目 内 容</w:t>
            </w:r>
          </w:p>
        </w:tc>
      </w:tr>
      <w:tr w:rsidR="00363A4A" w:rsidRPr="00115D1F" w:rsidTr="00E355A9">
        <w:trPr>
          <w:trHeight w:val="705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项 目 名 称</w:t>
            </w:r>
          </w:p>
        </w:tc>
        <w:tc>
          <w:tcPr>
            <w:tcW w:w="6946" w:type="dxa"/>
            <w:vAlign w:val="center"/>
          </w:tcPr>
          <w:p w:rsidR="00363A4A" w:rsidRPr="00E355A9" w:rsidRDefault="0000558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鸳鸯能源站10KV线路及供配电系统</w:t>
            </w:r>
            <w:r w:rsidR="003E7ADE"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电力施工项目</w:t>
            </w:r>
          </w:p>
        </w:tc>
      </w:tr>
      <w:tr w:rsidR="00363A4A" w:rsidRPr="00115D1F" w:rsidTr="00E355A9">
        <w:trPr>
          <w:trHeight w:val="454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建 设 地 点</w:t>
            </w:r>
          </w:p>
        </w:tc>
        <w:tc>
          <w:tcPr>
            <w:tcW w:w="6946" w:type="dxa"/>
            <w:vAlign w:val="center"/>
          </w:tcPr>
          <w:p w:rsidR="00363A4A" w:rsidRPr="00E355A9" w:rsidRDefault="0000558C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/>
                <w:sz w:val="28"/>
                <w:szCs w:val="28"/>
              </w:rPr>
              <w:t>重庆市渝北区金开大道</w:t>
            </w: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1539号</w:t>
            </w:r>
          </w:p>
        </w:tc>
      </w:tr>
      <w:tr w:rsidR="00363A4A" w:rsidRPr="00115D1F" w:rsidTr="00E355A9">
        <w:trPr>
          <w:trHeight w:val="509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建 设 规 模</w:t>
            </w:r>
          </w:p>
        </w:tc>
        <w:tc>
          <w:tcPr>
            <w:tcW w:w="6946" w:type="dxa"/>
            <w:vAlign w:val="center"/>
          </w:tcPr>
          <w:p w:rsidR="00363A4A" w:rsidRPr="00E355A9" w:rsidRDefault="007A2DAD" w:rsidP="004E57F8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容量</w:t>
            </w:r>
            <w:r w:rsidR="00E355A9"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000kVA</w:t>
            </w:r>
          </w:p>
        </w:tc>
      </w:tr>
      <w:tr w:rsidR="00363A4A" w:rsidRPr="00115D1F" w:rsidTr="00E355A9">
        <w:trPr>
          <w:trHeight w:val="454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承 包 方 式</w:t>
            </w:r>
          </w:p>
        </w:tc>
        <w:tc>
          <w:tcPr>
            <w:tcW w:w="6946" w:type="dxa"/>
            <w:vAlign w:val="center"/>
          </w:tcPr>
          <w:p w:rsidR="00363A4A" w:rsidRPr="00E355A9" w:rsidRDefault="003E7ADE">
            <w:pPr>
              <w:spacing w:line="380" w:lineRule="exact"/>
              <w:ind w:left="1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中标价包干</w:t>
            </w:r>
          </w:p>
        </w:tc>
      </w:tr>
      <w:tr w:rsidR="00363A4A" w:rsidRPr="00115D1F" w:rsidTr="00E355A9">
        <w:trPr>
          <w:trHeight w:val="454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招 标 范 围</w:t>
            </w:r>
          </w:p>
        </w:tc>
        <w:tc>
          <w:tcPr>
            <w:tcW w:w="6946" w:type="dxa"/>
            <w:vAlign w:val="center"/>
          </w:tcPr>
          <w:p w:rsidR="00363A4A" w:rsidRPr="00E355A9" w:rsidRDefault="003E7ADE">
            <w:pPr>
              <w:spacing w:line="380" w:lineRule="exact"/>
              <w:ind w:left="1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电力</w:t>
            </w:r>
            <w:bookmarkStart w:id="0" w:name="_GoBack"/>
            <w:bookmarkEnd w:id="0"/>
          </w:p>
        </w:tc>
      </w:tr>
      <w:tr w:rsidR="00363A4A" w:rsidRPr="00115D1F" w:rsidTr="00E355A9">
        <w:trPr>
          <w:trHeight w:val="454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资 金 来 源</w:t>
            </w:r>
          </w:p>
        </w:tc>
        <w:tc>
          <w:tcPr>
            <w:tcW w:w="6946" w:type="dxa"/>
            <w:vAlign w:val="center"/>
          </w:tcPr>
          <w:p w:rsidR="00363A4A" w:rsidRPr="00E355A9" w:rsidRDefault="003E7ADE">
            <w:pPr>
              <w:spacing w:line="380" w:lineRule="exact"/>
              <w:ind w:left="1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自筹</w:t>
            </w:r>
          </w:p>
        </w:tc>
      </w:tr>
      <w:tr w:rsidR="00363A4A" w:rsidRPr="00115D1F" w:rsidTr="00E355A9">
        <w:trPr>
          <w:trHeight w:val="907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920" w:type="dxa"/>
            <w:vAlign w:val="center"/>
          </w:tcPr>
          <w:p w:rsidR="00363A4A" w:rsidRPr="00115D1F" w:rsidRDefault="00DC37E8" w:rsidP="007B37B2">
            <w:pPr>
              <w:spacing w:beforeLines="30" w:afterLines="30"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资格审查</w:t>
            </w:r>
          </w:p>
        </w:tc>
        <w:tc>
          <w:tcPr>
            <w:tcW w:w="6946" w:type="dxa"/>
            <w:vAlign w:val="center"/>
          </w:tcPr>
          <w:p w:rsidR="00363A4A" w:rsidRPr="00E355A9" w:rsidRDefault="00DC37E8" w:rsidP="00441321">
            <w:pPr>
              <w:spacing w:line="380" w:lineRule="exact"/>
              <w:ind w:left="12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E355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投标单位于</w:t>
            </w:r>
            <w:r w:rsidRPr="00E355A9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2017</w:t>
            </w:r>
            <w:r w:rsidRPr="00E355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Pr="00E355A9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Pr="00E355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 w:rsidR="00DB2300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 w:rsidR="00441321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  <w:r w:rsidRPr="00E355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日前将公司营业执照扫描件和</w:t>
            </w:r>
            <w:hyperlink r:id="rId9" w:history="1">
              <w:r w:rsidRPr="00E355A9">
                <w:rPr>
                  <w:rFonts w:asciiTheme="minorEastAsia" w:eastAsiaTheme="minorEastAsia" w:hAnsiTheme="minorEastAsia" w:cs="宋体" w:hint="eastAsia"/>
                  <w:kern w:val="0"/>
                  <w:sz w:val="28"/>
                  <w:szCs w:val="28"/>
                </w:rPr>
                <w:t>联系方式发送至</w:t>
              </w:r>
              <w:r w:rsidRPr="00E355A9">
                <w:rPr>
                  <w:rFonts w:asciiTheme="minorEastAsia" w:eastAsiaTheme="minorEastAsia" w:hAnsiTheme="minorEastAsia" w:cs="宋体"/>
                  <w:kern w:val="0"/>
                  <w:sz w:val="28"/>
                  <w:szCs w:val="28"/>
                </w:rPr>
                <w:t>379112743@qq.com</w:t>
              </w:r>
            </w:hyperlink>
            <w:r w:rsidRPr="00E355A9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。</w:t>
            </w:r>
            <w:r w:rsidR="003E7ADE"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</w:t>
            </w:r>
          </w:p>
        </w:tc>
      </w:tr>
      <w:tr w:rsidR="00363A4A" w:rsidRPr="00115D1F" w:rsidTr="00E355A9">
        <w:trPr>
          <w:trHeight w:val="465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pacing w:val="20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pacing w:val="20"/>
                <w:sz w:val="28"/>
                <w:szCs w:val="28"/>
              </w:rPr>
              <w:t>投标保证金</w:t>
            </w:r>
          </w:p>
        </w:tc>
        <w:tc>
          <w:tcPr>
            <w:tcW w:w="6946" w:type="dxa"/>
            <w:vAlign w:val="center"/>
          </w:tcPr>
          <w:p w:rsidR="00363A4A" w:rsidRPr="00E355A9" w:rsidRDefault="003E7ADE" w:rsidP="00E355A9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人民币大写：</w:t>
            </w:r>
            <w:r w:rsidR="007B37B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陆</w:t>
            </w:r>
            <w:r w:rsidR="0000558C" w:rsidRPr="00E355A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万</w:t>
            </w:r>
            <w:r w:rsidRPr="00E355A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整</w:t>
            </w:r>
          </w:p>
        </w:tc>
      </w:tr>
      <w:tr w:rsidR="00363A4A" w:rsidRPr="00115D1F" w:rsidTr="00E355A9">
        <w:trPr>
          <w:trHeight w:val="465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pacing w:val="20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pacing w:val="20"/>
                <w:sz w:val="28"/>
                <w:szCs w:val="28"/>
              </w:rPr>
              <w:t>标书费</w:t>
            </w:r>
          </w:p>
        </w:tc>
        <w:tc>
          <w:tcPr>
            <w:tcW w:w="6946" w:type="dxa"/>
            <w:vAlign w:val="center"/>
          </w:tcPr>
          <w:p w:rsidR="00363A4A" w:rsidRPr="00E355A9" w:rsidRDefault="003E7ADE">
            <w:pPr>
              <w:spacing w:line="380" w:lineRule="exac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人民币大写：贰佰元整</w:t>
            </w:r>
          </w:p>
        </w:tc>
      </w:tr>
      <w:tr w:rsidR="00363A4A" w:rsidRPr="00115D1F" w:rsidTr="00E355A9">
        <w:trPr>
          <w:trHeight w:val="1361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pacing w:val="20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pacing w:val="20"/>
                <w:sz w:val="28"/>
                <w:szCs w:val="28"/>
              </w:rPr>
              <w:t>招标方名称开户行和账号</w:t>
            </w:r>
          </w:p>
        </w:tc>
        <w:tc>
          <w:tcPr>
            <w:tcW w:w="6946" w:type="dxa"/>
            <w:vAlign w:val="center"/>
          </w:tcPr>
          <w:p w:rsidR="00363A4A" w:rsidRPr="00E355A9" w:rsidRDefault="003E7ADE">
            <w:pPr>
              <w:pStyle w:val="a4"/>
              <w:ind w:leftChars="0" w:left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名  称：重庆移峰能源有限公司 </w:t>
            </w:r>
          </w:p>
          <w:p w:rsidR="00363A4A" w:rsidRPr="00E355A9" w:rsidRDefault="003E7ADE">
            <w:pPr>
              <w:pStyle w:val="a4"/>
              <w:ind w:leftChars="0" w:left="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开户行：</w:t>
            </w:r>
            <w:r w:rsidRPr="00E355A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中国建设银行重庆两江分行</w:t>
            </w:r>
          </w:p>
          <w:p w:rsidR="00363A4A" w:rsidRPr="00E355A9" w:rsidRDefault="003E7ADE">
            <w:pPr>
              <w:spacing w:line="380" w:lineRule="exact"/>
              <w:ind w:leftChars="4" w:left="8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帐  号：50001043600050233915</w:t>
            </w:r>
          </w:p>
        </w:tc>
      </w:tr>
      <w:tr w:rsidR="00363A4A" w:rsidRPr="00115D1F" w:rsidTr="00E355A9">
        <w:trPr>
          <w:trHeight w:val="454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投标文件份数</w:t>
            </w:r>
          </w:p>
        </w:tc>
        <w:tc>
          <w:tcPr>
            <w:tcW w:w="6946" w:type="dxa"/>
            <w:vAlign w:val="center"/>
          </w:tcPr>
          <w:p w:rsidR="00363A4A" w:rsidRPr="00E355A9" w:rsidRDefault="003E7ADE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正副本各一套</w:t>
            </w:r>
          </w:p>
        </w:tc>
      </w:tr>
      <w:tr w:rsidR="00363A4A" w:rsidRPr="00115D1F" w:rsidTr="00E355A9">
        <w:trPr>
          <w:trHeight w:val="454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920" w:type="dxa"/>
            <w:vAlign w:val="center"/>
          </w:tcPr>
          <w:p w:rsidR="00363A4A" w:rsidRPr="00115D1F" w:rsidRDefault="00DC37E8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投标截止</w:t>
            </w:r>
            <w:r w:rsidR="003E7ADE" w:rsidRPr="00115D1F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6946" w:type="dxa"/>
            <w:vAlign w:val="center"/>
          </w:tcPr>
          <w:p w:rsidR="00363A4A" w:rsidRPr="00E355A9" w:rsidRDefault="00DC37E8" w:rsidP="00DB2300">
            <w:pPr>
              <w:spacing w:line="38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2017</w:t>
            </w:r>
            <w:r w:rsidR="003E7ADE"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  <w:r w:rsidR="00267940"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3E7ADE"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DB2300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  <w:r w:rsidR="003E7ADE"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日 </w:t>
            </w:r>
            <w:r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9 </w:t>
            </w:r>
            <w:r w:rsidR="003E7ADE" w:rsidRPr="00E355A9"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</w:p>
        </w:tc>
      </w:tr>
      <w:tr w:rsidR="00363A4A" w:rsidRPr="00115D1F" w:rsidTr="00E355A9">
        <w:trPr>
          <w:trHeight w:val="454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920" w:type="dxa"/>
            <w:vAlign w:val="center"/>
          </w:tcPr>
          <w:p w:rsidR="00363A4A" w:rsidRPr="00115D1F" w:rsidRDefault="003E7AD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投标文件递交</w:t>
            </w:r>
          </w:p>
        </w:tc>
        <w:tc>
          <w:tcPr>
            <w:tcW w:w="6946" w:type="dxa"/>
            <w:vAlign w:val="center"/>
          </w:tcPr>
          <w:p w:rsidR="00363A4A" w:rsidRPr="00E355A9" w:rsidRDefault="003E7ADE">
            <w:pPr>
              <w:pStyle w:val="a3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地   点：重庆市北碚区蔡家岗镇同兴工业园凤栖路16号力帆研究院2楼</w:t>
            </w:r>
          </w:p>
        </w:tc>
      </w:tr>
      <w:tr w:rsidR="00363A4A" w:rsidRPr="00115D1F" w:rsidTr="00E355A9">
        <w:trPr>
          <w:trHeight w:val="1422"/>
        </w:trPr>
        <w:tc>
          <w:tcPr>
            <w:tcW w:w="456" w:type="dxa"/>
            <w:vAlign w:val="center"/>
          </w:tcPr>
          <w:p w:rsidR="00363A4A" w:rsidRPr="00115D1F" w:rsidRDefault="003E7AD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920" w:type="dxa"/>
            <w:vAlign w:val="center"/>
          </w:tcPr>
          <w:p w:rsidR="00363A4A" w:rsidRPr="00115D1F" w:rsidRDefault="003E7ADE" w:rsidP="007B37B2">
            <w:pPr>
              <w:spacing w:beforeLines="30" w:afterLines="30" w:line="380" w:lineRule="exact"/>
              <w:rPr>
                <w:rFonts w:ascii="宋体" w:hAnsi="宋体"/>
                <w:sz w:val="28"/>
                <w:szCs w:val="28"/>
              </w:rPr>
            </w:pPr>
            <w:r w:rsidRPr="00115D1F">
              <w:rPr>
                <w:rFonts w:ascii="宋体" w:hAnsi="宋体" w:hint="eastAsia"/>
                <w:sz w:val="28"/>
                <w:szCs w:val="28"/>
              </w:rPr>
              <w:t>开       标</w:t>
            </w:r>
          </w:p>
        </w:tc>
        <w:tc>
          <w:tcPr>
            <w:tcW w:w="6946" w:type="dxa"/>
            <w:vAlign w:val="center"/>
          </w:tcPr>
          <w:p w:rsidR="00267940" w:rsidRPr="00E355A9" w:rsidRDefault="003E7ADE" w:rsidP="00267940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时间：</w:t>
            </w:r>
            <w:r w:rsidR="00DC37E8"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2017</w:t>
            </w:r>
            <w:r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267940"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DC37E8"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DB23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 w:rsidR="00A8199C"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9:</w:t>
            </w:r>
            <w:r w:rsidR="00DB23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1B7AA1"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267940"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时</w:t>
            </w:r>
          </w:p>
          <w:p w:rsidR="00363A4A" w:rsidRPr="00E355A9" w:rsidRDefault="003E7ADE" w:rsidP="00267940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355A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地   点：</w:t>
            </w:r>
            <w:r w:rsidRPr="00E355A9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重庆移峰能源有限公司（重庆市北碚区蔡家岗镇同兴工业园凤栖路16号力帆研究院2楼 ）       </w:t>
            </w:r>
          </w:p>
        </w:tc>
      </w:tr>
    </w:tbl>
    <w:p w:rsidR="00363A4A" w:rsidRDefault="00363A4A">
      <w:pPr>
        <w:rPr>
          <w:b/>
          <w:sz w:val="28"/>
          <w:szCs w:val="28"/>
        </w:rPr>
      </w:pPr>
    </w:p>
    <w:p w:rsidR="00363A4A" w:rsidRDefault="00363A4A"/>
    <w:p w:rsidR="00363A4A" w:rsidRDefault="003E7ADE">
      <w:pPr>
        <w:pStyle w:val="3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一、总则</w:t>
      </w:r>
    </w:p>
    <w:p w:rsidR="00363A4A" w:rsidRPr="00115D1F" w:rsidRDefault="003E7ADE" w:rsidP="00115D1F">
      <w:pPr>
        <w:spacing w:line="400" w:lineRule="exact"/>
        <w:ind w:leftChars="199" w:left="838" w:hangingChars="150" w:hanging="420"/>
        <w:rPr>
          <w:rFonts w:ascii="仿宋" w:eastAsia="仿宋" w:hAnsi="仿宋"/>
          <w:kern w:val="24"/>
          <w:sz w:val="28"/>
          <w:szCs w:val="28"/>
        </w:rPr>
      </w:pPr>
      <w:r w:rsidRPr="00115D1F">
        <w:rPr>
          <w:rFonts w:ascii="仿宋" w:eastAsia="仿宋" w:hAnsi="仿宋" w:hint="eastAsia"/>
          <w:kern w:val="24"/>
          <w:sz w:val="28"/>
          <w:szCs w:val="28"/>
        </w:rPr>
        <w:t>1. 根据《中华人民共和国建筑法》、《中华人民共和国招标投标法》、《中华人民共和国合同法》等相关法律，结合建设单位具体情况编制本文件。</w:t>
      </w:r>
    </w:p>
    <w:p w:rsidR="00363A4A" w:rsidRPr="00115D1F" w:rsidRDefault="003E7ADE" w:rsidP="00115D1F">
      <w:pPr>
        <w:spacing w:line="400" w:lineRule="exact"/>
        <w:ind w:leftChars="-1" w:left="978" w:hangingChars="350" w:hanging="980"/>
        <w:rPr>
          <w:rFonts w:ascii="仿宋" w:eastAsia="仿宋" w:hAnsi="仿宋"/>
          <w:kern w:val="24"/>
          <w:sz w:val="28"/>
          <w:szCs w:val="28"/>
        </w:rPr>
      </w:pPr>
      <w:r w:rsidRPr="00115D1F">
        <w:rPr>
          <w:rFonts w:ascii="仿宋" w:eastAsia="仿宋" w:hAnsi="仿宋" w:hint="eastAsia"/>
          <w:kern w:val="24"/>
          <w:sz w:val="28"/>
          <w:szCs w:val="28"/>
        </w:rPr>
        <w:t xml:space="preserve">    2. 投标人应认真审阅招标文件中所有的投标须知，合同条件和工程说明中的所有条款；</w:t>
      </w:r>
    </w:p>
    <w:p w:rsidR="00363A4A" w:rsidRPr="00115D1F" w:rsidRDefault="003E7ADE" w:rsidP="00115D1F">
      <w:pPr>
        <w:spacing w:line="400" w:lineRule="exact"/>
        <w:ind w:left="980" w:hangingChars="350" w:hanging="980"/>
        <w:rPr>
          <w:rFonts w:ascii="仿宋" w:eastAsia="仿宋" w:hAnsi="仿宋"/>
          <w:kern w:val="24"/>
          <w:sz w:val="28"/>
          <w:szCs w:val="28"/>
        </w:rPr>
      </w:pPr>
      <w:r w:rsidRPr="00115D1F">
        <w:rPr>
          <w:rFonts w:ascii="仿宋" w:eastAsia="仿宋" w:hAnsi="仿宋" w:hint="eastAsia"/>
          <w:kern w:val="24"/>
          <w:sz w:val="28"/>
          <w:szCs w:val="28"/>
        </w:rPr>
        <w:t xml:space="preserve">    3. 投标人编制的投标文件，其实质必须响应招标文件的要求，否则，其投标文件将被拒绝；</w:t>
      </w:r>
    </w:p>
    <w:p w:rsidR="00363A4A" w:rsidRPr="00115D1F" w:rsidRDefault="003E7ADE" w:rsidP="00115D1F">
      <w:pPr>
        <w:spacing w:line="400" w:lineRule="exact"/>
        <w:ind w:left="980" w:hangingChars="350" w:hanging="980"/>
        <w:rPr>
          <w:rFonts w:ascii="仿宋" w:eastAsia="仿宋" w:hAnsi="仿宋"/>
          <w:kern w:val="24"/>
          <w:sz w:val="28"/>
          <w:szCs w:val="28"/>
        </w:rPr>
      </w:pPr>
      <w:r w:rsidRPr="00115D1F">
        <w:rPr>
          <w:rFonts w:ascii="仿宋" w:eastAsia="仿宋" w:hAnsi="仿宋" w:hint="eastAsia"/>
          <w:kern w:val="24"/>
          <w:sz w:val="28"/>
          <w:szCs w:val="28"/>
        </w:rPr>
        <w:t xml:space="preserve">    4. 投标人应承担其投标所涉及的一切费用，无论投标结果能否中标，招标人不承担上述任何费用；</w:t>
      </w:r>
    </w:p>
    <w:p w:rsidR="00363A4A" w:rsidRPr="00115D1F" w:rsidRDefault="003E7ADE" w:rsidP="00115D1F">
      <w:pPr>
        <w:spacing w:line="400" w:lineRule="exact"/>
        <w:ind w:left="980" w:hangingChars="350" w:hanging="980"/>
        <w:rPr>
          <w:rFonts w:ascii="仿宋" w:eastAsia="仿宋" w:hAnsi="仿宋"/>
          <w:kern w:val="24"/>
          <w:sz w:val="28"/>
          <w:szCs w:val="28"/>
        </w:rPr>
      </w:pPr>
      <w:r w:rsidRPr="00115D1F">
        <w:rPr>
          <w:rFonts w:ascii="仿宋" w:eastAsia="仿宋" w:hAnsi="仿宋" w:hint="eastAsia"/>
          <w:kern w:val="24"/>
          <w:sz w:val="28"/>
          <w:szCs w:val="28"/>
        </w:rPr>
        <w:t xml:space="preserve">    5. 招标人发放招标文件后，将按规定的日期组织现场勘察并召开招标答疑会，投标人应派代表出席；</w:t>
      </w:r>
    </w:p>
    <w:p w:rsidR="00363A4A" w:rsidRPr="00115D1F" w:rsidRDefault="003E7ADE" w:rsidP="00115D1F">
      <w:pPr>
        <w:spacing w:line="400" w:lineRule="exact"/>
        <w:ind w:firstLineChars="200" w:firstLine="560"/>
        <w:rPr>
          <w:rFonts w:ascii="仿宋" w:eastAsia="仿宋" w:hAnsi="仿宋"/>
          <w:kern w:val="24"/>
          <w:sz w:val="28"/>
          <w:szCs w:val="28"/>
        </w:rPr>
      </w:pPr>
      <w:r w:rsidRPr="00115D1F">
        <w:rPr>
          <w:rFonts w:ascii="仿宋" w:eastAsia="仿宋" w:hAnsi="仿宋" w:hint="eastAsia"/>
          <w:kern w:val="24"/>
          <w:sz w:val="28"/>
          <w:szCs w:val="28"/>
        </w:rPr>
        <w:t>6</w:t>
      </w:r>
      <w:r w:rsidRPr="009E5862">
        <w:rPr>
          <w:rFonts w:ascii="仿宋" w:eastAsia="仿宋" w:hAnsi="仿宋" w:hint="eastAsia"/>
          <w:kern w:val="24"/>
          <w:sz w:val="28"/>
          <w:szCs w:val="28"/>
        </w:rPr>
        <w:t>. 中标工程不允许转包</w:t>
      </w:r>
      <w:r w:rsidR="00492C79">
        <w:rPr>
          <w:rFonts w:ascii="仿宋" w:eastAsia="仿宋" w:hAnsi="仿宋" w:hint="eastAsia"/>
          <w:kern w:val="24"/>
          <w:sz w:val="28"/>
          <w:szCs w:val="28"/>
        </w:rPr>
        <w:t>，不允许联合体投标。</w:t>
      </w:r>
    </w:p>
    <w:p w:rsidR="00363A4A" w:rsidRPr="00492C79" w:rsidRDefault="00363A4A">
      <w:pPr>
        <w:pStyle w:val="3"/>
        <w:rPr>
          <w:rFonts w:ascii="仿宋" w:eastAsia="仿宋" w:hAnsi="仿宋"/>
          <w:b w:val="0"/>
          <w:sz w:val="30"/>
          <w:szCs w:val="30"/>
        </w:rPr>
      </w:pPr>
      <w:bookmarkStart w:id="1" w:name="_Toc116697550"/>
      <w:bookmarkStart w:id="2" w:name="_Toc128630627"/>
    </w:p>
    <w:p w:rsidR="00363A4A" w:rsidRDefault="003E7ADE">
      <w:pPr>
        <w:pStyle w:val="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二、招标基本情况</w:t>
      </w:r>
      <w:bookmarkEnd w:id="1"/>
      <w:bookmarkEnd w:id="2"/>
    </w:p>
    <w:p w:rsidR="00363A4A" w:rsidRPr="00115D1F" w:rsidRDefault="001B7AA1">
      <w:pPr>
        <w:jc w:val="left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鸳鸯能源站10KV线路及供配电</w:t>
      </w:r>
      <w:r w:rsidR="003E7ADE" w:rsidRPr="00115D1F">
        <w:rPr>
          <w:rFonts w:ascii="仿宋" w:eastAsia="仿宋" w:hAnsi="仿宋" w:hint="eastAsia"/>
          <w:sz w:val="28"/>
          <w:szCs w:val="28"/>
        </w:rPr>
        <w:t>电力施工项目</w:t>
      </w:r>
      <w:r w:rsidR="003E7ADE" w:rsidRPr="00115D1F">
        <w:rPr>
          <w:rFonts w:ascii="仿宋" w:eastAsia="仿宋" w:hAnsi="仿宋" w:hint="eastAsia"/>
          <w:bCs/>
          <w:sz w:val="28"/>
          <w:szCs w:val="28"/>
        </w:rPr>
        <w:t>招标邀请函</w:t>
      </w:r>
    </w:p>
    <w:p w:rsidR="00363A4A" w:rsidRPr="00115D1F" w:rsidRDefault="00A8199C" w:rsidP="00A8199C">
      <w:pPr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3E7ADE" w:rsidRPr="00115D1F">
        <w:rPr>
          <w:rFonts w:ascii="仿宋" w:eastAsia="仿宋" w:hAnsi="仿宋" w:hint="eastAsia"/>
          <w:sz w:val="28"/>
          <w:szCs w:val="28"/>
        </w:rPr>
        <w:t>公司：</w:t>
      </w:r>
    </w:p>
    <w:p w:rsidR="00363A4A" w:rsidRPr="00115D1F" w:rsidRDefault="003E7ADE" w:rsidP="00115D1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重庆移峰能源有限公司现需要对</w:t>
      </w:r>
      <w:r w:rsidR="001B7AA1" w:rsidRPr="00115D1F">
        <w:rPr>
          <w:rFonts w:ascii="仿宋" w:eastAsia="仿宋" w:hAnsi="仿宋" w:hint="eastAsia"/>
          <w:sz w:val="28"/>
          <w:szCs w:val="28"/>
        </w:rPr>
        <w:t>鸳鸯能源站10KV线路及供配电</w:t>
      </w:r>
      <w:r w:rsidRPr="00115D1F">
        <w:rPr>
          <w:rFonts w:ascii="仿宋" w:eastAsia="仿宋" w:hAnsi="仿宋" w:hint="eastAsia"/>
          <w:sz w:val="28"/>
          <w:szCs w:val="28"/>
        </w:rPr>
        <w:t>电力施工项目进行招标，特邀请贵公司参与竞标。</w:t>
      </w:r>
    </w:p>
    <w:p w:rsidR="00C7632F" w:rsidRPr="00115D1F" w:rsidRDefault="003E7ADE" w:rsidP="00C7632F">
      <w:pPr>
        <w:pStyle w:val="a3"/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工程地点：</w:t>
      </w:r>
      <w:r w:rsidR="00C7632F" w:rsidRPr="00115D1F">
        <w:rPr>
          <w:rFonts w:ascii="仿宋" w:eastAsia="仿宋" w:hAnsi="仿宋"/>
          <w:sz w:val="28"/>
          <w:szCs w:val="28"/>
        </w:rPr>
        <w:t>重庆市渝北区金开大道</w:t>
      </w:r>
      <w:r w:rsidR="00C7632F" w:rsidRPr="00115D1F">
        <w:rPr>
          <w:rFonts w:ascii="仿宋" w:eastAsia="仿宋" w:hAnsi="仿宋" w:hint="eastAsia"/>
          <w:sz w:val="28"/>
          <w:szCs w:val="28"/>
        </w:rPr>
        <w:t>1539号</w:t>
      </w:r>
    </w:p>
    <w:p w:rsidR="000E6997" w:rsidRPr="00115D1F" w:rsidRDefault="003E7ADE" w:rsidP="00344C04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二、工程概况：</w:t>
      </w:r>
    </w:p>
    <w:p w:rsidR="000E6997" w:rsidRPr="00115D1F" w:rsidRDefault="000E6997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1、</w:t>
      </w:r>
      <w:r w:rsidR="00C7632F" w:rsidRPr="00115D1F">
        <w:rPr>
          <w:rFonts w:ascii="仿宋" w:eastAsia="仿宋" w:hAnsi="仿宋" w:hint="eastAsia"/>
          <w:bCs/>
          <w:sz w:val="28"/>
          <w:szCs w:val="28"/>
        </w:rPr>
        <w:t>10KV电缆线路</w:t>
      </w:r>
      <w:r w:rsidR="003E7ADE" w:rsidRPr="00115D1F">
        <w:rPr>
          <w:rFonts w:ascii="仿宋" w:eastAsia="仿宋" w:hAnsi="仿宋" w:hint="eastAsia"/>
          <w:bCs/>
          <w:sz w:val="28"/>
          <w:szCs w:val="28"/>
        </w:rPr>
        <w:t>：</w:t>
      </w:r>
    </w:p>
    <w:p w:rsidR="00CB0E18" w:rsidRPr="00115D1F" w:rsidRDefault="00267940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根据设计图纸</w:t>
      </w:r>
      <w:r w:rsidR="009173CC" w:rsidRPr="00115D1F">
        <w:rPr>
          <w:rFonts w:ascii="仿宋" w:eastAsia="仿宋" w:hAnsi="仿宋" w:hint="eastAsia"/>
          <w:bCs/>
          <w:sz w:val="28"/>
          <w:szCs w:val="28"/>
        </w:rPr>
        <w:t>及供电公司回复的供电方案</w:t>
      </w:r>
      <w:r w:rsidRPr="00115D1F">
        <w:rPr>
          <w:rFonts w:ascii="仿宋" w:eastAsia="仿宋" w:hAnsi="仿宋" w:hint="eastAsia"/>
          <w:bCs/>
          <w:sz w:val="28"/>
          <w:szCs w:val="28"/>
        </w:rPr>
        <w:t>，</w:t>
      </w:r>
      <w:r w:rsidR="00C7632F" w:rsidRPr="00115D1F">
        <w:rPr>
          <w:rFonts w:ascii="仿宋" w:eastAsia="仿宋" w:hAnsi="仿宋" w:hint="eastAsia"/>
          <w:bCs/>
          <w:sz w:val="28"/>
          <w:szCs w:val="28"/>
        </w:rPr>
        <w:t>从10KV力帆开闭所617回路</w:t>
      </w:r>
      <w:r w:rsidR="00EE4E6B" w:rsidRPr="00115D1F">
        <w:rPr>
          <w:rFonts w:ascii="仿宋" w:eastAsia="仿宋" w:hAnsi="仿宋" w:hint="eastAsia"/>
          <w:bCs/>
          <w:sz w:val="28"/>
          <w:szCs w:val="28"/>
        </w:rPr>
        <w:t>出线</w:t>
      </w:r>
      <w:r w:rsidR="00C7632F" w:rsidRPr="00115D1F">
        <w:rPr>
          <w:rFonts w:ascii="仿宋" w:eastAsia="仿宋" w:hAnsi="仿宋" w:hint="eastAsia"/>
          <w:bCs/>
          <w:sz w:val="28"/>
          <w:szCs w:val="28"/>
        </w:rPr>
        <w:t>敷设高压电缆ZR-YJV22-8.7/15KV-3*400mm2至鸳鸯能源站</w:t>
      </w:r>
      <w:r w:rsidR="00A472B9" w:rsidRPr="00115D1F">
        <w:rPr>
          <w:rFonts w:ascii="仿宋" w:eastAsia="仿宋" w:hAnsi="仿宋" w:hint="eastAsia"/>
          <w:bCs/>
          <w:sz w:val="28"/>
          <w:szCs w:val="28"/>
        </w:rPr>
        <w:t>负一楼高压配电室内高压进线柜G1内</w:t>
      </w:r>
      <w:r w:rsidR="00CB0E18" w:rsidRPr="00115D1F">
        <w:rPr>
          <w:rFonts w:ascii="仿宋" w:eastAsia="仿宋" w:hAnsi="仿宋" w:hint="eastAsia"/>
          <w:bCs/>
          <w:sz w:val="28"/>
          <w:szCs w:val="28"/>
        </w:rPr>
        <w:t>，高压电缆线路全程穿管</w:t>
      </w:r>
      <w:r w:rsidR="00A07ACB" w:rsidRPr="00115D1F">
        <w:rPr>
          <w:rFonts w:ascii="仿宋" w:eastAsia="仿宋" w:hAnsi="仿宋" w:hint="eastAsia"/>
          <w:bCs/>
          <w:sz w:val="28"/>
          <w:szCs w:val="28"/>
        </w:rPr>
        <w:lastRenderedPageBreak/>
        <w:t>进行</w:t>
      </w:r>
      <w:r w:rsidR="00CB0E18" w:rsidRPr="00115D1F">
        <w:rPr>
          <w:rFonts w:ascii="仿宋" w:eastAsia="仿宋" w:hAnsi="仿宋" w:hint="eastAsia"/>
          <w:bCs/>
          <w:sz w:val="28"/>
          <w:szCs w:val="28"/>
        </w:rPr>
        <w:t>防护。</w:t>
      </w:r>
    </w:p>
    <w:p w:rsidR="00CB0E18" w:rsidRPr="00115D1F" w:rsidRDefault="00CB0E18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2、高、低压成套设备安装</w:t>
      </w:r>
    </w:p>
    <w:p w:rsidR="00CB0E18" w:rsidRPr="00115D1F" w:rsidRDefault="00CB0E18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根据设计图纸要求，本工程要安装2台2000KVA干式变压器</w:t>
      </w:r>
      <w:r w:rsidR="00EE4E6B" w:rsidRPr="00115D1F">
        <w:rPr>
          <w:rFonts w:ascii="仿宋" w:eastAsia="仿宋" w:hAnsi="仿宋" w:hint="eastAsia"/>
          <w:bCs/>
          <w:sz w:val="28"/>
          <w:szCs w:val="28"/>
        </w:rPr>
        <w:t>：干式-SCB11-2000KVA/10KV（高低压为铜线圈），配备风机、不锈钢外壳及温控器；安装9</w:t>
      </w:r>
      <w:r w:rsidR="00B80FD8">
        <w:rPr>
          <w:rFonts w:ascii="仿宋" w:eastAsia="仿宋" w:hAnsi="仿宋" w:hint="eastAsia"/>
          <w:bCs/>
          <w:sz w:val="28"/>
          <w:szCs w:val="28"/>
        </w:rPr>
        <w:t>面高压开关柜，相关技术要按设计图纸执行，并按</w:t>
      </w:r>
      <w:r w:rsidR="00EE4E6B" w:rsidRPr="00115D1F">
        <w:rPr>
          <w:rFonts w:ascii="仿宋" w:eastAsia="仿宋" w:hAnsi="仿宋" w:hint="eastAsia"/>
          <w:bCs/>
          <w:sz w:val="28"/>
          <w:szCs w:val="28"/>
        </w:rPr>
        <w:t>要求</w:t>
      </w:r>
      <w:r w:rsidR="00280E73" w:rsidRPr="00115D1F">
        <w:rPr>
          <w:rFonts w:ascii="仿宋" w:eastAsia="仿宋" w:hAnsi="仿宋" w:hint="eastAsia"/>
          <w:bCs/>
          <w:sz w:val="28"/>
          <w:szCs w:val="28"/>
        </w:rPr>
        <w:t>在高压出线柜G5-G9安装双向</w:t>
      </w:r>
      <w:r w:rsidR="00B80FD8">
        <w:rPr>
          <w:rFonts w:ascii="仿宋" w:eastAsia="仿宋" w:hAnsi="仿宋" w:hint="eastAsia"/>
          <w:bCs/>
          <w:sz w:val="28"/>
          <w:szCs w:val="28"/>
        </w:rPr>
        <w:t>0.2级</w:t>
      </w:r>
      <w:r w:rsidR="00280E73" w:rsidRPr="00115D1F">
        <w:rPr>
          <w:rFonts w:ascii="仿宋" w:eastAsia="仿宋" w:hAnsi="仿宋" w:hint="eastAsia"/>
          <w:bCs/>
          <w:sz w:val="28"/>
          <w:szCs w:val="28"/>
        </w:rPr>
        <w:t>计量电表，并带485通讯；安装7面低压开关柜</w:t>
      </w:r>
      <w:r w:rsidR="00881EF0" w:rsidRPr="00115D1F">
        <w:rPr>
          <w:rFonts w:ascii="仿宋" w:eastAsia="仿宋" w:hAnsi="仿宋" w:hint="eastAsia"/>
          <w:bCs/>
          <w:sz w:val="28"/>
          <w:szCs w:val="28"/>
        </w:rPr>
        <w:t>1D1-1D7</w:t>
      </w:r>
      <w:r w:rsidR="00280E73" w:rsidRPr="00115D1F">
        <w:rPr>
          <w:rFonts w:ascii="仿宋" w:eastAsia="仿宋" w:hAnsi="仿宋" w:hint="eastAsia"/>
          <w:bCs/>
          <w:sz w:val="28"/>
          <w:szCs w:val="28"/>
        </w:rPr>
        <w:t>（图纸上是14</w:t>
      </w:r>
      <w:r w:rsidR="00A8199C" w:rsidRPr="00115D1F">
        <w:rPr>
          <w:rFonts w:ascii="仿宋" w:eastAsia="仿宋" w:hAnsi="仿宋" w:hint="eastAsia"/>
          <w:bCs/>
          <w:sz w:val="28"/>
          <w:szCs w:val="28"/>
        </w:rPr>
        <w:t>面，一</w:t>
      </w:r>
      <w:r w:rsidR="00280E73" w:rsidRPr="00115D1F">
        <w:rPr>
          <w:rFonts w:ascii="仿宋" w:eastAsia="仿宋" w:hAnsi="仿宋" w:hint="eastAsia"/>
          <w:bCs/>
          <w:sz w:val="28"/>
          <w:szCs w:val="28"/>
        </w:rPr>
        <w:t>期已安装</w:t>
      </w:r>
      <w:r w:rsidR="00770C43" w:rsidRPr="00115D1F">
        <w:rPr>
          <w:rFonts w:ascii="仿宋" w:eastAsia="仿宋" w:hAnsi="仿宋" w:hint="eastAsia"/>
          <w:bCs/>
          <w:sz w:val="28"/>
          <w:szCs w:val="28"/>
        </w:rPr>
        <w:t>7面</w:t>
      </w:r>
      <w:r w:rsidR="00280E73" w:rsidRPr="00115D1F">
        <w:rPr>
          <w:rFonts w:ascii="仿宋" w:eastAsia="仿宋" w:hAnsi="仿宋" w:hint="eastAsia"/>
          <w:bCs/>
          <w:sz w:val="28"/>
          <w:szCs w:val="28"/>
        </w:rPr>
        <w:t>2D1-2D7）</w:t>
      </w:r>
      <w:r w:rsidR="00881EF0" w:rsidRPr="00115D1F">
        <w:rPr>
          <w:rFonts w:ascii="仿宋" w:eastAsia="仿宋" w:hAnsi="仿宋" w:hint="eastAsia"/>
          <w:bCs/>
          <w:sz w:val="28"/>
          <w:szCs w:val="28"/>
        </w:rPr>
        <w:t>,</w:t>
      </w:r>
      <w:r w:rsidR="00B80FD8">
        <w:rPr>
          <w:rFonts w:ascii="仿宋" w:eastAsia="仿宋" w:hAnsi="仿宋" w:hint="eastAsia"/>
          <w:bCs/>
          <w:sz w:val="28"/>
          <w:szCs w:val="28"/>
        </w:rPr>
        <w:t>相关技术要求按照设计图纸执行，并按</w:t>
      </w:r>
      <w:r w:rsidR="00B80FD8" w:rsidRPr="00115D1F">
        <w:rPr>
          <w:rFonts w:ascii="仿宋" w:eastAsia="仿宋" w:hAnsi="仿宋" w:hint="eastAsia"/>
          <w:bCs/>
          <w:sz w:val="28"/>
          <w:szCs w:val="28"/>
        </w:rPr>
        <w:t>要求</w:t>
      </w:r>
      <w:r w:rsidR="00881EF0" w:rsidRPr="00115D1F">
        <w:rPr>
          <w:rFonts w:ascii="仿宋" w:eastAsia="仿宋" w:hAnsi="仿宋" w:hint="eastAsia"/>
          <w:bCs/>
          <w:sz w:val="28"/>
          <w:szCs w:val="28"/>
        </w:rPr>
        <w:t>在低压出线柜</w:t>
      </w:r>
      <w:r w:rsidR="00770C43" w:rsidRPr="00115D1F">
        <w:rPr>
          <w:rFonts w:ascii="仿宋" w:eastAsia="仿宋" w:hAnsi="仿宋" w:hint="eastAsia"/>
          <w:bCs/>
          <w:sz w:val="28"/>
          <w:szCs w:val="28"/>
        </w:rPr>
        <w:t>1D6，1D7加装双向</w:t>
      </w:r>
      <w:r w:rsidR="00B80FD8">
        <w:rPr>
          <w:rFonts w:ascii="仿宋" w:eastAsia="仿宋" w:hAnsi="仿宋" w:hint="eastAsia"/>
          <w:bCs/>
          <w:sz w:val="28"/>
          <w:szCs w:val="28"/>
        </w:rPr>
        <w:t>0.2级</w:t>
      </w:r>
      <w:r w:rsidR="00770C43" w:rsidRPr="00115D1F">
        <w:rPr>
          <w:rFonts w:ascii="仿宋" w:eastAsia="仿宋" w:hAnsi="仿宋" w:hint="eastAsia"/>
          <w:bCs/>
          <w:sz w:val="28"/>
          <w:szCs w:val="28"/>
        </w:rPr>
        <w:t>计量电表；安装直流配电屏1面（直流配电屏已采购，本次工程只负责安装）；</w:t>
      </w:r>
    </w:p>
    <w:p w:rsidR="00770C43" w:rsidRPr="00115D1F" w:rsidRDefault="00770C43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3、用电手续的办理</w:t>
      </w:r>
    </w:p>
    <w:p w:rsidR="00363A4A" w:rsidRPr="00115D1F" w:rsidRDefault="003E7ADE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/>
          <w:bCs/>
          <w:sz w:val="28"/>
          <w:szCs w:val="28"/>
        </w:rPr>
        <w:t>此电力工程工作还包括</w:t>
      </w:r>
      <w:r w:rsidR="00770C43" w:rsidRPr="00115D1F">
        <w:rPr>
          <w:rFonts w:ascii="仿宋" w:eastAsia="仿宋" w:hAnsi="仿宋" w:hint="eastAsia"/>
          <w:bCs/>
          <w:sz w:val="28"/>
          <w:szCs w:val="28"/>
        </w:rPr>
        <w:t>向江北供电公司办理相关用电手续、</w:t>
      </w:r>
      <w:r w:rsidRPr="00115D1F">
        <w:rPr>
          <w:rFonts w:ascii="仿宋" w:eastAsia="仿宋" w:hAnsi="仿宋"/>
          <w:bCs/>
          <w:sz w:val="28"/>
          <w:szCs w:val="28"/>
        </w:rPr>
        <w:t>设备的</w:t>
      </w:r>
      <w:r w:rsidR="00770C43" w:rsidRPr="00115D1F">
        <w:rPr>
          <w:rFonts w:ascii="仿宋" w:eastAsia="仿宋" w:hAnsi="仿宋"/>
          <w:bCs/>
          <w:sz w:val="28"/>
          <w:szCs w:val="28"/>
        </w:rPr>
        <w:t>采购</w:t>
      </w:r>
      <w:r w:rsidRPr="00115D1F">
        <w:rPr>
          <w:rFonts w:ascii="仿宋" w:eastAsia="仿宋" w:hAnsi="仿宋"/>
          <w:bCs/>
          <w:sz w:val="28"/>
          <w:szCs w:val="28"/>
        </w:rPr>
        <w:t>安装</w:t>
      </w:r>
      <w:r w:rsidRPr="00115D1F">
        <w:rPr>
          <w:rFonts w:ascii="仿宋" w:eastAsia="仿宋" w:hAnsi="仿宋" w:hint="eastAsia"/>
          <w:bCs/>
          <w:sz w:val="28"/>
          <w:szCs w:val="28"/>
        </w:rPr>
        <w:t>、</w:t>
      </w:r>
      <w:r w:rsidRPr="00115D1F">
        <w:rPr>
          <w:rFonts w:ascii="仿宋" w:eastAsia="仿宋" w:hAnsi="仿宋"/>
          <w:bCs/>
          <w:sz w:val="28"/>
          <w:szCs w:val="28"/>
        </w:rPr>
        <w:t>停电计划的申请</w:t>
      </w:r>
      <w:r w:rsidRPr="00115D1F">
        <w:rPr>
          <w:rFonts w:ascii="仿宋" w:eastAsia="仿宋" w:hAnsi="仿宋" w:hint="eastAsia"/>
          <w:bCs/>
          <w:sz w:val="28"/>
          <w:szCs w:val="28"/>
        </w:rPr>
        <w:t>、</w:t>
      </w:r>
      <w:r w:rsidRPr="00115D1F">
        <w:rPr>
          <w:rFonts w:ascii="仿宋" w:eastAsia="仿宋" w:hAnsi="仿宋"/>
          <w:bCs/>
          <w:sz w:val="28"/>
          <w:szCs w:val="28"/>
        </w:rPr>
        <w:t>设备电气试验</w:t>
      </w:r>
      <w:r w:rsidRPr="00115D1F">
        <w:rPr>
          <w:rFonts w:ascii="仿宋" w:eastAsia="仿宋" w:hAnsi="仿宋" w:hint="eastAsia"/>
          <w:bCs/>
          <w:sz w:val="28"/>
          <w:szCs w:val="28"/>
        </w:rPr>
        <w:t>、送电</w:t>
      </w:r>
      <w:r w:rsidRPr="00115D1F">
        <w:rPr>
          <w:rFonts w:ascii="仿宋" w:eastAsia="仿宋" w:hAnsi="仿宋"/>
          <w:bCs/>
          <w:sz w:val="28"/>
          <w:szCs w:val="28"/>
        </w:rPr>
        <w:t>等电力设备安装相关工作</w:t>
      </w:r>
      <w:r w:rsidR="00ED6BA2" w:rsidRPr="00115D1F">
        <w:rPr>
          <w:rFonts w:ascii="仿宋" w:eastAsia="仿宋" w:hAnsi="仿宋" w:hint="eastAsia"/>
          <w:bCs/>
          <w:sz w:val="28"/>
          <w:szCs w:val="28"/>
        </w:rPr>
        <w:t>（</w:t>
      </w:r>
      <w:r w:rsidR="000E6997" w:rsidRPr="00115D1F">
        <w:rPr>
          <w:rFonts w:ascii="仿宋" w:eastAsia="仿宋" w:hAnsi="仿宋"/>
          <w:bCs/>
          <w:sz w:val="28"/>
          <w:szCs w:val="28"/>
        </w:rPr>
        <w:t>包含正式通电前</w:t>
      </w:r>
      <w:r w:rsidR="00ED6BA2" w:rsidRPr="00115D1F">
        <w:rPr>
          <w:rFonts w:ascii="仿宋" w:eastAsia="仿宋" w:hAnsi="仿宋"/>
          <w:bCs/>
          <w:sz w:val="28"/>
          <w:szCs w:val="28"/>
        </w:rPr>
        <w:t>的所有手续的办理和相关协调工作</w:t>
      </w:r>
      <w:r w:rsidR="00ED6BA2" w:rsidRPr="00115D1F">
        <w:rPr>
          <w:rFonts w:ascii="仿宋" w:eastAsia="仿宋" w:hAnsi="仿宋" w:hint="eastAsia"/>
          <w:bCs/>
          <w:sz w:val="28"/>
          <w:szCs w:val="28"/>
        </w:rPr>
        <w:t>）</w:t>
      </w:r>
      <w:r w:rsidRPr="00115D1F">
        <w:rPr>
          <w:rFonts w:ascii="仿宋" w:eastAsia="仿宋" w:hAnsi="仿宋" w:hint="eastAsia"/>
          <w:bCs/>
          <w:sz w:val="28"/>
          <w:szCs w:val="28"/>
        </w:rPr>
        <w:t>。</w:t>
      </w:r>
    </w:p>
    <w:p w:rsidR="009173CC" w:rsidRPr="00115D1F" w:rsidRDefault="00770C43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4</w:t>
      </w:r>
      <w:r w:rsidR="009173CC" w:rsidRPr="00115D1F">
        <w:rPr>
          <w:rFonts w:ascii="仿宋" w:eastAsia="仿宋" w:hAnsi="仿宋" w:hint="eastAsia"/>
          <w:bCs/>
          <w:sz w:val="28"/>
          <w:szCs w:val="28"/>
        </w:rPr>
        <w:t>、</w:t>
      </w:r>
      <w:r w:rsidR="003F0649" w:rsidRPr="00115D1F">
        <w:rPr>
          <w:rFonts w:ascii="仿宋" w:eastAsia="仿宋" w:hAnsi="仿宋" w:hint="eastAsia"/>
          <w:bCs/>
          <w:sz w:val="28"/>
          <w:szCs w:val="28"/>
        </w:rPr>
        <w:t>主要设备品牌</w:t>
      </w:r>
      <w:r w:rsidR="009173CC" w:rsidRPr="00115D1F">
        <w:rPr>
          <w:rFonts w:ascii="仿宋" w:eastAsia="仿宋" w:hAnsi="仿宋" w:hint="eastAsia"/>
          <w:bCs/>
          <w:sz w:val="28"/>
          <w:szCs w:val="28"/>
        </w:rPr>
        <w:t>要求：</w:t>
      </w:r>
    </w:p>
    <w:p w:rsidR="009173CC" w:rsidRPr="00115D1F" w:rsidRDefault="009173CC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①、高压真空断路器品牌：施耐德宝光、厦门华电、泰永长征、常熟、北元、珠海汇达丰</w:t>
      </w:r>
    </w:p>
    <w:p w:rsidR="003F0649" w:rsidRPr="00115D1F" w:rsidRDefault="003F0649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②、低压断路器（框架、塑壳、微断）品牌：常熟、人民、北元、珠海汇达丰、泰永长征</w:t>
      </w:r>
    </w:p>
    <w:p w:rsidR="003F0649" w:rsidRPr="00115D1F" w:rsidRDefault="003F0649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③、变压器（干式、油</w:t>
      </w:r>
      <w:r w:rsidRPr="00115D1F">
        <w:rPr>
          <w:rFonts w:ascii="仿宋" w:eastAsia="仿宋" w:hAnsi="仿宋"/>
          <w:bCs/>
          <w:sz w:val="28"/>
          <w:szCs w:val="28"/>
        </w:rPr>
        <w:t>浸式</w:t>
      </w:r>
      <w:r w:rsidRPr="00115D1F">
        <w:rPr>
          <w:rFonts w:ascii="仿宋" w:eastAsia="仿宋" w:hAnsi="仿宋" w:hint="eastAsia"/>
          <w:bCs/>
          <w:sz w:val="28"/>
          <w:szCs w:val="28"/>
        </w:rPr>
        <w:t>）品牌：吉能、重变、海南金盘</w:t>
      </w:r>
      <w:r w:rsidR="006167DF" w:rsidRPr="00115D1F">
        <w:rPr>
          <w:rFonts w:ascii="仿宋" w:eastAsia="仿宋" w:hAnsi="仿宋" w:hint="eastAsia"/>
          <w:bCs/>
          <w:sz w:val="28"/>
          <w:szCs w:val="28"/>
        </w:rPr>
        <w:t>、望变、保定天威</w:t>
      </w:r>
    </w:p>
    <w:p w:rsidR="009173CC" w:rsidRPr="00115D1F" w:rsidRDefault="006167DF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t>④、高、低压电缆品牌：渝丰、宇邦、三峡、鸽牌</w:t>
      </w:r>
    </w:p>
    <w:p w:rsidR="00363A4A" w:rsidRPr="00115D1F" w:rsidRDefault="003E7ADE" w:rsidP="00115D1F">
      <w:pPr>
        <w:pStyle w:val="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 w:hint="eastAsia"/>
          <w:bCs/>
          <w:sz w:val="28"/>
          <w:szCs w:val="28"/>
        </w:rPr>
        <w:lastRenderedPageBreak/>
        <w:t>工程中用到的所有设备、金具、电缆、材料等要符合国家及所属供电公司相关规定及标准。工程施工流程符合国家及所属供电公司验收规范。</w:t>
      </w:r>
    </w:p>
    <w:p w:rsidR="00363A4A" w:rsidRPr="00115D1F" w:rsidRDefault="003E7ADE">
      <w:pPr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三、招标范围和承包形式：</w:t>
      </w:r>
    </w:p>
    <w:p w:rsidR="00363A4A" w:rsidRPr="00115D1F" w:rsidRDefault="003E7ADE" w:rsidP="000A1EF7">
      <w:pPr>
        <w:pStyle w:val="a3"/>
        <w:spacing w:line="360" w:lineRule="auto"/>
        <w:ind w:firstLine="585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承包方式为工程施工总承包。</w:t>
      </w:r>
    </w:p>
    <w:p w:rsidR="000A1EF7" w:rsidRPr="00115D1F" w:rsidRDefault="000A1EF7" w:rsidP="00115D1F">
      <w:pPr>
        <w:pStyle w:val="a3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15D1F">
        <w:rPr>
          <w:rFonts w:ascii="仿宋" w:eastAsia="仿宋" w:hAnsi="仿宋" w:cs="仿宋"/>
          <w:sz w:val="28"/>
          <w:szCs w:val="28"/>
        </w:rPr>
        <w:t>1</w:t>
      </w:r>
      <w:r w:rsidRPr="00115D1F">
        <w:rPr>
          <w:rFonts w:ascii="仿宋" w:eastAsia="仿宋" w:hAnsi="仿宋" w:cs="仿宋" w:hint="eastAsia"/>
          <w:sz w:val="28"/>
          <w:szCs w:val="28"/>
        </w:rPr>
        <w:t>、工程施工总承包。</w:t>
      </w:r>
    </w:p>
    <w:p w:rsidR="000A1EF7" w:rsidRPr="00115D1F" w:rsidRDefault="000A1EF7" w:rsidP="00115D1F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/>
          <w:bCs/>
          <w:sz w:val="28"/>
          <w:szCs w:val="28"/>
        </w:rPr>
        <w:t>2</w:t>
      </w:r>
      <w:r w:rsidRPr="00115D1F">
        <w:rPr>
          <w:rFonts w:ascii="仿宋" w:eastAsia="仿宋" w:hAnsi="仿宋" w:hint="eastAsia"/>
          <w:bCs/>
          <w:sz w:val="28"/>
          <w:szCs w:val="28"/>
        </w:rPr>
        <w:t>、确定的施工图、工程量清单。</w:t>
      </w:r>
    </w:p>
    <w:p w:rsidR="000A1EF7" w:rsidRPr="00115D1F" w:rsidRDefault="000A1EF7" w:rsidP="00115D1F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115D1F">
        <w:rPr>
          <w:rFonts w:ascii="仿宋" w:eastAsia="仿宋" w:hAnsi="仿宋"/>
          <w:bCs/>
          <w:sz w:val="28"/>
          <w:szCs w:val="28"/>
        </w:rPr>
        <w:t>3</w:t>
      </w:r>
      <w:r w:rsidRPr="00115D1F">
        <w:rPr>
          <w:rFonts w:ascii="仿宋" w:eastAsia="仿宋" w:hAnsi="仿宋" w:hint="eastAsia"/>
          <w:bCs/>
          <w:sz w:val="28"/>
          <w:szCs w:val="28"/>
        </w:rPr>
        <w:t>、乙方承包范围内的工程以包工包料、包设备、包质量、包工期、包安全、包文明施工、包施工措施费、包税费、包规费、包风险、包通过国家有关部门验收的形式承包。</w:t>
      </w:r>
    </w:p>
    <w:p w:rsidR="000A1EF7" w:rsidRPr="00115D1F" w:rsidRDefault="000A1EF7" w:rsidP="00115D1F">
      <w:pPr>
        <w:spacing w:line="360" w:lineRule="auto"/>
        <w:ind w:firstLineChars="200" w:firstLine="560"/>
        <w:rPr>
          <w:rFonts w:ascii="仿宋" w:eastAsia="仿宋" w:hAnsi="仿宋"/>
          <w:bCs/>
          <w:color w:val="FF0000"/>
          <w:sz w:val="28"/>
          <w:szCs w:val="28"/>
        </w:rPr>
      </w:pPr>
      <w:r w:rsidRPr="00115D1F">
        <w:rPr>
          <w:rFonts w:ascii="仿宋" w:eastAsia="仿宋" w:hAnsi="仿宋"/>
          <w:bCs/>
          <w:sz w:val="28"/>
          <w:szCs w:val="28"/>
        </w:rPr>
        <w:t>4</w:t>
      </w:r>
      <w:r w:rsidRPr="00115D1F">
        <w:rPr>
          <w:rFonts w:ascii="仿宋" w:eastAsia="仿宋" w:hAnsi="仿宋" w:hint="eastAsia"/>
          <w:bCs/>
          <w:sz w:val="28"/>
          <w:szCs w:val="28"/>
        </w:rPr>
        <w:t>、</w:t>
      </w: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在施工期间</w:t>
      </w:r>
      <w:r w:rsidRPr="00115D1F">
        <w:rPr>
          <w:rFonts w:ascii="仿宋" w:eastAsia="仿宋" w:hAnsi="仿宋"/>
          <w:bCs/>
          <w:color w:val="000000"/>
          <w:sz w:val="28"/>
          <w:szCs w:val="28"/>
        </w:rPr>
        <w:t>,</w:t>
      </w: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有其它需要由乙方施工完成的内容</w:t>
      </w:r>
      <w:r w:rsidRPr="00115D1F">
        <w:rPr>
          <w:rFonts w:ascii="仿宋" w:eastAsia="仿宋" w:hAnsi="仿宋"/>
          <w:bCs/>
          <w:color w:val="000000"/>
          <w:sz w:val="28"/>
          <w:szCs w:val="28"/>
        </w:rPr>
        <w:t>,</w:t>
      </w: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按甲方的书面通知为准</w:t>
      </w:r>
      <w:r w:rsidRPr="00115D1F">
        <w:rPr>
          <w:rFonts w:ascii="仿宋" w:eastAsia="仿宋" w:hAnsi="仿宋"/>
          <w:bCs/>
          <w:color w:val="000000"/>
          <w:sz w:val="28"/>
          <w:szCs w:val="28"/>
        </w:rPr>
        <w:t>,</w:t>
      </w: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计费、付款、工期调整方式按照合同约定执行。</w:t>
      </w:r>
    </w:p>
    <w:p w:rsidR="000A1EF7" w:rsidRPr="00115D1F" w:rsidRDefault="000A1EF7" w:rsidP="000A1EF7">
      <w:pPr>
        <w:pStyle w:val="a3"/>
        <w:spacing w:line="360" w:lineRule="auto"/>
        <w:ind w:firstLine="585"/>
        <w:rPr>
          <w:rFonts w:ascii="仿宋" w:eastAsia="仿宋" w:hAnsi="仿宋"/>
          <w:sz w:val="28"/>
          <w:szCs w:val="28"/>
        </w:rPr>
      </w:pPr>
    </w:p>
    <w:p w:rsidR="00363A4A" w:rsidRPr="00115D1F" w:rsidRDefault="003E7ADE">
      <w:pPr>
        <w:pStyle w:val="a3"/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四、工程工期：</w:t>
      </w:r>
      <w:r w:rsidRPr="00115D1F">
        <w:rPr>
          <w:rFonts w:ascii="仿宋" w:eastAsia="仿宋" w:hAnsi="仿宋" w:hint="eastAsia"/>
          <w:b/>
          <w:color w:val="000000" w:themeColor="text1"/>
          <w:sz w:val="28"/>
          <w:szCs w:val="28"/>
        </w:rPr>
        <w:t>总工期为</w:t>
      </w:r>
      <w:r w:rsidR="00A8199C" w:rsidRPr="00115D1F">
        <w:rPr>
          <w:rFonts w:ascii="仿宋" w:eastAsia="仿宋" w:hAnsi="仿宋" w:hint="eastAsia"/>
          <w:b/>
          <w:color w:val="000000" w:themeColor="text1"/>
          <w:sz w:val="28"/>
          <w:szCs w:val="28"/>
        </w:rPr>
        <w:t>45</w:t>
      </w:r>
      <w:r w:rsidRPr="00115D1F">
        <w:rPr>
          <w:rFonts w:ascii="仿宋" w:eastAsia="仿宋" w:hAnsi="仿宋" w:hint="eastAsia"/>
          <w:b/>
          <w:color w:val="000000" w:themeColor="text1"/>
          <w:sz w:val="28"/>
          <w:szCs w:val="28"/>
        </w:rPr>
        <w:t>日历天，工期以合同约定的开工时间进行计算。</w:t>
      </w:r>
    </w:p>
    <w:p w:rsidR="00363A4A" w:rsidRPr="00115D1F" w:rsidRDefault="003E7ADE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五、工程质量：</w:t>
      </w:r>
    </w:p>
    <w:p w:rsidR="00264360" w:rsidRPr="00115D1F" w:rsidRDefault="003E7ADE" w:rsidP="00115D1F">
      <w:pPr>
        <w:pStyle w:val="a3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工程质量按国</w:t>
      </w:r>
      <w:r w:rsidR="002534C2" w:rsidRPr="00115D1F">
        <w:rPr>
          <w:rFonts w:ascii="仿宋" w:eastAsia="仿宋" w:hAnsi="仿宋" w:hint="eastAsia"/>
          <w:sz w:val="28"/>
          <w:szCs w:val="28"/>
        </w:rPr>
        <w:t>家质量验收标准及相关规定进行验收，电力工程需通过当地供电部门验收及我公司</w:t>
      </w:r>
      <w:r w:rsidR="0038004A" w:rsidRPr="00115D1F">
        <w:rPr>
          <w:rFonts w:ascii="仿宋" w:eastAsia="仿宋" w:hAnsi="仿宋" w:hint="eastAsia"/>
          <w:sz w:val="28"/>
          <w:szCs w:val="28"/>
        </w:rPr>
        <w:t>验收</w:t>
      </w:r>
      <w:r w:rsidRPr="00115D1F">
        <w:rPr>
          <w:rFonts w:ascii="仿宋" w:eastAsia="仿宋" w:hAnsi="仿宋" w:hint="eastAsia"/>
          <w:sz w:val="28"/>
          <w:szCs w:val="28"/>
        </w:rPr>
        <w:t>，实现正式供电。工程所用材料必须是合格产品、并满足设计要求。</w:t>
      </w:r>
      <w:r w:rsidR="00264360" w:rsidRPr="00115D1F">
        <w:rPr>
          <w:rFonts w:ascii="仿宋" w:eastAsia="仿宋" w:hAnsi="仿宋" w:hint="eastAsia"/>
          <w:sz w:val="28"/>
          <w:szCs w:val="28"/>
        </w:rPr>
        <w:t>质量等级为合格。</w:t>
      </w:r>
    </w:p>
    <w:p w:rsidR="00264360" w:rsidRPr="00115D1F" w:rsidRDefault="00264360" w:rsidP="00264360">
      <w:pPr>
        <w:widowControl/>
        <w:shd w:val="clear" w:color="auto" w:fill="FFFFFF"/>
        <w:spacing w:line="360" w:lineRule="atLeas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六、验收</w:t>
      </w:r>
    </w:p>
    <w:p w:rsidR="00264360" w:rsidRPr="00115D1F" w:rsidRDefault="00264360" w:rsidP="00115D1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最终验收：最终验收将在工程竣工后</w:t>
      </w:r>
      <w:r w:rsidRPr="00115D1F">
        <w:rPr>
          <w:rFonts w:ascii="仿宋" w:eastAsia="仿宋" w:hAnsi="仿宋"/>
          <w:bCs/>
          <w:color w:val="000000"/>
          <w:sz w:val="28"/>
          <w:szCs w:val="28"/>
        </w:rPr>
        <w:t>20</w:t>
      </w: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天内完成。验收合格应满足以下条件：</w:t>
      </w:r>
    </w:p>
    <w:p w:rsidR="00264360" w:rsidRPr="00115D1F" w:rsidRDefault="00264360" w:rsidP="00115D1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115D1F">
        <w:rPr>
          <w:rFonts w:ascii="仿宋" w:eastAsia="仿宋" w:hAnsi="仿宋"/>
          <w:bCs/>
          <w:color w:val="000000"/>
          <w:sz w:val="28"/>
          <w:szCs w:val="28"/>
        </w:rPr>
        <w:lastRenderedPageBreak/>
        <w:t>A.</w:t>
      </w: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乙方提供了合同的全部设备及备件。</w:t>
      </w:r>
    </w:p>
    <w:p w:rsidR="00264360" w:rsidRPr="00115D1F" w:rsidRDefault="00264360" w:rsidP="00115D1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115D1F">
        <w:rPr>
          <w:rFonts w:ascii="仿宋" w:eastAsia="仿宋" w:hAnsi="仿宋"/>
          <w:bCs/>
          <w:color w:val="000000"/>
          <w:sz w:val="28"/>
          <w:szCs w:val="28"/>
        </w:rPr>
        <w:t>B.</w:t>
      </w: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试运转时性能及各项参数达到使用要求，并满足招标文件的技术要求，附合合同规定的技术要求。</w:t>
      </w:r>
    </w:p>
    <w:p w:rsidR="00264360" w:rsidRPr="00115D1F" w:rsidRDefault="00264360" w:rsidP="00115D1F">
      <w:pPr>
        <w:pStyle w:val="a3"/>
        <w:ind w:firstLineChars="150" w:firstLine="42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/>
          <w:bCs/>
          <w:color w:val="000000"/>
          <w:sz w:val="28"/>
          <w:szCs w:val="28"/>
        </w:rPr>
        <w:t>C.</w:t>
      </w:r>
      <w:r w:rsidRPr="00115D1F">
        <w:rPr>
          <w:rFonts w:ascii="仿宋" w:eastAsia="仿宋" w:hAnsi="仿宋" w:hint="eastAsia"/>
          <w:bCs/>
          <w:color w:val="000000"/>
          <w:sz w:val="28"/>
          <w:szCs w:val="28"/>
        </w:rPr>
        <w:t>性能测试和试运行中出现的问题已被解决至发包方满意。</w:t>
      </w:r>
    </w:p>
    <w:p w:rsidR="00363A4A" w:rsidRPr="00115D1F" w:rsidRDefault="003E7ADE" w:rsidP="00115D1F">
      <w:pPr>
        <w:pStyle w:val="a3"/>
        <w:spacing w:line="360" w:lineRule="auto"/>
        <w:ind w:firstLineChars="150" w:firstLine="422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b/>
          <w:sz w:val="28"/>
          <w:szCs w:val="28"/>
        </w:rPr>
        <w:t>质量等级为合格</w:t>
      </w:r>
      <w:r w:rsidRPr="00115D1F">
        <w:rPr>
          <w:rFonts w:ascii="仿宋" w:eastAsia="仿宋" w:hAnsi="仿宋" w:hint="eastAsia"/>
          <w:sz w:val="28"/>
          <w:szCs w:val="28"/>
        </w:rPr>
        <w:t>。</w:t>
      </w:r>
    </w:p>
    <w:p w:rsidR="00363A4A" w:rsidRPr="00115D1F" w:rsidRDefault="006A2B46">
      <w:pPr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七</w:t>
      </w:r>
      <w:r w:rsidR="003E7ADE" w:rsidRPr="00115D1F">
        <w:rPr>
          <w:rFonts w:ascii="仿宋" w:eastAsia="仿宋" w:hAnsi="仿宋" w:hint="eastAsia"/>
          <w:sz w:val="28"/>
          <w:szCs w:val="28"/>
        </w:rPr>
        <w:t>、投标施工资质要求</w:t>
      </w:r>
    </w:p>
    <w:p w:rsidR="00363A4A" w:rsidRPr="00115D1F" w:rsidRDefault="006A2B46" w:rsidP="00115D1F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1、</w:t>
      </w:r>
      <w:r w:rsidR="003E7ADE" w:rsidRPr="00115D1F">
        <w:rPr>
          <w:rFonts w:ascii="仿宋" w:eastAsia="仿宋" w:hAnsi="仿宋" w:hint="eastAsia"/>
          <w:sz w:val="28"/>
          <w:szCs w:val="28"/>
        </w:rPr>
        <w:t>电力工程施工资质要求：具备送变电工程专业承包</w:t>
      </w:r>
      <w:r w:rsidR="0005603A" w:rsidRPr="00115D1F">
        <w:rPr>
          <w:rFonts w:ascii="仿宋" w:eastAsia="仿宋" w:hAnsi="仿宋" w:hint="eastAsia"/>
          <w:sz w:val="28"/>
          <w:szCs w:val="28"/>
        </w:rPr>
        <w:t>叁</w:t>
      </w:r>
      <w:r w:rsidR="003E7ADE" w:rsidRPr="00115D1F">
        <w:rPr>
          <w:rFonts w:ascii="仿宋" w:eastAsia="仿宋" w:hAnsi="仿宋" w:hint="eastAsia"/>
          <w:sz w:val="28"/>
          <w:szCs w:val="28"/>
        </w:rPr>
        <w:t>级及以上。</w:t>
      </w:r>
    </w:p>
    <w:p w:rsidR="00B40FD5" w:rsidRPr="00115D1F" w:rsidRDefault="006A2B46" w:rsidP="00115D1F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2、</w:t>
      </w:r>
      <w:r w:rsidR="00B40FD5" w:rsidRPr="00115D1F">
        <w:rPr>
          <w:rFonts w:ascii="仿宋" w:eastAsia="仿宋" w:hAnsi="仿宋" w:hint="eastAsia"/>
          <w:sz w:val="28"/>
          <w:szCs w:val="28"/>
        </w:rPr>
        <w:t>电力工程施工注册资金要求：要求电力施工单位注册资金不少于300万。</w:t>
      </w:r>
    </w:p>
    <w:p w:rsidR="000A1EF7" w:rsidRPr="00115D1F" w:rsidRDefault="006A2B46" w:rsidP="000A1EF7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3、</w:t>
      </w:r>
      <w:r w:rsidR="000A1EF7" w:rsidRPr="00115D1F">
        <w:rPr>
          <w:rFonts w:ascii="仿宋" w:eastAsia="仿宋" w:hAnsi="仿宋" w:hint="eastAsia"/>
          <w:sz w:val="28"/>
          <w:szCs w:val="28"/>
        </w:rPr>
        <w:t>施工单位业绩要求：2014年1月1日至今（以竣工验收日期为准）有验收合格的累计金额合同（或结算）金额大于800万元的10kV及以上电力安装工程</w:t>
      </w:r>
      <w:r w:rsidR="000A1EF7" w:rsidRPr="00115D1F">
        <w:rPr>
          <w:rFonts w:ascii="仿宋" w:eastAsia="仿宋" w:hAnsi="仿宋"/>
          <w:sz w:val="28"/>
          <w:szCs w:val="28"/>
        </w:rPr>
        <w:t>业绩</w:t>
      </w:r>
      <w:r w:rsidR="000A1EF7" w:rsidRPr="00115D1F">
        <w:rPr>
          <w:rFonts w:ascii="仿宋" w:eastAsia="仿宋" w:hAnsi="仿宋" w:hint="eastAsia"/>
          <w:sz w:val="28"/>
          <w:szCs w:val="28"/>
        </w:rPr>
        <w:t>证明文件。</w:t>
      </w:r>
    </w:p>
    <w:p w:rsidR="00363A4A" w:rsidRPr="00115D1F" w:rsidRDefault="006A2B46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八</w:t>
      </w:r>
      <w:r w:rsidR="003E7ADE" w:rsidRPr="00115D1F">
        <w:rPr>
          <w:rFonts w:ascii="仿宋" w:eastAsia="仿宋" w:hAnsi="仿宋" w:hint="eastAsia"/>
          <w:sz w:val="28"/>
          <w:szCs w:val="28"/>
        </w:rPr>
        <w:t>、投标书主要内容：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投标书主要内容包括：技术标书和商务标书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（一）技术标书</w:t>
      </w:r>
    </w:p>
    <w:p w:rsidR="00363A4A" w:rsidRPr="00115D1F" w:rsidRDefault="00134D0D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见技术标书部分</w:t>
      </w:r>
    </w:p>
    <w:p w:rsidR="00363A4A" w:rsidRPr="00115D1F" w:rsidRDefault="003E7ADE">
      <w:pPr>
        <w:pStyle w:val="a3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（二）商务标书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1、商务标书的格式及内容应符合以下要求：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1.1 工程量清单计价格式应有下列内容组成：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1）封面；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2）投标总价表；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3）工程计价总说明；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lastRenderedPageBreak/>
        <w:t>4）单位工程投标报价汇总表；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5）措施项目汇总表；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6）分部分项工程量清单计价表；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7）施工组织措施项目清单计价表；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8）其他项目清单计价表；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9）规费税金项目计价表 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10）人材机价差表；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11）分部分项工程量清单综合单价分析表；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12）进项税额汇总计算表。</w:t>
      </w:r>
    </w:p>
    <w:p w:rsidR="00363A4A" w:rsidRPr="00115D1F" w:rsidRDefault="003E7ADE">
      <w:pPr>
        <w:pStyle w:val="a3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2、投标报价编制要求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1）报价时以工程量清单计价格式进行投标报价；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2）本次报价以完成技术要求和图纸上的所有工程量为基础，根据市场行情自主报价；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3）报价单位不得将不可竞争费用降低标准收取；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4）投标文件报价中单价、合价均采用人民币表示。投标报价应根据招标文件中的工程量清单和有关要求、施工现场实际情况及拟定的施工方案或施工组织设计，依据重庆2008年定额以及现行的《建设工程工程量清单计价规范》等相关文件规定或参照计价表及本文规定、市场价格信息或工程造价管理部门发布的人工、材料、机械市场指导价格，并考虑风险因素，进行自主报价，但不得低于企业成本价；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5）国家强制性收费、税金等在投标报价中属于非竞争性费用，投标单位必须按照规定进行报价，未报或少报将视为此费用已包含在</w:t>
      </w:r>
      <w:r w:rsidRPr="00115D1F">
        <w:rPr>
          <w:rFonts w:ascii="仿宋" w:eastAsia="仿宋" w:hAnsi="仿宋" w:hint="eastAsia"/>
          <w:sz w:val="28"/>
          <w:szCs w:val="28"/>
        </w:rPr>
        <w:lastRenderedPageBreak/>
        <w:t>投标总价内，由此所引起的后果将由投标单位负责。</w:t>
      </w:r>
    </w:p>
    <w:p w:rsidR="00363A4A" w:rsidRPr="00115D1F" w:rsidRDefault="006A2B46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九</w:t>
      </w:r>
      <w:r w:rsidR="003E7ADE" w:rsidRPr="00115D1F">
        <w:rPr>
          <w:rFonts w:ascii="仿宋" w:eastAsia="仿宋" w:hAnsi="仿宋" w:hint="eastAsia"/>
          <w:sz w:val="28"/>
          <w:szCs w:val="28"/>
        </w:rPr>
        <w:t>、合同价款方式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合同价款采用</w:t>
      </w:r>
      <w:r w:rsidRPr="00115D1F">
        <w:rPr>
          <w:rFonts w:ascii="仿宋" w:eastAsia="仿宋" w:hAnsi="仿宋" w:hint="eastAsia"/>
          <w:b/>
          <w:sz w:val="28"/>
          <w:szCs w:val="28"/>
        </w:rPr>
        <w:t>固定总价</w:t>
      </w:r>
      <w:r w:rsidRPr="00115D1F">
        <w:rPr>
          <w:rFonts w:ascii="仿宋" w:eastAsia="仿宋" w:hAnsi="仿宋" w:hint="eastAsia"/>
          <w:sz w:val="28"/>
          <w:szCs w:val="28"/>
        </w:rPr>
        <w:t>方式。</w:t>
      </w:r>
    </w:p>
    <w:p w:rsidR="006A2B46" w:rsidRPr="00115D1F" w:rsidRDefault="006A2B46">
      <w:pPr>
        <w:pStyle w:val="a3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十</w:t>
      </w:r>
      <w:r w:rsidR="003E7ADE" w:rsidRPr="00115D1F">
        <w:rPr>
          <w:rFonts w:ascii="仿宋" w:eastAsia="仿宋" w:hAnsi="仿宋" w:hint="eastAsia"/>
          <w:sz w:val="28"/>
          <w:szCs w:val="28"/>
        </w:rPr>
        <w:t>、付款方式</w:t>
      </w:r>
    </w:p>
    <w:p w:rsidR="005E491D" w:rsidRPr="005E491D" w:rsidRDefault="005E491D" w:rsidP="005E491D">
      <w:pPr>
        <w:pStyle w:val="a3"/>
        <w:ind w:firstLineChars="250" w:firstLine="700"/>
        <w:rPr>
          <w:rFonts w:ascii="仿宋" w:eastAsia="仿宋" w:hAnsi="仿宋"/>
          <w:sz w:val="28"/>
          <w:szCs w:val="28"/>
        </w:rPr>
      </w:pPr>
      <w:r w:rsidRPr="005E491D">
        <w:rPr>
          <w:rFonts w:ascii="仿宋" w:eastAsia="仿宋" w:hAnsi="仿宋" w:hint="eastAsia"/>
          <w:sz w:val="28"/>
          <w:szCs w:val="28"/>
        </w:rPr>
        <w:t>本工程以半年承兑支付：合同签订后，乙方提供合同总价</w:t>
      </w:r>
      <w:r w:rsidRPr="005E491D">
        <w:rPr>
          <w:rFonts w:ascii="仿宋" w:eastAsia="仿宋" w:hAnsi="仿宋"/>
          <w:sz w:val="28"/>
          <w:szCs w:val="28"/>
        </w:rPr>
        <w:t>30%</w:t>
      </w:r>
      <w:r w:rsidRPr="005E491D">
        <w:rPr>
          <w:rFonts w:ascii="仿宋" w:eastAsia="仿宋" w:hAnsi="仿宋" w:hint="eastAsia"/>
          <w:sz w:val="28"/>
          <w:szCs w:val="28"/>
        </w:rPr>
        <w:t>的</w:t>
      </w:r>
      <w:r w:rsidRPr="005E491D">
        <w:rPr>
          <w:rFonts w:ascii="仿宋" w:eastAsia="仿宋" w:hAnsi="仿宋"/>
          <w:sz w:val="28"/>
          <w:szCs w:val="28"/>
        </w:rPr>
        <w:t>11%</w:t>
      </w:r>
      <w:r w:rsidRPr="005E491D">
        <w:rPr>
          <w:rFonts w:ascii="仿宋" w:eastAsia="仿宋" w:hAnsi="仿宋" w:hint="eastAsia"/>
          <w:sz w:val="28"/>
          <w:szCs w:val="28"/>
        </w:rPr>
        <w:t>增值税发票，发包方预付合同总价</w:t>
      </w:r>
      <w:r w:rsidRPr="005E491D">
        <w:rPr>
          <w:rFonts w:ascii="仿宋" w:eastAsia="仿宋" w:hAnsi="仿宋"/>
          <w:sz w:val="28"/>
          <w:szCs w:val="28"/>
        </w:rPr>
        <w:t>30%</w:t>
      </w:r>
      <w:r w:rsidRPr="005E491D">
        <w:rPr>
          <w:rFonts w:ascii="仿宋" w:eastAsia="仿宋" w:hAnsi="仿宋" w:hint="eastAsia"/>
          <w:sz w:val="28"/>
          <w:szCs w:val="28"/>
        </w:rPr>
        <w:t>款；乙方在规定的时间期限施工完成，并经过最终竣工验收合格后，乙方提供合同总价</w:t>
      </w:r>
      <w:r w:rsidRPr="005E491D">
        <w:rPr>
          <w:rFonts w:ascii="仿宋" w:eastAsia="仿宋" w:hAnsi="仿宋"/>
          <w:sz w:val="28"/>
          <w:szCs w:val="28"/>
        </w:rPr>
        <w:t>70%</w:t>
      </w:r>
      <w:r w:rsidRPr="005E491D">
        <w:rPr>
          <w:rFonts w:ascii="仿宋" w:eastAsia="仿宋" w:hAnsi="仿宋" w:hint="eastAsia"/>
          <w:sz w:val="28"/>
          <w:szCs w:val="28"/>
        </w:rPr>
        <w:t>的</w:t>
      </w:r>
      <w:r w:rsidRPr="005E491D">
        <w:rPr>
          <w:rFonts w:ascii="仿宋" w:eastAsia="仿宋" w:hAnsi="仿宋"/>
          <w:sz w:val="28"/>
          <w:szCs w:val="28"/>
        </w:rPr>
        <w:t>11%</w:t>
      </w:r>
      <w:r w:rsidRPr="005E491D">
        <w:rPr>
          <w:rFonts w:ascii="仿宋" w:eastAsia="仿宋" w:hAnsi="仿宋" w:hint="eastAsia"/>
          <w:sz w:val="28"/>
          <w:szCs w:val="28"/>
        </w:rPr>
        <w:t>增值税发票，发包方付合同总价</w:t>
      </w:r>
      <w:r w:rsidRPr="005E491D">
        <w:rPr>
          <w:rFonts w:ascii="仿宋" w:eastAsia="仿宋" w:hAnsi="仿宋"/>
          <w:sz w:val="28"/>
          <w:szCs w:val="28"/>
        </w:rPr>
        <w:t>50%</w:t>
      </w:r>
      <w:r w:rsidRPr="005E491D">
        <w:rPr>
          <w:rFonts w:ascii="仿宋" w:eastAsia="仿宋" w:hAnsi="仿宋" w:hint="eastAsia"/>
          <w:sz w:val="28"/>
          <w:szCs w:val="28"/>
        </w:rPr>
        <w:t>款；竣工结算审计定案后，发包方付合同总价</w:t>
      </w:r>
      <w:r w:rsidRPr="005E491D">
        <w:rPr>
          <w:rFonts w:ascii="仿宋" w:eastAsia="仿宋" w:hAnsi="仿宋"/>
          <w:sz w:val="28"/>
          <w:szCs w:val="28"/>
        </w:rPr>
        <w:t>15%</w:t>
      </w:r>
      <w:r w:rsidRPr="005E491D">
        <w:rPr>
          <w:rFonts w:ascii="仿宋" w:eastAsia="仿宋" w:hAnsi="仿宋" w:hint="eastAsia"/>
          <w:sz w:val="28"/>
          <w:szCs w:val="28"/>
        </w:rPr>
        <w:t>款；质量保证金为</w:t>
      </w:r>
      <w:r w:rsidRPr="005E491D">
        <w:rPr>
          <w:rFonts w:ascii="仿宋" w:eastAsia="仿宋" w:hAnsi="仿宋"/>
          <w:sz w:val="28"/>
          <w:szCs w:val="28"/>
        </w:rPr>
        <w:t>5%</w:t>
      </w:r>
      <w:r w:rsidRPr="005E491D">
        <w:rPr>
          <w:rFonts w:ascii="仿宋" w:eastAsia="仿宋" w:hAnsi="仿宋" w:hint="eastAsia"/>
          <w:sz w:val="28"/>
          <w:szCs w:val="28"/>
        </w:rPr>
        <w:t>，质保期满后一次性付清。</w:t>
      </w:r>
    </w:p>
    <w:p w:rsidR="00363A4A" w:rsidRPr="00115D1F" w:rsidRDefault="003E7ADE">
      <w:pPr>
        <w:pStyle w:val="a3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十</w:t>
      </w:r>
      <w:r w:rsidR="006A2B46" w:rsidRPr="00115D1F">
        <w:rPr>
          <w:rFonts w:ascii="仿宋" w:eastAsia="仿宋" w:hAnsi="仿宋" w:hint="eastAsia"/>
          <w:sz w:val="28"/>
          <w:szCs w:val="28"/>
        </w:rPr>
        <w:t>一</w:t>
      </w:r>
      <w:r w:rsidRPr="00115D1F">
        <w:rPr>
          <w:rFonts w:ascii="仿宋" w:eastAsia="仿宋" w:hAnsi="仿宋" w:hint="eastAsia"/>
          <w:sz w:val="28"/>
          <w:szCs w:val="28"/>
        </w:rPr>
        <w:t>、招投标事宜的其它要求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1、中标单位自行解决施工现场临时用电设施，费用已含在临时设施费中，不再另行计费。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2、投标人在递交投标文件时，应单独向招标人递交投标授权委托书。该授权委托书应载明授权委托事项范围，如：递交标书、代缴投标保证金或投标相关费用、参与开标等事项。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3、投标书一式贰份（正本、副本），加盖公章和骑缝章密封后报送招标方。商务标书应每页加盖公章。</w:t>
      </w:r>
    </w:p>
    <w:p w:rsidR="006A2B46" w:rsidRPr="00115D1F" w:rsidRDefault="003E7ADE" w:rsidP="00115D1F">
      <w:pPr>
        <w:pStyle w:val="a3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4、</w:t>
      </w:r>
      <w:r w:rsidR="006A2B46" w:rsidRPr="00115D1F">
        <w:rPr>
          <w:rFonts w:ascii="仿宋" w:eastAsia="仿宋" w:hAnsi="仿宋" w:cs="仿宋" w:hint="eastAsia"/>
          <w:sz w:val="28"/>
          <w:szCs w:val="28"/>
        </w:rPr>
        <w:t>投标文件不得涂改和增删，如有修改错漏处，必须由同一人签字或盖章。</w:t>
      </w:r>
    </w:p>
    <w:p w:rsidR="006A2B46" w:rsidRPr="00115D1F" w:rsidRDefault="006A2B46" w:rsidP="00115D1F">
      <w:pPr>
        <w:pStyle w:val="a3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15D1F">
        <w:rPr>
          <w:rFonts w:ascii="仿宋" w:eastAsia="仿宋" w:hAnsi="仿宋" w:cs="仿宋"/>
          <w:sz w:val="28"/>
          <w:szCs w:val="28"/>
        </w:rPr>
        <w:t>5</w:t>
      </w:r>
      <w:r w:rsidRPr="00115D1F">
        <w:rPr>
          <w:rFonts w:ascii="仿宋" w:eastAsia="仿宋" w:hAnsi="仿宋" w:cs="仿宋" w:hint="eastAsia"/>
          <w:sz w:val="28"/>
          <w:szCs w:val="28"/>
        </w:rPr>
        <w:t>、投标书必须密封且加盖投标单位公章，在</w:t>
      </w:r>
      <w:r w:rsidRPr="00115D1F">
        <w:rPr>
          <w:rFonts w:ascii="仿宋" w:eastAsia="仿宋" w:hAnsi="仿宋" w:cs="仿宋"/>
          <w:sz w:val="28"/>
          <w:szCs w:val="28"/>
        </w:rPr>
        <w:t>2017</w:t>
      </w:r>
      <w:r w:rsidRPr="00115D1F">
        <w:rPr>
          <w:rFonts w:ascii="仿宋" w:eastAsia="仿宋" w:hAnsi="仿宋" w:cs="仿宋" w:hint="eastAsia"/>
          <w:sz w:val="28"/>
          <w:szCs w:val="28"/>
        </w:rPr>
        <w:t>年</w:t>
      </w:r>
      <w:r w:rsidRPr="00115D1F">
        <w:rPr>
          <w:rFonts w:ascii="仿宋" w:eastAsia="仿宋" w:hAnsi="仿宋" w:cs="仿宋"/>
          <w:sz w:val="28"/>
          <w:szCs w:val="28"/>
        </w:rPr>
        <w:t>9</w:t>
      </w:r>
      <w:r w:rsidRPr="00115D1F">
        <w:rPr>
          <w:rFonts w:ascii="仿宋" w:eastAsia="仿宋" w:hAnsi="仿宋" w:cs="仿宋" w:hint="eastAsia"/>
          <w:sz w:val="28"/>
          <w:szCs w:val="28"/>
        </w:rPr>
        <w:t>月</w:t>
      </w:r>
      <w:r w:rsidR="00DB2300">
        <w:rPr>
          <w:rFonts w:ascii="仿宋" w:eastAsia="仿宋" w:hAnsi="仿宋" w:cs="仿宋" w:hint="eastAsia"/>
          <w:sz w:val="28"/>
          <w:szCs w:val="28"/>
        </w:rPr>
        <w:t>15</w:t>
      </w:r>
      <w:r w:rsidRPr="00115D1F">
        <w:rPr>
          <w:rFonts w:ascii="仿宋" w:eastAsia="仿宋" w:hAnsi="仿宋" w:cs="仿宋" w:hint="eastAsia"/>
          <w:sz w:val="28"/>
          <w:szCs w:val="28"/>
        </w:rPr>
        <w:t>日</w:t>
      </w:r>
      <w:r w:rsidRPr="00115D1F">
        <w:rPr>
          <w:rFonts w:ascii="仿宋" w:eastAsia="仿宋" w:hAnsi="仿宋" w:cs="仿宋"/>
          <w:sz w:val="28"/>
          <w:szCs w:val="28"/>
        </w:rPr>
        <w:t>9</w:t>
      </w:r>
      <w:r w:rsidRPr="00115D1F">
        <w:rPr>
          <w:rFonts w:ascii="仿宋" w:eastAsia="仿宋" w:hAnsi="仿宋" w:cs="仿宋" w:hint="eastAsia"/>
          <w:sz w:val="28"/>
          <w:szCs w:val="28"/>
        </w:rPr>
        <w:t>时前派专人送到指定的投标地点：重庆移峰能源有限公司综合部陶俊华处（电话：</w:t>
      </w:r>
      <w:r w:rsidRPr="00115D1F">
        <w:rPr>
          <w:rFonts w:ascii="仿宋" w:eastAsia="仿宋" w:hAnsi="仿宋" w:cs="仿宋"/>
          <w:sz w:val="28"/>
          <w:szCs w:val="28"/>
        </w:rPr>
        <w:t>02388393167</w:t>
      </w:r>
      <w:r w:rsidRPr="00115D1F">
        <w:rPr>
          <w:rFonts w:ascii="仿宋" w:eastAsia="仿宋" w:hAnsi="仿宋" w:cs="仿宋" w:hint="eastAsia"/>
          <w:sz w:val="28"/>
          <w:szCs w:val="28"/>
        </w:rPr>
        <w:t>），逾期不予受理。</w:t>
      </w:r>
    </w:p>
    <w:p w:rsidR="006A2B46" w:rsidRPr="006015FE" w:rsidRDefault="006A2B46" w:rsidP="006015FE">
      <w:pPr>
        <w:pStyle w:val="a3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15D1F">
        <w:rPr>
          <w:rFonts w:ascii="仿宋" w:eastAsia="仿宋" w:hAnsi="仿宋" w:cs="仿宋"/>
          <w:sz w:val="28"/>
          <w:szCs w:val="28"/>
        </w:rPr>
        <w:lastRenderedPageBreak/>
        <w:t>6</w:t>
      </w:r>
      <w:r w:rsidRPr="00115D1F">
        <w:rPr>
          <w:rFonts w:ascii="仿宋" w:eastAsia="仿宋" w:hAnsi="仿宋" w:cs="仿宋" w:hint="eastAsia"/>
          <w:sz w:val="28"/>
          <w:szCs w:val="28"/>
        </w:rPr>
        <w:t>、若投标书正本与副本有差异的，以正本为主。密封口处贴纸加盖单位公章并注明</w:t>
      </w:r>
      <w:r w:rsidRPr="00115D1F">
        <w:rPr>
          <w:rFonts w:ascii="仿宋" w:eastAsia="仿宋" w:hAnsi="仿宋" w:cs="仿宋"/>
          <w:sz w:val="28"/>
          <w:szCs w:val="28"/>
        </w:rPr>
        <w:t>"</w:t>
      </w:r>
      <w:r w:rsidRPr="00115D1F">
        <w:rPr>
          <w:rFonts w:ascii="仿宋" w:eastAsia="仿宋" w:hAnsi="仿宋" w:cs="仿宋" w:hint="eastAsia"/>
          <w:sz w:val="28"/>
          <w:szCs w:val="28"/>
        </w:rPr>
        <w:t>于×年×月×日×时×分之前不准启封</w:t>
      </w:r>
      <w:r w:rsidRPr="00115D1F">
        <w:rPr>
          <w:rFonts w:ascii="仿宋" w:eastAsia="仿宋" w:hAnsi="仿宋" w:cs="仿宋"/>
          <w:sz w:val="28"/>
          <w:szCs w:val="28"/>
        </w:rPr>
        <w:t>"</w:t>
      </w:r>
      <w:r w:rsidRPr="00115D1F">
        <w:rPr>
          <w:rFonts w:ascii="仿宋" w:eastAsia="仿宋" w:hAnsi="仿宋" w:cs="仿宋" w:hint="eastAsia"/>
          <w:sz w:val="28"/>
          <w:szCs w:val="28"/>
        </w:rPr>
        <w:t>的字样。</w:t>
      </w:r>
    </w:p>
    <w:p w:rsidR="00363A4A" w:rsidRPr="00115D1F" w:rsidRDefault="003E7ADE" w:rsidP="00115D1F">
      <w:pPr>
        <w:pStyle w:val="a3"/>
        <w:ind w:firstLineChars="150" w:firstLine="42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十</w:t>
      </w:r>
      <w:r w:rsidR="006A2B46" w:rsidRPr="00115D1F">
        <w:rPr>
          <w:rFonts w:ascii="仿宋" w:eastAsia="仿宋" w:hAnsi="仿宋" w:hint="eastAsia"/>
          <w:sz w:val="28"/>
          <w:szCs w:val="28"/>
        </w:rPr>
        <w:t>二</w:t>
      </w:r>
      <w:r w:rsidRPr="00115D1F">
        <w:rPr>
          <w:rFonts w:ascii="仿宋" w:eastAsia="仿宋" w:hAnsi="仿宋" w:hint="eastAsia"/>
          <w:sz w:val="28"/>
          <w:szCs w:val="28"/>
        </w:rPr>
        <w:t>、投标人应缴纳投标保证金。</w:t>
      </w:r>
    </w:p>
    <w:p w:rsidR="00363A4A" w:rsidRPr="00115D1F" w:rsidRDefault="0038758B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1、</w:t>
      </w:r>
      <w:r w:rsidR="003E7ADE" w:rsidRPr="00115D1F">
        <w:rPr>
          <w:rFonts w:ascii="仿宋" w:eastAsia="仿宋" w:hAnsi="仿宋" w:hint="eastAsia"/>
          <w:sz w:val="28"/>
          <w:szCs w:val="28"/>
        </w:rPr>
        <w:t>投标人应</w:t>
      </w:r>
      <w:r w:rsidRPr="00115D1F">
        <w:rPr>
          <w:rFonts w:ascii="仿宋" w:eastAsia="仿宋" w:hAnsi="仿宋" w:hint="eastAsia"/>
          <w:sz w:val="28"/>
          <w:szCs w:val="28"/>
        </w:rPr>
        <w:t>2017年9月</w:t>
      </w:r>
      <w:r w:rsidR="00DB2300">
        <w:rPr>
          <w:rFonts w:ascii="仿宋" w:eastAsia="仿宋" w:hAnsi="仿宋" w:hint="eastAsia"/>
          <w:sz w:val="28"/>
          <w:szCs w:val="28"/>
        </w:rPr>
        <w:t>14</w:t>
      </w:r>
      <w:r w:rsidRPr="00115D1F">
        <w:rPr>
          <w:rFonts w:ascii="仿宋" w:eastAsia="仿宋" w:hAnsi="仿宋" w:hint="eastAsia"/>
          <w:sz w:val="28"/>
          <w:szCs w:val="28"/>
        </w:rPr>
        <w:t>日12:00时</w:t>
      </w:r>
      <w:r w:rsidR="003E7ADE" w:rsidRPr="00115D1F">
        <w:rPr>
          <w:rFonts w:ascii="仿宋" w:eastAsia="仿宋" w:hAnsi="仿宋" w:hint="eastAsia"/>
          <w:sz w:val="28"/>
          <w:szCs w:val="28"/>
        </w:rPr>
        <w:t>前缴纳投标保证金人民币</w:t>
      </w:r>
      <w:r w:rsidR="007B37B2">
        <w:rPr>
          <w:rFonts w:ascii="仿宋" w:eastAsia="仿宋" w:hAnsi="仿宋" w:hint="eastAsia"/>
          <w:sz w:val="28"/>
          <w:szCs w:val="28"/>
        </w:rPr>
        <w:t>陆</w:t>
      </w:r>
      <w:r w:rsidR="003E7ADE" w:rsidRPr="00115D1F">
        <w:rPr>
          <w:rFonts w:ascii="仿宋" w:eastAsia="仿宋" w:hAnsi="仿宋" w:hint="eastAsia"/>
          <w:sz w:val="28"/>
          <w:szCs w:val="28"/>
        </w:rPr>
        <w:t>万元（￥</w:t>
      </w:r>
      <w:r w:rsidR="007B37B2">
        <w:rPr>
          <w:rFonts w:ascii="仿宋" w:eastAsia="仿宋" w:hAnsi="仿宋" w:hint="eastAsia"/>
          <w:sz w:val="28"/>
          <w:szCs w:val="28"/>
        </w:rPr>
        <w:t>6</w:t>
      </w:r>
      <w:r w:rsidR="003E7ADE" w:rsidRPr="00115D1F">
        <w:rPr>
          <w:rFonts w:ascii="仿宋" w:eastAsia="仿宋" w:hAnsi="仿宋" w:hint="eastAsia"/>
          <w:sz w:val="28"/>
          <w:szCs w:val="28"/>
        </w:rPr>
        <w:t>0000.00元）。未缴纳或逾期缴纳投标保证金的将视为放弃本次投标，不得参与开标程序。</w:t>
      </w:r>
    </w:p>
    <w:p w:rsidR="00363A4A" w:rsidRPr="00115D1F" w:rsidRDefault="0038758B" w:rsidP="00115D1F">
      <w:pPr>
        <w:pStyle w:val="a3"/>
        <w:ind w:firstLineChars="150" w:firstLine="42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2、</w:t>
      </w:r>
      <w:r w:rsidR="00115D1F" w:rsidRPr="00115D1F">
        <w:rPr>
          <w:rFonts w:ascii="仿宋" w:eastAsia="仿宋" w:hAnsi="仿宋" w:hint="eastAsia"/>
          <w:sz w:val="28"/>
          <w:szCs w:val="28"/>
        </w:rPr>
        <w:t>在开标后，未中标单位缴纳的投标保证金</w:t>
      </w:r>
      <w:r w:rsidR="003E7ADE" w:rsidRPr="00115D1F">
        <w:rPr>
          <w:rFonts w:ascii="仿宋" w:eastAsia="仿宋" w:hAnsi="仿宋" w:hint="eastAsia"/>
          <w:sz w:val="28"/>
          <w:szCs w:val="28"/>
        </w:rPr>
        <w:t>在15日内</w:t>
      </w:r>
      <w:r w:rsidR="00115D1F" w:rsidRPr="00115D1F">
        <w:rPr>
          <w:rFonts w:ascii="仿宋" w:eastAsia="仿宋" w:hAnsi="仿宋" w:hint="eastAsia"/>
          <w:sz w:val="28"/>
          <w:szCs w:val="28"/>
        </w:rPr>
        <w:t>无息</w:t>
      </w:r>
      <w:r w:rsidR="003E7ADE" w:rsidRPr="00115D1F">
        <w:rPr>
          <w:rFonts w:ascii="仿宋" w:eastAsia="仿宋" w:hAnsi="仿宋" w:hint="eastAsia"/>
          <w:sz w:val="28"/>
          <w:szCs w:val="28"/>
        </w:rPr>
        <w:t>退还。中标人缴纳的投标保证金将自动转为履约保证金，由中标人和招标人在签订建设施工合同中约定。</w:t>
      </w:r>
    </w:p>
    <w:p w:rsidR="0038758B" w:rsidRPr="00115D1F" w:rsidRDefault="0038758B" w:rsidP="00115D1F">
      <w:pPr>
        <w:pStyle w:val="a3"/>
        <w:ind w:firstLineChars="198" w:firstLine="557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b/>
          <w:sz w:val="28"/>
          <w:szCs w:val="28"/>
        </w:rPr>
        <w:t>3、</w:t>
      </w:r>
      <w:r w:rsidR="003E7ADE" w:rsidRPr="00115D1F">
        <w:rPr>
          <w:rFonts w:ascii="仿宋" w:eastAsia="仿宋" w:hAnsi="仿宋" w:hint="eastAsia"/>
          <w:b/>
          <w:sz w:val="28"/>
          <w:szCs w:val="28"/>
        </w:rPr>
        <w:t>每份招标文件费为人民币贰佰元（</w:t>
      </w:r>
      <w:r w:rsidR="003E7ADE" w:rsidRPr="00115D1F">
        <w:rPr>
          <w:rFonts w:hAnsi="宋体" w:cs="宋体" w:hint="eastAsia"/>
          <w:b/>
          <w:sz w:val="28"/>
          <w:szCs w:val="28"/>
        </w:rPr>
        <w:t>¥</w:t>
      </w:r>
      <w:r w:rsidR="003E7ADE" w:rsidRPr="00115D1F">
        <w:rPr>
          <w:rFonts w:ascii="仿宋" w:eastAsia="仿宋" w:hAnsi="仿宋" w:hint="eastAsia"/>
          <w:b/>
          <w:sz w:val="28"/>
          <w:szCs w:val="28"/>
        </w:rPr>
        <w:t>：200.00元）。</w:t>
      </w:r>
      <w:r w:rsidR="003E7ADE" w:rsidRPr="00115D1F">
        <w:rPr>
          <w:rFonts w:ascii="仿宋" w:eastAsia="仿宋" w:hAnsi="仿宋" w:hint="eastAsia"/>
          <w:sz w:val="28"/>
          <w:szCs w:val="28"/>
        </w:rPr>
        <w:t>在投标人向招标人递交投标文件时缴纳，由招标人开出收据。</w:t>
      </w:r>
    </w:p>
    <w:p w:rsidR="00363A4A" w:rsidRPr="00115D1F" w:rsidRDefault="0038758B" w:rsidP="00115D1F">
      <w:pPr>
        <w:pStyle w:val="a3"/>
        <w:ind w:firstLineChars="198" w:firstLine="554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4、</w:t>
      </w:r>
      <w:r w:rsidR="003E7ADE" w:rsidRPr="00115D1F">
        <w:rPr>
          <w:rFonts w:ascii="仿宋" w:eastAsia="仿宋" w:hAnsi="仿宋" w:hint="eastAsia"/>
          <w:sz w:val="28"/>
          <w:szCs w:val="28"/>
        </w:rPr>
        <w:t>投标人在缴纳投标保证金后因自身原因放弃投标的，应向招标人出具弃标函。</w:t>
      </w:r>
    </w:p>
    <w:p w:rsidR="00363A4A" w:rsidRPr="00115D1F" w:rsidRDefault="003E7ADE">
      <w:pPr>
        <w:pStyle w:val="a3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十</w:t>
      </w:r>
      <w:r w:rsidR="006A2B46" w:rsidRPr="00115D1F">
        <w:rPr>
          <w:rFonts w:ascii="仿宋" w:eastAsia="仿宋" w:hAnsi="仿宋" w:hint="eastAsia"/>
          <w:sz w:val="28"/>
          <w:szCs w:val="28"/>
        </w:rPr>
        <w:t>三</w:t>
      </w:r>
      <w:r w:rsidRPr="00115D1F">
        <w:rPr>
          <w:rFonts w:ascii="仿宋" w:eastAsia="仿宋" w:hAnsi="仿宋" w:hint="eastAsia"/>
          <w:sz w:val="28"/>
          <w:szCs w:val="28"/>
        </w:rPr>
        <w:t>、定标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1、报价最低不是中标的唯一根据，合同将授予对招标人最为有利的投标人，禁止一切恶意竞争。投标若与实际相差过大则定为废标，对未中标的原因招标人不予解释。为维护招标人的利益，招标人在授予合同前仍有选择或拒绝任何投标人中标的权利。</w:t>
      </w:r>
    </w:p>
    <w:p w:rsidR="006A2B46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2、投标单位中标之后，招、投标双方再另行签订</w:t>
      </w:r>
      <w:r w:rsidR="009E5862" w:rsidRPr="009E5862">
        <w:rPr>
          <w:rFonts w:ascii="仿宋" w:eastAsia="仿宋" w:hAnsi="仿宋" w:hint="eastAsia"/>
          <w:color w:val="000000" w:themeColor="text1"/>
          <w:sz w:val="28"/>
          <w:szCs w:val="28"/>
        </w:rPr>
        <w:t>电力</w:t>
      </w:r>
      <w:r w:rsidRPr="00115D1F">
        <w:rPr>
          <w:rFonts w:ascii="仿宋" w:eastAsia="仿宋" w:hAnsi="仿宋" w:hint="eastAsia"/>
          <w:sz w:val="28"/>
          <w:szCs w:val="28"/>
        </w:rPr>
        <w:t>施工合同。</w:t>
      </w:r>
    </w:p>
    <w:p w:rsidR="00363A4A" w:rsidRPr="00115D1F" w:rsidRDefault="003E7ADE" w:rsidP="00115D1F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3、招标过程中的未尽事宜，在签订建设施工合同时，招、投标双方在建筑施工合同中再作约定，在不违背招标文件和《中华人民共</w:t>
      </w:r>
      <w:r w:rsidRPr="00115D1F">
        <w:rPr>
          <w:rFonts w:ascii="仿宋" w:eastAsia="仿宋" w:hAnsi="仿宋" w:hint="eastAsia"/>
          <w:sz w:val="28"/>
          <w:szCs w:val="28"/>
        </w:rPr>
        <w:lastRenderedPageBreak/>
        <w:t>和国合同法》的原则下，协商解决。</w:t>
      </w:r>
    </w:p>
    <w:p w:rsidR="00363A4A" w:rsidRPr="00115D1F" w:rsidRDefault="003E7ADE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十三、联系方式</w:t>
      </w:r>
    </w:p>
    <w:p w:rsidR="00363A4A" w:rsidRPr="00115D1F" w:rsidRDefault="003E7ADE" w:rsidP="00115D1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15D1F">
        <w:rPr>
          <w:rFonts w:ascii="仿宋" w:eastAsia="仿宋" w:hAnsi="仿宋" w:hint="eastAsia"/>
          <w:b/>
          <w:sz w:val="28"/>
          <w:szCs w:val="28"/>
        </w:rPr>
        <w:t>地址：重庆市北碚区蔡家岗镇同兴工业园凤栖路16号力帆研究院2楼</w:t>
      </w:r>
    </w:p>
    <w:p w:rsidR="00363A4A" w:rsidRPr="00115D1F" w:rsidRDefault="003E7ADE" w:rsidP="00115D1F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15D1F">
        <w:rPr>
          <w:rFonts w:ascii="仿宋" w:eastAsia="仿宋" w:hAnsi="仿宋" w:hint="eastAsia"/>
          <w:b/>
          <w:sz w:val="28"/>
          <w:szCs w:val="28"/>
        </w:rPr>
        <w:t xml:space="preserve">联系人： </w:t>
      </w:r>
      <w:r w:rsidR="00DB1674" w:rsidRPr="00115D1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8758B" w:rsidRPr="00115D1F">
        <w:rPr>
          <w:rFonts w:ascii="仿宋" w:eastAsia="仿宋" w:hAnsi="仿宋" w:hint="eastAsia"/>
          <w:b/>
          <w:sz w:val="28"/>
          <w:szCs w:val="28"/>
        </w:rPr>
        <w:t>别海劲</w:t>
      </w:r>
      <w:r w:rsidRPr="00115D1F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="00DB1674" w:rsidRPr="00115D1F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115D1F">
        <w:rPr>
          <w:rFonts w:ascii="仿宋" w:eastAsia="仿宋" w:hAnsi="仿宋" w:hint="eastAsia"/>
          <w:b/>
          <w:sz w:val="28"/>
          <w:szCs w:val="28"/>
        </w:rPr>
        <w:t>电话：</w:t>
      </w:r>
      <w:r w:rsidR="00DB1674" w:rsidRPr="00115D1F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8758B" w:rsidRPr="00115D1F">
        <w:rPr>
          <w:rFonts w:ascii="仿宋" w:eastAsia="仿宋" w:hAnsi="仿宋" w:hint="eastAsia"/>
          <w:b/>
          <w:sz w:val="28"/>
          <w:szCs w:val="28"/>
        </w:rPr>
        <w:t>15826383385</w:t>
      </w:r>
    </w:p>
    <w:p w:rsidR="00115D1F" w:rsidRDefault="0038758B" w:rsidP="00115D1F">
      <w:pPr>
        <w:pStyle w:val="a3"/>
        <w:spacing w:line="360" w:lineRule="auto"/>
        <w:ind w:leftChars="285" w:left="7318" w:hangingChars="2400" w:hanging="6720"/>
        <w:jc w:val="right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3E7ADE" w:rsidRPr="00115D1F">
        <w:rPr>
          <w:rFonts w:ascii="仿宋" w:eastAsia="仿宋" w:hAnsi="仿宋" w:hint="eastAsia"/>
          <w:sz w:val="28"/>
          <w:szCs w:val="28"/>
        </w:rPr>
        <w:t xml:space="preserve">   </w:t>
      </w:r>
    </w:p>
    <w:p w:rsidR="00363A4A" w:rsidRPr="00115D1F" w:rsidRDefault="003E7ADE" w:rsidP="00115D1F">
      <w:pPr>
        <w:pStyle w:val="a3"/>
        <w:spacing w:line="360" w:lineRule="auto"/>
        <w:ind w:leftChars="285" w:left="7318" w:hangingChars="2400" w:hanging="6720"/>
        <w:jc w:val="right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重庆移峰能源有限公司</w:t>
      </w:r>
    </w:p>
    <w:p w:rsidR="00363A4A" w:rsidRPr="00115D1F" w:rsidRDefault="0038758B" w:rsidP="00115D1F">
      <w:pPr>
        <w:pStyle w:val="a3"/>
        <w:spacing w:line="360" w:lineRule="auto"/>
        <w:ind w:leftChars="2752" w:left="7319" w:hangingChars="550" w:hanging="1540"/>
        <w:jc w:val="right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2017</w:t>
      </w:r>
      <w:r w:rsidR="00DB1674" w:rsidRPr="00115D1F">
        <w:rPr>
          <w:rFonts w:ascii="仿宋" w:eastAsia="仿宋" w:hAnsi="仿宋"/>
          <w:sz w:val="28"/>
          <w:szCs w:val="28"/>
        </w:rPr>
        <w:t>年</w:t>
      </w:r>
      <w:r w:rsidRPr="00115D1F">
        <w:rPr>
          <w:rFonts w:ascii="仿宋" w:eastAsia="仿宋" w:hAnsi="仿宋" w:hint="eastAsia"/>
          <w:sz w:val="28"/>
          <w:szCs w:val="28"/>
        </w:rPr>
        <w:t>9</w:t>
      </w:r>
      <w:r w:rsidR="00DB1674" w:rsidRPr="00115D1F">
        <w:rPr>
          <w:rFonts w:ascii="仿宋" w:eastAsia="仿宋" w:hAnsi="仿宋" w:hint="eastAsia"/>
          <w:sz w:val="28"/>
          <w:szCs w:val="28"/>
        </w:rPr>
        <w:t xml:space="preserve"> 月</w:t>
      </w:r>
      <w:r w:rsidRPr="00115D1F">
        <w:rPr>
          <w:rFonts w:ascii="仿宋" w:eastAsia="仿宋" w:hAnsi="仿宋" w:hint="eastAsia"/>
          <w:sz w:val="28"/>
          <w:szCs w:val="28"/>
        </w:rPr>
        <w:t>5</w:t>
      </w:r>
      <w:r w:rsidR="00DB1674" w:rsidRPr="00115D1F">
        <w:rPr>
          <w:rFonts w:ascii="仿宋" w:eastAsia="仿宋" w:hAnsi="仿宋" w:hint="eastAsia"/>
          <w:sz w:val="28"/>
          <w:szCs w:val="28"/>
        </w:rPr>
        <w:t>日</w:t>
      </w:r>
    </w:p>
    <w:p w:rsidR="00363A4A" w:rsidRPr="00115D1F" w:rsidRDefault="00363A4A">
      <w:pPr>
        <w:pStyle w:val="a4"/>
        <w:ind w:leftChars="0" w:left="0"/>
        <w:rPr>
          <w:rFonts w:ascii="仿宋" w:eastAsia="仿宋" w:hAnsi="仿宋"/>
          <w:sz w:val="28"/>
          <w:szCs w:val="28"/>
        </w:rPr>
      </w:pPr>
    </w:p>
    <w:p w:rsidR="00363A4A" w:rsidRPr="00115D1F" w:rsidRDefault="00363A4A">
      <w:pPr>
        <w:pStyle w:val="a4"/>
        <w:ind w:leftChars="0" w:left="0"/>
        <w:rPr>
          <w:rFonts w:ascii="仿宋" w:eastAsia="仿宋" w:hAnsi="仿宋"/>
          <w:sz w:val="28"/>
          <w:szCs w:val="28"/>
        </w:rPr>
      </w:pPr>
    </w:p>
    <w:p w:rsidR="00363A4A" w:rsidRPr="00115D1F" w:rsidRDefault="003E7ADE">
      <w:pPr>
        <w:pStyle w:val="a4"/>
        <w:ind w:leftChars="0" w:left="0"/>
        <w:rPr>
          <w:rFonts w:ascii="仿宋" w:eastAsia="仿宋" w:hAnsi="仿宋"/>
          <w:sz w:val="28"/>
          <w:szCs w:val="28"/>
        </w:rPr>
      </w:pPr>
      <w:r w:rsidRPr="00115D1F">
        <w:rPr>
          <w:rFonts w:ascii="仿宋" w:eastAsia="仿宋" w:hAnsi="仿宋" w:hint="eastAsia"/>
          <w:sz w:val="28"/>
          <w:szCs w:val="28"/>
        </w:rPr>
        <w:t>保证金请交到：</w:t>
      </w:r>
    </w:p>
    <w:p w:rsidR="00363A4A" w:rsidRPr="00115D1F" w:rsidRDefault="003E7ADE">
      <w:pPr>
        <w:pStyle w:val="a4"/>
        <w:ind w:leftChars="0" w:left="0"/>
        <w:rPr>
          <w:rFonts w:ascii="宋体" w:hAnsi="宋体"/>
          <w:b/>
          <w:sz w:val="28"/>
          <w:szCs w:val="28"/>
        </w:rPr>
      </w:pPr>
      <w:r w:rsidRPr="00115D1F">
        <w:rPr>
          <w:rFonts w:ascii="宋体" w:hAnsi="宋体" w:hint="eastAsia"/>
          <w:b/>
          <w:sz w:val="28"/>
          <w:szCs w:val="28"/>
        </w:rPr>
        <w:t xml:space="preserve">户  名：重庆移峰能源有限公司 </w:t>
      </w:r>
    </w:p>
    <w:p w:rsidR="00363A4A" w:rsidRPr="00115D1F" w:rsidRDefault="003E7ADE">
      <w:pPr>
        <w:pStyle w:val="a4"/>
        <w:ind w:leftChars="0" w:left="0"/>
        <w:rPr>
          <w:rFonts w:ascii="宋体" w:hAnsi="宋体"/>
          <w:b/>
          <w:bCs/>
          <w:sz w:val="28"/>
          <w:szCs w:val="28"/>
        </w:rPr>
      </w:pPr>
      <w:r w:rsidRPr="00115D1F">
        <w:rPr>
          <w:rFonts w:ascii="宋体" w:hAnsi="宋体" w:hint="eastAsia"/>
          <w:b/>
          <w:sz w:val="28"/>
          <w:szCs w:val="28"/>
        </w:rPr>
        <w:t>开户行：</w:t>
      </w:r>
      <w:r w:rsidRPr="00115D1F">
        <w:rPr>
          <w:rFonts w:ascii="宋体" w:hAnsi="宋体" w:hint="eastAsia"/>
          <w:b/>
          <w:bCs/>
          <w:sz w:val="28"/>
          <w:szCs w:val="28"/>
        </w:rPr>
        <w:t>中国建设银行重庆两江分行</w:t>
      </w:r>
    </w:p>
    <w:p w:rsidR="0038758B" w:rsidRPr="00115D1F" w:rsidRDefault="003E7ADE" w:rsidP="00115D1F">
      <w:pPr>
        <w:pStyle w:val="a4"/>
        <w:ind w:leftChars="0" w:left="0"/>
        <w:rPr>
          <w:sz w:val="28"/>
          <w:szCs w:val="28"/>
        </w:rPr>
      </w:pPr>
      <w:r w:rsidRPr="00115D1F">
        <w:rPr>
          <w:rFonts w:hint="eastAsia"/>
          <w:b/>
          <w:sz w:val="28"/>
          <w:szCs w:val="28"/>
        </w:rPr>
        <w:t>账</w:t>
      </w:r>
      <w:r w:rsidRPr="00115D1F">
        <w:rPr>
          <w:rFonts w:hint="eastAsia"/>
          <w:b/>
          <w:sz w:val="28"/>
          <w:szCs w:val="28"/>
        </w:rPr>
        <w:t xml:space="preserve">   </w:t>
      </w:r>
      <w:r w:rsidRPr="00115D1F">
        <w:rPr>
          <w:rFonts w:hint="eastAsia"/>
          <w:b/>
          <w:sz w:val="28"/>
          <w:szCs w:val="28"/>
        </w:rPr>
        <w:t>号：</w:t>
      </w:r>
      <w:r w:rsidRPr="00115D1F">
        <w:rPr>
          <w:rFonts w:hint="eastAsia"/>
          <w:b/>
          <w:sz w:val="28"/>
          <w:szCs w:val="28"/>
        </w:rPr>
        <w:t>50001043600050233915</w:t>
      </w:r>
    </w:p>
    <w:p w:rsidR="0038758B" w:rsidRDefault="0038758B" w:rsidP="0038758B"/>
    <w:p w:rsidR="00B161FE" w:rsidRDefault="00B161FE" w:rsidP="0038758B">
      <w:pPr>
        <w:ind w:firstLine="480"/>
        <w:jc w:val="center"/>
        <w:rPr>
          <w:rFonts w:ascii="仿宋_GB2312" w:eastAsia="仿宋_GB2312" w:hAnsi="宋体"/>
          <w:sz w:val="28"/>
          <w:szCs w:val="28"/>
        </w:rPr>
      </w:pPr>
    </w:p>
    <w:p w:rsidR="00B161FE" w:rsidRDefault="00B161FE" w:rsidP="0038758B">
      <w:pPr>
        <w:ind w:firstLine="480"/>
        <w:jc w:val="center"/>
        <w:rPr>
          <w:rFonts w:ascii="仿宋_GB2312" w:eastAsia="仿宋_GB2312" w:hAnsi="宋体"/>
          <w:sz w:val="28"/>
          <w:szCs w:val="28"/>
        </w:rPr>
      </w:pPr>
    </w:p>
    <w:p w:rsidR="0038758B" w:rsidRDefault="0038758B" w:rsidP="0038758B">
      <w:pPr>
        <w:ind w:firstLine="48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法人代表授权书</w:t>
      </w:r>
    </w:p>
    <w:p w:rsidR="0038758B" w:rsidRDefault="0038758B" w:rsidP="0038758B">
      <w:pPr>
        <w:jc w:val="left"/>
        <w:rPr>
          <w:rFonts w:ascii="仿宋_GB2312" w:eastAsia="仿宋_GB2312" w:hAnsi="宋体"/>
          <w:sz w:val="28"/>
          <w:szCs w:val="28"/>
        </w:rPr>
      </w:pPr>
    </w:p>
    <w:p w:rsidR="0038758B" w:rsidRDefault="0038758B" w:rsidP="0038758B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致：重庆移峰能源有限公司</w:t>
      </w:r>
    </w:p>
    <w:p w:rsidR="0038758B" w:rsidRDefault="0038758B" w:rsidP="0038758B">
      <w:pPr>
        <w:ind w:firstLine="4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本授权书宣告：合法地代表我单位，授权的为我单位代理人，该代理人有权在</w:t>
      </w:r>
      <w:r w:rsidR="009E5862">
        <w:rPr>
          <w:rFonts w:ascii="仿宋" w:eastAsia="仿宋" w:hAnsi="仿宋" w:cs="仿宋" w:hint="eastAsia"/>
          <w:sz w:val="28"/>
          <w:szCs w:val="28"/>
          <w:u w:val="single"/>
        </w:rPr>
        <w:t>鸳鸯能源站10KV线路及供配电系统工程</w:t>
      </w:r>
      <w:r>
        <w:rPr>
          <w:rFonts w:ascii="仿宋_GB2312" w:eastAsia="仿宋_GB2312" w:hAnsi="宋体" w:hint="eastAsia"/>
          <w:sz w:val="28"/>
          <w:szCs w:val="28"/>
        </w:rPr>
        <w:t>投标活动中，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以我单位的名义出席开标会，签署投标文件，进行商务谈判，签定合同及执行一切与此有关的事物。</w:t>
      </w:r>
    </w:p>
    <w:p w:rsidR="0038758B" w:rsidRDefault="0038758B" w:rsidP="0038758B">
      <w:pPr>
        <w:ind w:firstLine="4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我已在下面签字，以资说明。</w:t>
      </w:r>
    </w:p>
    <w:p w:rsidR="0038758B" w:rsidRDefault="0038758B" w:rsidP="0038758B">
      <w:pPr>
        <w:ind w:firstLine="57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授权人（姓名）__________于2017年____月_____日签字，以资说明。</w:t>
      </w:r>
    </w:p>
    <w:p w:rsidR="0038758B" w:rsidRDefault="0038758B" w:rsidP="0038758B">
      <w:pPr>
        <w:ind w:firstLine="57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授权代理人签字___________</w:t>
      </w:r>
    </w:p>
    <w:p w:rsidR="0038758B" w:rsidRDefault="0038758B" w:rsidP="0038758B">
      <w:pPr>
        <w:ind w:firstLine="57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投标单位：_______________（盖章）</w:t>
      </w:r>
    </w:p>
    <w:p w:rsidR="0038758B" w:rsidRDefault="003A3764" w:rsidP="0038758B">
      <w:pPr>
        <w:spacing w:line="440" w:lineRule="exact"/>
        <w:rPr>
          <w:rFonts w:ascii="仿宋_GB2312" w:eastAsia="仿宋_GB2312" w:hAnsi="宋体"/>
          <w:sz w:val="28"/>
          <w:szCs w:val="28"/>
        </w:rPr>
      </w:pPr>
      <w:r w:rsidRPr="003A3764">
        <w:pict>
          <v:rect id="_x0000_s2050" style="position:absolute;left:0;text-align:left;margin-left:-28.85pt;margin-top:11.2pt;width:226.5pt;height:308.25pt;z-index:251660288" o:gfxdata="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pu&#10;uSfaAAAACgEAAA8AAAAAAAAAAQAgAAAAIgAAAGRycy9kb3ducmV2LnhtbFBLAQIUABQAAAAIAIdO&#10;4kAeg5hP6AEAANwDAAAOAAAAAAAAAAEAIAAAACkBAABkcnMvZTJvRG9jLnhtbFBLBQYAAAAABgAG&#10;AFkBAACDBQAAAAA=&#10;">
            <v:textbox>
              <w:txbxContent>
                <w:p w:rsidR="0038758B" w:rsidRDefault="0038758B" w:rsidP="0038758B">
                  <w:pPr>
                    <w:jc w:val="left"/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法人代表身份证正、反面</w:t>
                  </w:r>
                </w:p>
                <w:p w:rsidR="0038758B" w:rsidRDefault="0038758B" w:rsidP="0038758B"/>
              </w:txbxContent>
            </v:textbox>
          </v:rect>
        </w:pict>
      </w:r>
    </w:p>
    <w:p w:rsidR="0038758B" w:rsidRDefault="003A3764" w:rsidP="0038758B">
      <w:r>
        <w:pict>
          <v:rect id="_x0000_s2051" style="position:absolute;left:0;text-align:left;margin-left:248.65pt;margin-top:-9.3pt;width:226.5pt;height:308.25pt;z-index:251661312" o:gfxdata="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4G&#10;qW/aAAAACwEAAA8AAAAAAAAAAQAgAAAAIgAAAGRycy9kb3ducmV2LnhtbFBLAQIUABQAAAAIAIdO&#10;4kBWM6Dy6AEAANwDAAAOAAAAAAAAAAEAIAAAACkBAABkcnMvZTJvRG9jLnhtbFBLBQYAAAAABgAG&#10;AFkBAACDBQAAAAA=&#10;">
            <v:textbox>
              <w:txbxContent>
                <w:p w:rsidR="0038758B" w:rsidRDefault="0038758B" w:rsidP="0038758B">
                  <w:pPr>
                    <w:jc w:val="left"/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被授权人身份证正、反面</w:t>
                  </w:r>
                </w:p>
                <w:p w:rsidR="0038758B" w:rsidRDefault="0038758B" w:rsidP="0038758B"/>
              </w:txbxContent>
            </v:textbox>
          </v:rect>
        </w:pict>
      </w:r>
    </w:p>
    <w:p w:rsidR="0038758B" w:rsidRDefault="0038758B" w:rsidP="0038758B">
      <w:pPr>
        <w:pStyle w:val="a3"/>
        <w:spacing w:line="360" w:lineRule="auto"/>
        <w:rPr>
          <w:rFonts w:ascii="仿宋" w:eastAsia="仿宋" w:hAnsi="仿宋"/>
          <w:sz w:val="32"/>
          <w:szCs w:val="32"/>
        </w:rPr>
      </w:pPr>
    </w:p>
    <w:p w:rsidR="0038758B" w:rsidRDefault="0038758B" w:rsidP="0038758B">
      <w:pPr>
        <w:pStyle w:val="a3"/>
        <w:spacing w:line="360" w:lineRule="auto"/>
        <w:rPr>
          <w:rFonts w:ascii="仿宋" w:eastAsia="仿宋" w:hAnsi="仿宋"/>
          <w:sz w:val="32"/>
          <w:szCs w:val="32"/>
        </w:rPr>
      </w:pPr>
    </w:p>
    <w:p w:rsidR="0038758B" w:rsidRPr="0038758B" w:rsidRDefault="0038758B" w:rsidP="0038758B"/>
    <w:sectPr w:rsidR="0038758B" w:rsidRPr="0038758B" w:rsidSect="0036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FB" w:rsidRDefault="00692FFB" w:rsidP="00BD431C">
      <w:r>
        <w:separator/>
      </w:r>
    </w:p>
  </w:endnote>
  <w:endnote w:type="continuationSeparator" w:id="1">
    <w:p w:rsidR="00692FFB" w:rsidRDefault="00692FFB" w:rsidP="00BD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FB" w:rsidRDefault="00692FFB" w:rsidP="00BD431C">
      <w:r>
        <w:separator/>
      </w:r>
    </w:p>
  </w:footnote>
  <w:footnote w:type="continuationSeparator" w:id="1">
    <w:p w:rsidR="00692FFB" w:rsidRDefault="00692FFB" w:rsidP="00BD4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3ACC"/>
    <w:multiLevelType w:val="singleLevel"/>
    <w:tmpl w:val="599A3AC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6DB"/>
    <w:rsid w:val="0000558C"/>
    <w:rsid w:val="00012965"/>
    <w:rsid w:val="00026B97"/>
    <w:rsid w:val="00036B00"/>
    <w:rsid w:val="0005603A"/>
    <w:rsid w:val="00056624"/>
    <w:rsid w:val="00070C2B"/>
    <w:rsid w:val="000804F7"/>
    <w:rsid w:val="000A0A33"/>
    <w:rsid w:val="000A1EF7"/>
    <w:rsid w:val="000A536D"/>
    <w:rsid w:val="000C131C"/>
    <w:rsid w:val="000C57E9"/>
    <w:rsid w:val="000D0D86"/>
    <w:rsid w:val="000E4D5A"/>
    <w:rsid w:val="000E6997"/>
    <w:rsid w:val="000F16B4"/>
    <w:rsid w:val="000F199A"/>
    <w:rsid w:val="00115D1F"/>
    <w:rsid w:val="00120242"/>
    <w:rsid w:val="00134D0D"/>
    <w:rsid w:val="0015491E"/>
    <w:rsid w:val="001671EF"/>
    <w:rsid w:val="001716AE"/>
    <w:rsid w:val="0017396E"/>
    <w:rsid w:val="00183797"/>
    <w:rsid w:val="001878C2"/>
    <w:rsid w:val="001B4A96"/>
    <w:rsid w:val="001B56A3"/>
    <w:rsid w:val="001B7AA1"/>
    <w:rsid w:val="001C29F2"/>
    <w:rsid w:val="001C3136"/>
    <w:rsid w:val="001D2AE6"/>
    <w:rsid w:val="001D5048"/>
    <w:rsid w:val="001F5BC2"/>
    <w:rsid w:val="002069EE"/>
    <w:rsid w:val="00207B20"/>
    <w:rsid w:val="00210FD2"/>
    <w:rsid w:val="002275FC"/>
    <w:rsid w:val="00235304"/>
    <w:rsid w:val="002378D3"/>
    <w:rsid w:val="002534C2"/>
    <w:rsid w:val="00264360"/>
    <w:rsid w:val="00267940"/>
    <w:rsid w:val="00270DB7"/>
    <w:rsid w:val="00273103"/>
    <w:rsid w:val="0027675F"/>
    <w:rsid w:val="00280E73"/>
    <w:rsid w:val="0028148A"/>
    <w:rsid w:val="002925D2"/>
    <w:rsid w:val="002A11F8"/>
    <w:rsid w:val="002A3056"/>
    <w:rsid w:val="002B7C54"/>
    <w:rsid w:val="002B7CF5"/>
    <w:rsid w:val="002E50C8"/>
    <w:rsid w:val="002E7419"/>
    <w:rsid w:val="002F2C3A"/>
    <w:rsid w:val="00325F6B"/>
    <w:rsid w:val="00334BD9"/>
    <w:rsid w:val="003371A2"/>
    <w:rsid w:val="003426C4"/>
    <w:rsid w:val="00344C04"/>
    <w:rsid w:val="00352BC6"/>
    <w:rsid w:val="00357560"/>
    <w:rsid w:val="00363A4A"/>
    <w:rsid w:val="0038004A"/>
    <w:rsid w:val="0038758B"/>
    <w:rsid w:val="00390D06"/>
    <w:rsid w:val="003A3764"/>
    <w:rsid w:val="003A5FF1"/>
    <w:rsid w:val="003B0920"/>
    <w:rsid w:val="003B48C3"/>
    <w:rsid w:val="003B6B02"/>
    <w:rsid w:val="003D22C6"/>
    <w:rsid w:val="003E2EE3"/>
    <w:rsid w:val="003E4435"/>
    <w:rsid w:val="003E7ADE"/>
    <w:rsid w:val="003F0649"/>
    <w:rsid w:val="00401C0B"/>
    <w:rsid w:val="00441321"/>
    <w:rsid w:val="00463BDF"/>
    <w:rsid w:val="0046530D"/>
    <w:rsid w:val="00487D69"/>
    <w:rsid w:val="00492C79"/>
    <w:rsid w:val="004C02B8"/>
    <w:rsid w:val="004C78AC"/>
    <w:rsid w:val="004D6513"/>
    <w:rsid w:val="004D7AE9"/>
    <w:rsid w:val="004E57F8"/>
    <w:rsid w:val="004F26DB"/>
    <w:rsid w:val="004F3D94"/>
    <w:rsid w:val="005027C9"/>
    <w:rsid w:val="0050305D"/>
    <w:rsid w:val="00505A1B"/>
    <w:rsid w:val="00515E91"/>
    <w:rsid w:val="00525A33"/>
    <w:rsid w:val="00534BFC"/>
    <w:rsid w:val="005442C0"/>
    <w:rsid w:val="00561A9C"/>
    <w:rsid w:val="005808C2"/>
    <w:rsid w:val="0058509B"/>
    <w:rsid w:val="00585AA3"/>
    <w:rsid w:val="00590335"/>
    <w:rsid w:val="005941D8"/>
    <w:rsid w:val="005B4D0B"/>
    <w:rsid w:val="005E491D"/>
    <w:rsid w:val="006015FE"/>
    <w:rsid w:val="00603703"/>
    <w:rsid w:val="00606891"/>
    <w:rsid w:val="006167DF"/>
    <w:rsid w:val="006202CA"/>
    <w:rsid w:val="00655AD4"/>
    <w:rsid w:val="0066081A"/>
    <w:rsid w:val="00661628"/>
    <w:rsid w:val="00675B6B"/>
    <w:rsid w:val="00692FFB"/>
    <w:rsid w:val="006A09C7"/>
    <w:rsid w:val="006A2B46"/>
    <w:rsid w:val="006A7FAF"/>
    <w:rsid w:val="006B121A"/>
    <w:rsid w:val="006C03E4"/>
    <w:rsid w:val="006C5395"/>
    <w:rsid w:val="006C6511"/>
    <w:rsid w:val="006E19EF"/>
    <w:rsid w:val="006E6D54"/>
    <w:rsid w:val="007003EF"/>
    <w:rsid w:val="00733E7B"/>
    <w:rsid w:val="007519DA"/>
    <w:rsid w:val="00762BBB"/>
    <w:rsid w:val="00770C43"/>
    <w:rsid w:val="00771AC8"/>
    <w:rsid w:val="0077398D"/>
    <w:rsid w:val="007A2DAD"/>
    <w:rsid w:val="007A4C6B"/>
    <w:rsid w:val="007B37B2"/>
    <w:rsid w:val="007C7544"/>
    <w:rsid w:val="007D13D2"/>
    <w:rsid w:val="007E3873"/>
    <w:rsid w:val="00824F34"/>
    <w:rsid w:val="00827260"/>
    <w:rsid w:val="00834EA8"/>
    <w:rsid w:val="00835F6B"/>
    <w:rsid w:val="0084716D"/>
    <w:rsid w:val="00881EF0"/>
    <w:rsid w:val="00882E11"/>
    <w:rsid w:val="00894112"/>
    <w:rsid w:val="008F1BEB"/>
    <w:rsid w:val="008F2E0C"/>
    <w:rsid w:val="008F2F85"/>
    <w:rsid w:val="009044F4"/>
    <w:rsid w:val="00906311"/>
    <w:rsid w:val="00910A24"/>
    <w:rsid w:val="009173CC"/>
    <w:rsid w:val="009310BF"/>
    <w:rsid w:val="00931CD6"/>
    <w:rsid w:val="00945F7F"/>
    <w:rsid w:val="0094621C"/>
    <w:rsid w:val="0096200A"/>
    <w:rsid w:val="0097521E"/>
    <w:rsid w:val="00986D6E"/>
    <w:rsid w:val="009B45B0"/>
    <w:rsid w:val="009C00DD"/>
    <w:rsid w:val="009C4504"/>
    <w:rsid w:val="009E5862"/>
    <w:rsid w:val="009E7242"/>
    <w:rsid w:val="009E74EC"/>
    <w:rsid w:val="00A00CC4"/>
    <w:rsid w:val="00A07ACB"/>
    <w:rsid w:val="00A268D4"/>
    <w:rsid w:val="00A43D10"/>
    <w:rsid w:val="00A472B9"/>
    <w:rsid w:val="00A609B1"/>
    <w:rsid w:val="00A61CBD"/>
    <w:rsid w:val="00A67071"/>
    <w:rsid w:val="00A7225E"/>
    <w:rsid w:val="00A8199C"/>
    <w:rsid w:val="00A9686D"/>
    <w:rsid w:val="00AA479C"/>
    <w:rsid w:val="00AC22E7"/>
    <w:rsid w:val="00AD5EAD"/>
    <w:rsid w:val="00AD5EFD"/>
    <w:rsid w:val="00AE0325"/>
    <w:rsid w:val="00AF4D80"/>
    <w:rsid w:val="00AF7406"/>
    <w:rsid w:val="00B017D6"/>
    <w:rsid w:val="00B161FE"/>
    <w:rsid w:val="00B208AE"/>
    <w:rsid w:val="00B40FD5"/>
    <w:rsid w:val="00B43E42"/>
    <w:rsid w:val="00B505E9"/>
    <w:rsid w:val="00B6174D"/>
    <w:rsid w:val="00B62212"/>
    <w:rsid w:val="00B70376"/>
    <w:rsid w:val="00B7327C"/>
    <w:rsid w:val="00B7713B"/>
    <w:rsid w:val="00B80FD8"/>
    <w:rsid w:val="00B81EF6"/>
    <w:rsid w:val="00B82636"/>
    <w:rsid w:val="00B956F5"/>
    <w:rsid w:val="00BA31C4"/>
    <w:rsid w:val="00BA7C21"/>
    <w:rsid w:val="00BB4223"/>
    <w:rsid w:val="00BD431C"/>
    <w:rsid w:val="00BF04C7"/>
    <w:rsid w:val="00BF7E3C"/>
    <w:rsid w:val="00C13586"/>
    <w:rsid w:val="00C4602D"/>
    <w:rsid w:val="00C46112"/>
    <w:rsid w:val="00C54E3E"/>
    <w:rsid w:val="00C626C1"/>
    <w:rsid w:val="00C7632F"/>
    <w:rsid w:val="00CB02E9"/>
    <w:rsid w:val="00CB0E18"/>
    <w:rsid w:val="00CB23E8"/>
    <w:rsid w:val="00CD0A2D"/>
    <w:rsid w:val="00CE2C3C"/>
    <w:rsid w:val="00CE67E6"/>
    <w:rsid w:val="00CF7A8A"/>
    <w:rsid w:val="00D10B82"/>
    <w:rsid w:val="00D22FFA"/>
    <w:rsid w:val="00D262AE"/>
    <w:rsid w:val="00D3466D"/>
    <w:rsid w:val="00D34D9C"/>
    <w:rsid w:val="00D35197"/>
    <w:rsid w:val="00D508DA"/>
    <w:rsid w:val="00D60A1B"/>
    <w:rsid w:val="00D66EB5"/>
    <w:rsid w:val="00D8484F"/>
    <w:rsid w:val="00D85443"/>
    <w:rsid w:val="00D876C4"/>
    <w:rsid w:val="00D91743"/>
    <w:rsid w:val="00D9236D"/>
    <w:rsid w:val="00DA2575"/>
    <w:rsid w:val="00DA68AD"/>
    <w:rsid w:val="00DB1674"/>
    <w:rsid w:val="00DB2300"/>
    <w:rsid w:val="00DB4F24"/>
    <w:rsid w:val="00DC319F"/>
    <w:rsid w:val="00DC37E8"/>
    <w:rsid w:val="00DC71A5"/>
    <w:rsid w:val="00DF0D7C"/>
    <w:rsid w:val="00E01EC4"/>
    <w:rsid w:val="00E23F58"/>
    <w:rsid w:val="00E355A9"/>
    <w:rsid w:val="00E43E30"/>
    <w:rsid w:val="00E56D82"/>
    <w:rsid w:val="00E57B60"/>
    <w:rsid w:val="00E638C8"/>
    <w:rsid w:val="00E83B74"/>
    <w:rsid w:val="00E86875"/>
    <w:rsid w:val="00E934CE"/>
    <w:rsid w:val="00EA2C44"/>
    <w:rsid w:val="00EA4385"/>
    <w:rsid w:val="00EB5553"/>
    <w:rsid w:val="00EC0395"/>
    <w:rsid w:val="00ED6BA2"/>
    <w:rsid w:val="00EE1372"/>
    <w:rsid w:val="00EE4E6B"/>
    <w:rsid w:val="00EF1061"/>
    <w:rsid w:val="00F07372"/>
    <w:rsid w:val="00F23C79"/>
    <w:rsid w:val="00F246DC"/>
    <w:rsid w:val="00F51FE2"/>
    <w:rsid w:val="00F52D98"/>
    <w:rsid w:val="00F54324"/>
    <w:rsid w:val="00F60812"/>
    <w:rsid w:val="00F64441"/>
    <w:rsid w:val="00F97FAD"/>
    <w:rsid w:val="00FC3DC5"/>
    <w:rsid w:val="00FD0DF8"/>
    <w:rsid w:val="00FD542E"/>
    <w:rsid w:val="00FE4A04"/>
    <w:rsid w:val="01A777EE"/>
    <w:rsid w:val="06A52AE6"/>
    <w:rsid w:val="09CA2772"/>
    <w:rsid w:val="0B6F73FA"/>
    <w:rsid w:val="0CFA65DD"/>
    <w:rsid w:val="11C441CF"/>
    <w:rsid w:val="16E31D87"/>
    <w:rsid w:val="193E5DF6"/>
    <w:rsid w:val="26370F88"/>
    <w:rsid w:val="274265AA"/>
    <w:rsid w:val="2A0B67A3"/>
    <w:rsid w:val="2BDE4007"/>
    <w:rsid w:val="32DD6AFA"/>
    <w:rsid w:val="379C6B65"/>
    <w:rsid w:val="3EF44DF1"/>
    <w:rsid w:val="419B3059"/>
    <w:rsid w:val="44C31307"/>
    <w:rsid w:val="48D77E42"/>
    <w:rsid w:val="77A3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63A4A"/>
    <w:pPr>
      <w:keepNext/>
      <w:keepLines/>
      <w:spacing w:before="260" w:after="260" w:line="340" w:lineRule="exact"/>
      <w:jc w:val="center"/>
      <w:outlineLvl w:val="2"/>
    </w:pPr>
    <w:rPr>
      <w:rFonts w:asciiTheme="minorEastAsia" w:eastAsiaTheme="minorEastAsia" w:hAnsiTheme="minorEastAsia"/>
      <w:b/>
      <w:bCs/>
      <w:kern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63A4A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qFormat/>
    <w:rsid w:val="00363A4A"/>
    <w:pPr>
      <w:ind w:leftChars="2500" w:left="100"/>
    </w:pPr>
    <w:rPr>
      <w:sz w:val="32"/>
    </w:rPr>
  </w:style>
  <w:style w:type="paragraph" w:styleId="a5">
    <w:name w:val="footer"/>
    <w:basedOn w:val="a"/>
    <w:link w:val="Char1"/>
    <w:uiPriority w:val="99"/>
    <w:unhideWhenUsed/>
    <w:qFormat/>
    <w:rsid w:val="00363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6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日期 Char"/>
    <w:basedOn w:val="a0"/>
    <w:link w:val="a4"/>
    <w:qFormat/>
    <w:rsid w:val="00363A4A"/>
    <w:rPr>
      <w:rFonts w:ascii="Times New Roman" w:eastAsia="宋体" w:hAnsi="Times New Roman" w:cs="Times New Roman"/>
      <w:sz w:val="32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363A4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63A4A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qFormat/>
    <w:rsid w:val="00363A4A"/>
    <w:rPr>
      <w:rFonts w:asciiTheme="minorEastAsia" w:hAnsiTheme="minorEastAsia" w:cs="Times New Roman"/>
      <w:b/>
      <w:bCs/>
      <w:kern w:val="24"/>
      <w:sz w:val="36"/>
      <w:szCs w:val="36"/>
    </w:rPr>
  </w:style>
  <w:style w:type="character" w:customStyle="1" w:styleId="Char">
    <w:name w:val="纯文本 Char"/>
    <w:basedOn w:val="a0"/>
    <w:link w:val="a3"/>
    <w:qFormat/>
    <w:rsid w:val="00363A4A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qFormat/>
    <w:rsid w:val="00363A4A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32852;&#31995;&#26041;&#24335;&#21457;&#36865;&#33267;37911274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6A9C94-9FC2-4C3B-868D-407B07595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664</Words>
  <Characters>3790</Characters>
  <Application>Microsoft Office Word</Application>
  <DocSecurity>0</DocSecurity>
  <Lines>31</Lines>
  <Paragraphs>8</Paragraphs>
  <ScaleCrop>false</ScaleCrop>
  <Company>iTianKong.com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SAMSUNG</cp:lastModifiedBy>
  <cp:revision>6</cp:revision>
  <dcterms:created xsi:type="dcterms:W3CDTF">2017-09-05T07:34:00Z</dcterms:created>
  <dcterms:modified xsi:type="dcterms:W3CDTF">2017-09-06T08:58:00Z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