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B3" w:rsidRPr="003B477E" w:rsidRDefault="00DE397F" w:rsidP="001F5231">
      <w:pPr>
        <w:spacing w:before="156"/>
        <w:jc w:val="center"/>
        <w:rPr>
          <w:b/>
          <w:sz w:val="36"/>
          <w:szCs w:val="36"/>
        </w:rPr>
      </w:pPr>
      <w:r w:rsidRPr="003B477E">
        <w:rPr>
          <w:rFonts w:hint="eastAsia"/>
          <w:b/>
          <w:sz w:val="36"/>
          <w:szCs w:val="36"/>
        </w:rPr>
        <w:t>高低温试验箱</w:t>
      </w:r>
      <w:r w:rsidR="001F5231" w:rsidRPr="003B477E">
        <w:rPr>
          <w:rFonts w:hint="eastAsia"/>
          <w:b/>
          <w:sz w:val="36"/>
          <w:szCs w:val="36"/>
        </w:rPr>
        <w:t>技术</w:t>
      </w:r>
      <w:r w:rsidR="002E6ADB" w:rsidRPr="003B477E">
        <w:rPr>
          <w:rFonts w:hint="eastAsia"/>
          <w:b/>
          <w:sz w:val="36"/>
          <w:szCs w:val="36"/>
        </w:rPr>
        <w:t>要求</w:t>
      </w:r>
    </w:p>
    <w:p w:rsidR="00ED6F62" w:rsidRPr="003B477E" w:rsidRDefault="00ED6F62" w:rsidP="00ED6F62">
      <w:pPr>
        <w:tabs>
          <w:tab w:val="num" w:pos="870"/>
        </w:tabs>
        <w:spacing w:before="156" w:line="360" w:lineRule="auto"/>
        <w:rPr>
          <w:rFonts w:ascii="黑体" w:eastAsia="黑体"/>
          <w:sz w:val="24"/>
          <w:szCs w:val="24"/>
        </w:rPr>
      </w:pPr>
      <w:r w:rsidRPr="003B477E">
        <w:rPr>
          <w:rFonts w:ascii="宋体" w:hAnsi="宋体" w:cs="宋体" w:hint="eastAsia"/>
          <w:b/>
          <w:kern w:val="0"/>
          <w:sz w:val="24"/>
          <w:szCs w:val="24"/>
        </w:rPr>
        <w:t>1.</w:t>
      </w:r>
      <w:r w:rsidRPr="003B477E">
        <w:rPr>
          <w:rFonts w:ascii="宋体" w:hAnsi="宋体" w:hint="eastAsia"/>
          <w:b/>
          <w:sz w:val="24"/>
          <w:szCs w:val="24"/>
        </w:rPr>
        <w:t xml:space="preserve"> 设备的适用环境条件</w:t>
      </w:r>
    </w:p>
    <w:p w:rsidR="00ED6F62" w:rsidRPr="003B477E" w:rsidRDefault="00ED6F62" w:rsidP="00ED6F62">
      <w:pPr>
        <w:tabs>
          <w:tab w:val="num" w:pos="870"/>
        </w:tabs>
        <w:spacing w:before="156" w:line="360" w:lineRule="auto"/>
        <w:rPr>
          <w:rFonts w:ascii="宋体" w:hAnsi="宋体"/>
          <w:sz w:val="24"/>
          <w:szCs w:val="24"/>
        </w:rPr>
      </w:pPr>
      <w:r w:rsidRPr="003B477E">
        <w:rPr>
          <w:rFonts w:ascii="黑体" w:eastAsia="黑体" w:hint="eastAsia"/>
          <w:sz w:val="24"/>
          <w:szCs w:val="24"/>
        </w:rPr>
        <w:t xml:space="preserve">   1）</w:t>
      </w:r>
      <w:r w:rsidRPr="003B477E">
        <w:rPr>
          <w:rFonts w:ascii="宋体" w:hAnsi="宋体" w:hint="eastAsia"/>
          <w:sz w:val="24"/>
          <w:szCs w:val="24"/>
        </w:rPr>
        <w:t>温度：0</w:t>
      </w:r>
      <w:r w:rsidR="009059F5" w:rsidRPr="003B477E">
        <w:rPr>
          <w:rFonts w:ascii="宋体" w:cs="宋体" w:hint="eastAsia"/>
          <w:kern w:val="0"/>
          <w:szCs w:val="21"/>
        </w:rPr>
        <w:t>～</w:t>
      </w:r>
      <w:r w:rsidRPr="003B477E">
        <w:rPr>
          <w:rFonts w:ascii="宋体" w:hAnsi="宋体" w:hint="eastAsia"/>
          <w:sz w:val="24"/>
          <w:szCs w:val="24"/>
        </w:rPr>
        <w:t>4</w:t>
      </w:r>
      <w:r w:rsidR="004E10D1" w:rsidRPr="003B477E">
        <w:rPr>
          <w:rFonts w:ascii="宋体" w:hAnsi="宋体" w:hint="eastAsia"/>
          <w:sz w:val="24"/>
          <w:szCs w:val="24"/>
        </w:rPr>
        <w:t>5</w:t>
      </w:r>
      <w:r w:rsidRPr="003B477E">
        <w:rPr>
          <w:rFonts w:ascii="宋体" w:hAnsi="宋体" w:hint="eastAsia"/>
          <w:sz w:val="24"/>
          <w:szCs w:val="24"/>
        </w:rPr>
        <w:t>°C；</w:t>
      </w:r>
    </w:p>
    <w:p w:rsidR="00ED6F62" w:rsidRPr="003B477E" w:rsidRDefault="00ED6F62" w:rsidP="00ED6F62">
      <w:pPr>
        <w:tabs>
          <w:tab w:val="num" w:pos="870"/>
        </w:tabs>
        <w:spacing w:before="156" w:line="360" w:lineRule="auto"/>
        <w:rPr>
          <w:rFonts w:ascii="宋体" w:hAnsi="宋体"/>
          <w:sz w:val="24"/>
          <w:szCs w:val="24"/>
        </w:rPr>
      </w:pPr>
      <w:r w:rsidRPr="003B477E">
        <w:rPr>
          <w:rFonts w:ascii="宋体" w:hAnsi="宋体" w:hint="eastAsia"/>
          <w:sz w:val="24"/>
          <w:szCs w:val="24"/>
        </w:rPr>
        <w:t xml:space="preserve">   2）环境相对湿度：20%</w:t>
      </w:r>
      <w:r w:rsidR="009059F5" w:rsidRPr="003B477E">
        <w:rPr>
          <w:rFonts w:ascii="宋体" w:cs="宋体" w:hint="eastAsia"/>
          <w:kern w:val="0"/>
          <w:szCs w:val="21"/>
        </w:rPr>
        <w:t>～</w:t>
      </w:r>
      <w:r w:rsidRPr="003B477E">
        <w:rPr>
          <w:rFonts w:ascii="宋体" w:hAnsi="宋体" w:hint="eastAsia"/>
          <w:sz w:val="24"/>
          <w:szCs w:val="24"/>
        </w:rPr>
        <w:t>90%；</w:t>
      </w:r>
    </w:p>
    <w:p w:rsidR="00ED6F62" w:rsidRPr="003B477E" w:rsidRDefault="00ED6F62" w:rsidP="00ED6F62">
      <w:pPr>
        <w:tabs>
          <w:tab w:val="num" w:pos="870"/>
        </w:tabs>
        <w:spacing w:before="156" w:line="360" w:lineRule="auto"/>
        <w:rPr>
          <w:rFonts w:ascii="宋体" w:hAnsi="宋体"/>
          <w:sz w:val="24"/>
          <w:szCs w:val="24"/>
        </w:rPr>
      </w:pPr>
      <w:r w:rsidRPr="003B477E">
        <w:rPr>
          <w:rFonts w:ascii="宋体" w:hAnsi="宋体" w:hint="eastAsia"/>
          <w:sz w:val="24"/>
          <w:szCs w:val="24"/>
        </w:rPr>
        <w:t xml:space="preserve">   3）电源要求：三相</w:t>
      </w:r>
      <w:r w:rsidR="00B65C81" w:rsidRPr="003B477E">
        <w:rPr>
          <w:rFonts w:ascii="宋体" w:hAnsi="宋体" w:hint="eastAsia"/>
          <w:sz w:val="24"/>
          <w:szCs w:val="24"/>
        </w:rPr>
        <w:t>五</w:t>
      </w:r>
      <w:r w:rsidRPr="003B477E">
        <w:rPr>
          <w:rFonts w:ascii="宋体" w:hAnsi="宋体" w:hint="eastAsia"/>
          <w:sz w:val="24"/>
          <w:szCs w:val="24"/>
        </w:rPr>
        <w:t>线制 AC380V 50HZ</w:t>
      </w:r>
      <w:r w:rsidR="00660DAE" w:rsidRPr="003B477E">
        <w:rPr>
          <w:rFonts w:ascii="宋体" w:hAnsi="宋体" w:hint="eastAsia"/>
          <w:sz w:val="24"/>
          <w:szCs w:val="24"/>
        </w:rPr>
        <w:t>；</w:t>
      </w:r>
    </w:p>
    <w:p w:rsidR="00ED6F62" w:rsidRPr="003B477E" w:rsidRDefault="00660DAE" w:rsidP="00ED6F62">
      <w:pPr>
        <w:tabs>
          <w:tab w:val="num" w:pos="870"/>
        </w:tabs>
        <w:spacing w:before="156" w:line="360" w:lineRule="auto"/>
        <w:ind w:firstLineChars="150" w:firstLine="360"/>
        <w:rPr>
          <w:rFonts w:ascii="宋体" w:hAnsi="宋体"/>
          <w:sz w:val="24"/>
          <w:szCs w:val="24"/>
        </w:rPr>
      </w:pPr>
      <w:r w:rsidRPr="003B477E">
        <w:rPr>
          <w:rFonts w:ascii="宋体" w:hAnsi="宋体" w:hint="eastAsia"/>
          <w:sz w:val="24"/>
          <w:szCs w:val="24"/>
        </w:rPr>
        <w:t>4</w:t>
      </w:r>
      <w:r w:rsidR="00ED6F62" w:rsidRPr="003B477E">
        <w:rPr>
          <w:rFonts w:ascii="宋体" w:hAnsi="宋体" w:hint="eastAsia"/>
          <w:sz w:val="24"/>
          <w:szCs w:val="24"/>
        </w:rPr>
        <w:t>）</w:t>
      </w:r>
      <w:r w:rsidR="00BC1C3A" w:rsidRPr="003B477E">
        <w:rPr>
          <w:rFonts w:ascii="宋体" w:hAnsi="宋体" w:hint="eastAsia"/>
          <w:sz w:val="24"/>
          <w:szCs w:val="24"/>
        </w:rPr>
        <w:t>冷却</w:t>
      </w:r>
      <w:r w:rsidR="00ED6F62" w:rsidRPr="003B477E">
        <w:rPr>
          <w:rFonts w:ascii="宋体" w:hAnsi="宋体"/>
          <w:sz w:val="24"/>
          <w:szCs w:val="24"/>
        </w:rPr>
        <w:t>水</w:t>
      </w:r>
      <w:r w:rsidR="00ED6F62" w:rsidRPr="003B477E">
        <w:rPr>
          <w:rFonts w:ascii="宋体" w:hAnsi="宋体" w:hint="eastAsia"/>
          <w:sz w:val="24"/>
          <w:szCs w:val="24"/>
        </w:rPr>
        <w:t>：</w:t>
      </w:r>
      <w:r w:rsidR="004E10D1" w:rsidRPr="003B477E">
        <w:rPr>
          <w:rFonts w:ascii="宋体" w:hAnsi="宋体" w:hint="eastAsia"/>
          <w:sz w:val="24"/>
          <w:szCs w:val="24"/>
        </w:rPr>
        <w:t>采用常温冷却水塔循环冷却水，水温无特别要求</w:t>
      </w:r>
      <w:r w:rsidRPr="003B477E">
        <w:rPr>
          <w:rFonts w:ascii="宋体" w:hAnsi="宋体" w:hint="eastAsia"/>
          <w:sz w:val="24"/>
          <w:szCs w:val="24"/>
        </w:rPr>
        <w:t>；</w:t>
      </w:r>
    </w:p>
    <w:p w:rsidR="00ED6F62" w:rsidRPr="003B477E" w:rsidRDefault="00660DAE" w:rsidP="00ED6F62">
      <w:pPr>
        <w:tabs>
          <w:tab w:val="num" w:pos="870"/>
        </w:tabs>
        <w:spacing w:before="156" w:line="360" w:lineRule="auto"/>
        <w:rPr>
          <w:rFonts w:ascii="宋体" w:hAnsi="宋体"/>
          <w:sz w:val="24"/>
          <w:szCs w:val="24"/>
        </w:rPr>
      </w:pPr>
      <w:r w:rsidRPr="003B477E">
        <w:rPr>
          <w:rFonts w:ascii="宋体" w:hAnsi="宋体" w:hint="eastAsia"/>
          <w:sz w:val="24"/>
          <w:szCs w:val="24"/>
        </w:rPr>
        <w:t xml:space="preserve">  5</w:t>
      </w:r>
      <w:r w:rsidR="00ED6F62" w:rsidRPr="003B477E">
        <w:rPr>
          <w:rFonts w:ascii="宋体" w:hAnsi="宋体" w:hint="eastAsia"/>
          <w:sz w:val="24"/>
          <w:szCs w:val="24"/>
        </w:rPr>
        <w:t>）室内尺寸：长x宽x高=</w:t>
      </w:r>
      <w:r w:rsidR="00B37694" w:rsidRPr="003B477E">
        <w:rPr>
          <w:rFonts w:ascii="宋体" w:hAnsi="宋体" w:hint="eastAsia"/>
          <w:sz w:val="24"/>
          <w:szCs w:val="24"/>
        </w:rPr>
        <w:t>3.</w:t>
      </w:r>
      <w:r w:rsidR="00142727" w:rsidRPr="003B477E">
        <w:rPr>
          <w:rFonts w:ascii="宋体" w:hAnsi="宋体" w:hint="eastAsia"/>
          <w:sz w:val="24"/>
          <w:szCs w:val="24"/>
        </w:rPr>
        <w:t>5</w:t>
      </w:r>
      <w:r w:rsidR="00ED6F62" w:rsidRPr="003B477E">
        <w:rPr>
          <w:rFonts w:ascii="宋体" w:hAnsi="宋体" w:hint="eastAsia"/>
          <w:sz w:val="24"/>
          <w:szCs w:val="24"/>
        </w:rPr>
        <w:t>mx</w:t>
      </w:r>
      <w:r w:rsidR="00B37694" w:rsidRPr="003B477E">
        <w:rPr>
          <w:rFonts w:ascii="宋体" w:hAnsi="宋体" w:hint="eastAsia"/>
          <w:sz w:val="24"/>
          <w:szCs w:val="24"/>
        </w:rPr>
        <w:t>2.0</w:t>
      </w:r>
      <w:r w:rsidR="00ED6F62" w:rsidRPr="003B477E">
        <w:rPr>
          <w:rFonts w:ascii="宋体" w:hAnsi="宋体" w:hint="eastAsia"/>
          <w:sz w:val="24"/>
          <w:szCs w:val="24"/>
        </w:rPr>
        <w:t>mx</w:t>
      </w:r>
      <w:r w:rsidR="00A70BDF" w:rsidRPr="003B477E">
        <w:rPr>
          <w:rFonts w:ascii="宋体" w:hAnsi="宋体" w:hint="eastAsia"/>
          <w:sz w:val="24"/>
          <w:szCs w:val="24"/>
        </w:rPr>
        <w:t>2.</w:t>
      </w:r>
      <w:r w:rsidR="000C55B7" w:rsidRPr="003B477E">
        <w:rPr>
          <w:rFonts w:ascii="宋体" w:hAnsi="宋体" w:hint="eastAsia"/>
          <w:sz w:val="24"/>
          <w:szCs w:val="24"/>
        </w:rPr>
        <w:t>0</w:t>
      </w:r>
      <w:r w:rsidR="00ED6F62" w:rsidRPr="003B477E">
        <w:rPr>
          <w:rFonts w:ascii="宋体" w:hAnsi="宋体" w:hint="eastAsia"/>
          <w:sz w:val="24"/>
          <w:szCs w:val="24"/>
        </w:rPr>
        <w:t>m。</w:t>
      </w:r>
      <w:r w:rsidR="00F1338A" w:rsidRPr="003B477E">
        <w:rPr>
          <w:rFonts w:ascii="宋体" w:hAnsi="宋体" w:hint="eastAsia"/>
          <w:sz w:val="24"/>
          <w:szCs w:val="24"/>
        </w:rPr>
        <w:t>需提供设计图纸供参考。</w:t>
      </w:r>
    </w:p>
    <w:p w:rsidR="009050B6" w:rsidRPr="003B477E" w:rsidRDefault="009050B6" w:rsidP="009050B6">
      <w:pPr>
        <w:tabs>
          <w:tab w:val="num" w:pos="870"/>
        </w:tabs>
        <w:spacing w:before="156" w:line="360" w:lineRule="auto"/>
        <w:ind w:firstLineChars="147" w:firstLine="353"/>
        <w:jc w:val="left"/>
        <w:rPr>
          <w:rFonts w:ascii="宋体" w:hAnsi="宋体"/>
          <w:sz w:val="24"/>
          <w:szCs w:val="24"/>
        </w:rPr>
      </w:pPr>
      <w:r w:rsidRPr="003B477E">
        <w:rPr>
          <w:rFonts w:ascii="宋体" w:hAnsi="宋体" w:hint="eastAsia"/>
          <w:sz w:val="24"/>
          <w:szCs w:val="24"/>
        </w:rPr>
        <w:t>6</w:t>
      </w:r>
      <w:r w:rsidRPr="003B477E">
        <w:rPr>
          <w:rFonts w:hint="eastAsia"/>
          <w:sz w:val="24"/>
          <w:szCs w:val="24"/>
        </w:rPr>
        <w:t>）试验机门尺寸；</w:t>
      </w:r>
      <w:r w:rsidRPr="003B477E">
        <w:rPr>
          <w:rFonts w:ascii="宋体" w:hAnsi="宋体" w:hint="eastAsia"/>
          <w:sz w:val="24"/>
          <w:szCs w:val="24"/>
        </w:rPr>
        <w:t>宽x高=1.6mx</w:t>
      </w:r>
      <w:smartTag w:uri="urn:schemas-microsoft-com:office:smarttags" w:element="chmetcnv">
        <w:smartTagPr>
          <w:attr w:name="UnitName" w:val="m"/>
          <w:attr w:name="SourceValue" w:val="1.9"/>
          <w:attr w:name="HasSpace" w:val="False"/>
          <w:attr w:name="Negative" w:val="False"/>
          <w:attr w:name="NumberType" w:val="1"/>
          <w:attr w:name="TCSC" w:val="0"/>
        </w:smartTagPr>
        <w:r w:rsidRPr="003B477E">
          <w:rPr>
            <w:rFonts w:ascii="宋体" w:hAnsi="宋体" w:hint="eastAsia"/>
            <w:sz w:val="24"/>
            <w:szCs w:val="24"/>
          </w:rPr>
          <w:t>1.</w:t>
        </w:r>
        <w:r w:rsidR="004A79A9" w:rsidRPr="003B477E">
          <w:rPr>
            <w:rFonts w:ascii="宋体" w:hAnsi="宋体" w:hint="eastAsia"/>
            <w:sz w:val="24"/>
            <w:szCs w:val="24"/>
          </w:rPr>
          <w:t>9</w:t>
        </w:r>
        <w:r w:rsidRPr="003B477E">
          <w:rPr>
            <w:rFonts w:ascii="宋体" w:hAnsi="宋体" w:hint="eastAsia"/>
            <w:sz w:val="24"/>
            <w:szCs w:val="24"/>
          </w:rPr>
          <w:t>m</w:t>
        </w:r>
      </w:smartTag>
    </w:p>
    <w:p w:rsidR="000D753F" w:rsidRPr="003B477E" w:rsidRDefault="000D753F" w:rsidP="009050B6">
      <w:pPr>
        <w:tabs>
          <w:tab w:val="num" w:pos="870"/>
        </w:tabs>
        <w:spacing w:before="156" w:line="360" w:lineRule="auto"/>
        <w:ind w:firstLineChars="147" w:firstLine="353"/>
        <w:jc w:val="left"/>
        <w:rPr>
          <w:sz w:val="24"/>
          <w:szCs w:val="24"/>
        </w:rPr>
      </w:pPr>
      <w:r w:rsidRPr="003B477E">
        <w:rPr>
          <w:rFonts w:ascii="宋体" w:hAnsi="宋体" w:hint="eastAsia"/>
          <w:sz w:val="24"/>
          <w:szCs w:val="24"/>
        </w:rPr>
        <w:t>7）</w:t>
      </w:r>
      <w:r w:rsidRPr="003B477E">
        <w:rPr>
          <w:rFonts w:hint="eastAsia"/>
          <w:sz w:val="24"/>
          <w:szCs w:val="24"/>
        </w:rPr>
        <w:t>内箱材质</w:t>
      </w:r>
      <w:r w:rsidRPr="003B477E">
        <w:rPr>
          <w:sz w:val="24"/>
          <w:szCs w:val="24"/>
        </w:rPr>
        <w:t>:</w:t>
      </w:r>
      <w:r w:rsidRPr="003B477E">
        <w:rPr>
          <w:rFonts w:hint="eastAsia"/>
          <w:sz w:val="24"/>
          <w:szCs w:val="24"/>
        </w:rPr>
        <w:t>ＳＵＳ＃３０４不锈钢板</w:t>
      </w:r>
      <w:r w:rsidRPr="003B477E">
        <w:rPr>
          <w:sz w:val="24"/>
          <w:szCs w:val="24"/>
        </w:rPr>
        <w:t>.</w:t>
      </w:r>
      <w:bookmarkStart w:id="0" w:name="_GoBack"/>
      <w:bookmarkEnd w:id="0"/>
    </w:p>
    <w:p w:rsidR="000D753F" w:rsidRPr="003B477E" w:rsidRDefault="000D753F" w:rsidP="009050B6">
      <w:pPr>
        <w:tabs>
          <w:tab w:val="num" w:pos="870"/>
        </w:tabs>
        <w:spacing w:before="156" w:line="360" w:lineRule="auto"/>
        <w:ind w:firstLineChars="147" w:firstLine="353"/>
        <w:jc w:val="left"/>
        <w:rPr>
          <w:sz w:val="24"/>
          <w:szCs w:val="24"/>
        </w:rPr>
      </w:pPr>
      <w:r w:rsidRPr="003B477E">
        <w:rPr>
          <w:rFonts w:hint="eastAsia"/>
          <w:sz w:val="24"/>
          <w:szCs w:val="24"/>
        </w:rPr>
        <w:t>8</w:t>
      </w:r>
      <w:r w:rsidRPr="003B477E">
        <w:rPr>
          <w:rFonts w:hint="eastAsia"/>
          <w:sz w:val="24"/>
          <w:szCs w:val="24"/>
        </w:rPr>
        <w:t>）外箱材质</w:t>
      </w:r>
      <w:r w:rsidRPr="003B477E">
        <w:rPr>
          <w:sz w:val="24"/>
          <w:szCs w:val="24"/>
        </w:rPr>
        <w:t>:</w:t>
      </w:r>
      <w:r w:rsidRPr="003B477E">
        <w:rPr>
          <w:rFonts w:hint="eastAsia"/>
          <w:sz w:val="24"/>
          <w:szCs w:val="24"/>
        </w:rPr>
        <w:t>采用烤漆防锈处理</w:t>
      </w:r>
      <w:r w:rsidRPr="003B477E">
        <w:rPr>
          <w:sz w:val="24"/>
          <w:szCs w:val="24"/>
        </w:rPr>
        <w:t>.</w:t>
      </w:r>
      <w:r w:rsidRPr="003B477E">
        <w:rPr>
          <w:rFonts w:hint="eastAsia"/>
          <w:sz w:val="24"/>
          <w:szCs w:val="24"/>
        </w:rPr>
        <w:t>颜色象牙白。</w:t>
      </w:r>
    </w:p>
    <w:p w:rsidR="000D753F" w:rsidRPr="003B477E" w:rsidRDefault="000D753F" w:rsidP="009050B6">
      <w:pPr>
        <w:tabs>
          <w:tab w:val="num" w:pos="870"/>
        </w:tabs>
        <w:spacing w:before="156" w:line="360" w:lineRule="auto"/>
        <w:ind w:firstLineChars="147" w:firstLine="353"/>
        <w:jc w:val="left"/>
        <w:rPr>
          <w:rFonts w:ascii="宋体" w:hAnsi="宋体"/>
          <w:sz w:val="24"/>
          <w:szCs w:val="24"/>
        </w:rPr>
      </w:pPr>
      <w:r w:rsidRPr="003B477E">
        <w:rPr>
          <w:rFonts w:hint="eastAsia"/>
          <w:sz w:val="24"/>
          <w:szCs w:val="24"/>
        </w:rPr>
        <w:t>9</w:t>
      </w:r>
      <w:r w:rsidRPr="003B477E">
        <w:rPr>
          <w:rFonts w:hint="eastAsia"/>
          <w:sz w:val="24"/>
          <w:szCs w:val="24"/>
        </w:rPr>
        <w:t>）保温材质</w:t>
      </w:r>
      <w:r w:rsidRPr="003B477E">
        <w:rPr>
          <w:sz w:val="24"/>
          <w:szCs w:val="24"/>
        </w:rPr>
        <w:t>:</w:t>
      </w:r>
      <w:r w:rsidRPr="003B477E">
        <w:rPr>
          <w:rFonts w:hint="eastAsia"/>
          <w:sz w:val="24"/>
          <w:szCs w:val="24"/>
        </w:rPr>
        <w:t>保温厚度为</w:t>
      </w:r>
      <w:r w:rsidRPr="003B477E">
        <w:rPr>
          <w:sz w:val="24"/>
          <w:szCs w:val="24"/>
        </w:rPr>
        <w:t>100mm,</w:t>
      </w:r>
      <w:r w:rsidRPr="003B477E">
        <w:rPr>
          <w:rFonts w:hint="eastAsia"/>
          <w:sz w:val="24"/>
          <w:szCs w:val="24"/>
        </w:rPr>
        <w:t>采用高强度发泡保温</w:t>
      </w:r>
      <w:r w:rsidRPr="003B477E">
        <w:rPr>
          <w:sz w:val="24"/>
          <w:szCs w:val="24"/>
        </w:rPr>
        <w:t xml:space="preserve">. </w:t>
      </w:r>
    </w:p>
    <w:p w:rsidR="00592324" w:rsidRPr="003B477E" w:rsidRDefault="002E718D" w:rsidP="009006F3">
      <w:pPr>
        <w:tabs>
          <w:tab w:val="num" w:pos="870"/>
        </w:tabs>
        <w:spacing w:before="156" w:line="360" w:lineRule="auto"/>
        <w:rPr>
          <w:rFonts w:ascii="宋体" w:hAnsi="宋体"/>
          <w:b/>
          <w:sz w:val="24"/>
          <w:szCs w:val="24"/>
        </w:rPr>
      </w:pPr>
      <w:r w:rsidRPr="003B477E">
        <w:rPr>
          <w:rFonts w:ascii="宋体" w:hAnsi="宋体" w:hint="eastAsia"/>
          <w:b/>
          <w:sz w:val="24"/>
          <w:szCs w:val="24"/>
        </w:rPr>
        <w:t>2</w:t>
      </w:r>
      <w:r w:rsidR="00592324" w:rsidRPr="003B477E">
        <w:rPr>
          <w:rFonts w:ascii="宋体" w:hAnsi="宋体"/>
          <w:b/>
          <w:sz w:val="24"/>
          <w:szCs w:val="24"/>
        </w:rPr>
        <w:t xml:space="preserve">. </w:t>
      </w:r>
      <w:r w:rsidR="00DE397F" w:rsidRPr="003B477E">
        <w:rPr>
          <w:rFonts w:hint="eastAsia"/>
          <w:b/>
          <w:sz w:val="24"/>
          <w:szCs w:val="24"/>
        </w:rPr>
        <w:t>高低温试验箱</w:t>
      </w:r>
      <w:r w:rsidR="00592324" w:rsidRPr="003B477E">
        <w:rPr>
          <w:rFonts w:ascii="宋体" w:hAnsi="宋体" w:hint="eastAsia"/>
          <w:b/>
          <w:sz w:val="24"/>
          <w:szCs w:val="24"/>
        </w:rPr>
        <w:t>功能</w:t>
      </w:r>
    </w:p>
    <w:p w:rsidR="00592324" w:rsidRPr="003B477E" w:rsidRDefault="00DE397F" w:rsidP="00B509DA">
      <w:pPr>
        <w:tabs>
          <w:tab w:val="num" w:pos="870"/>
        </w:tabs>
        <w:spacing w:before="156" w:line="360" w:lineRule="auto"/>
        <w:ind w:firstLineChars="200" w:firstLine="480"/>
        <w:rPr>
          <w:rFonts w:ascii="宋体" w:hAnsi="宋体"/>
          <w:sz w:val="24"/>
          <w:szCs w:val="24"/>
        </w:rPr>
      </w:pPr>
      <w:r w:rsidRPr="003B477E">
        <w:rPr>
          <w:rFonts w:ascii="宋体" w:hAnsi="宋体" w:hint="eastAsia"/>
          <w:sz w:val="24"/>
          <w:szCs w:val="24"/>
        </w:rPr>
        <w:t>高低温试验箱</w:t>
      </w:r>
      <w:r w:rsidR="00592324" w:rsidRPr="003B477E">
        <w:rPr>
          <w:rFonts w:ascii="宋体" w:hAnsi="宋体" w:hint="eastAsia"/>
          <w:sz w:val="24"/>
          <w:szCs w:val="24"/>
        </w:rPr>
        <w:t>可实现各种型号摩托车</w:t>
      </w:r>
      <w:r w:rsidR="00B509DA" w:rsidRPr="003B477E">
        <w:rPr>
          <w:rFonts w:ascii="宋体" w:hAnsi="宋体" w:hint="eastAsia"/>
          <w:sz w:val="24"/>
          <w:szCs w:val="24"/>
        </w:rPr>
        <w:t>、发动机以及其他零部件的高低温</w:t>
      </w:r>
      <w:r w:rsidR="00EB716F" w:rsidRPr="003B477E">
        <w:rPr>
          <w:rFonts w:ascii="宋体" w:hAnsi="宋体" w:hint="eastAsia"/>
          <w:sz w:val="24"/>
          <w:szCs w:val="24"/>
        </w:rPr>
        <w:t>研发</w:t>
      </w:r>
      <w:r w:rsidR="00B509DA" w:rsidRPr="003B477E">
        <w:rPr>
          <w:rFonts w:ascii="宋体" w:hAnsi="宋体" w:hint="eastAsia"/>
          <w:sz w:val="24"/>
          <w:szCs w:val="24"/>
        </w:rPr>
        <w:t>试验</w:t>
      </w:r>
      <w:r w:rsidR="00592324" w:rsidRPr="003B477E">
        <w:rPr>
          <w:rFonts w:ascii="宋体" w:hAnsi="宋体" w:hint="eastAsia"/>
          <w:sz w:val="24"/>
          <w:szCs w:val="24"/>
        </w:rPr>
        <w:t>、电动摩托车</w:t>
      </w:r>
      <w:r w:rsidR="00B509DA" w:rsidRPr="003B477E">
        <w:rPr>
          <w:rFonts w:ascii="宋体" w:hAnsi="宋体" w:hint="eastAsia"/>
          <w:sz w:val="24"/>
          <w:szCs w:val="24"/>
        </w:rPr>
        <w:t>摇头试验</w:t>
      </w:r>
      <w:r w:rsidR="00592324" w:rsidRPr="003B477E">
        <w:rPr>
          <w:rFonts w:ascii="宋体" w:hAnsi="宋体" w:hint="eastAsia"/>
          <w:sz w:val="24"/>
          <w:szCs w:val="24"/>
        </w:rPr>
        <w:t>、评估试验以及</w:t>
      </w:r>
      <w:r w:rsidR="00EB716F" w:rsidRPr="003B477E">
        <w:rPr>
          <w:rFonts w:ascii="宋体" w:hAnsi="宋体" w:hint="eastAsia"/>
          <w:sz w:val="24"/>
          <w:szCs w:val="24"/>
        </w:rPr>
        <w:t>其他研发</w:t>
      </w:r>
      <w:r w:rsidR="005C0843" w:rsidRPr="003B477E">
        <w:rPr>
          <w:rFonts w:ascii="宋体" w:hAnsi="宋体" w:hint="eastAsia"/>
          <w:sz w:val="24"/>
          <w:szCs w:val="24"/>
        </w:rPr>
        <w:t>试验，其满足以下</w:t>
      </w:r>
      <w:r w:rsidR="00592324" w:rsidRPr="003B477E">
        <w:rPr>
          <w:rFonts w:ascii="宋体" w:hAnsi="宋体" w:hint="eastAsia"/>
          <w:sz w:val="24"/>
          <w:szCs w:val="24"/>
        </w:rPr>
        <w:t>试验标准中规定的所有</w:t>
      </w:r>
      <w:r w:rsidR="005C0843" w:rsidRPr="003B477E">
        <w:rPr>
          <w:rFonts w:ascii="宋体" w:hAnsi="宋体" w:hint="eastAsia"/>
          <w:sz w:val="24"/>
          <w:szCs w:val="24"/>
        </w:rPr>
        <w:t>相关</w:t>
      </w:r>
      <w:r w:rsidR="00592324" w:rsidRPr="003B477E">
        <w:rPr>
          <w:rFonts w:ascii="宋体" w:hAnsi="宋体" w:hint="eastAsia"/>
          <w:sz w:val="24"/>
          <w:szCs w:val="24"/>
        </w:rPr>
        <w:t>试验项目的要求：</w:t>
      </w:r>
    </w:p>
    <w:p w:rsidR="00592324" w:rsidRDefault="00592324" w:rsidP="00924BF1">
      <w:pPr>
        <w:pStyle w:val="Default"/>
        <w:spacing w:line="360" w:lineRule="auto"/>
        <w:ind w:firstLineChars="200" w:firstLine="480"/>
        <w:rPr>
          <w:rFonts w:hAnsi="宋体"/>
          <w:color w:val="auto"/>
        </w:rPr>
      </w:pPr>
      <w:r w:rsidRPr="003B477E">
        <w:rPr>
          <w:rFonts w:hAnsi="宋体"/>
          <w:color w:val="auto"/>
        </w:rPr>
        <w:t xml:space="preserve">GB/T 5378-2008 </w:t>
      </w:r>
      <w:r w:rsidRPr="003B477E">
        <w:rPr>
          <w:rFonts w:hAnsi="宋体" w:hint="eastAsia"/>
          <w:color w:val="auto"/>
        </w:rPr>
        <w:t>摩托车和轻便摩托车道路试验总则</w:t>
      </w:r>
    </w:p>
    <w:p w:rsidR="00924BF1" w:rsidRPr="003B477E" w:rsidRDefault="00924BF1" w:rsidP="00924BF1">
      <w:pPr>
        <w:pStyle w:val="Default"/>
        <w:spacing w:line="360" w:lineRule="auto"/>
        <w:ind w:firstLineChars="200" w:firstLine="480"/>
        <w:rPr>
          <w:rFonts w:hAnsi="宋体"/>
          <w:color w:val="auto"/>
        </w:rPr>
      </w:pPr>
      <w:r>
        <w:rPr>
          <w:rFonts w:hAnsi="宋体" w:hint="eastAsia"/>
          <w:color w:val="auto"/>
        </w:rPr>
        <w:t>第5章 起动性能试验方法</w:t>
      </w:r>
    </w:p>
    <w:p w:rsidR="00592324" w:rsidRPr="003B477E" w:rsidRDefault="00592324" w:rsidP="00592324">
      <w:pPr>
        <w:pStyle w:val="Default"/>
        <w:spacing w:line="360" w:lineRule="auto"/>
        <w:ind w:firstLineChars="200" w:firstLine="480"/>
        <w:rPr>
          <w:rFonts w:hAnsi="宋体"/>
          <w:color w:val="auto"/>
        </w:rPr>
      </w:pPr>
      <w:r w:rsidRPr="003B477E">
        <w:rPr>
          <w:rFonts w:hAnsi="宋体" w:hint="eastAsia"/>
          <w:color w:val="auto"/>
        </w:rPr>
        <w:t>其他要求：</w:t>
      </w:r>
    </w:p>
    <w:p w:rsidR="00592324" w:rsidRPr="003B477E" w:rsidRDefault="00592324" w:rsidP="00592324">
      <w:pPr>
        <w:pStyle w:val="Default"/>
        <w:spacing w:line="360" w:lineRule="auto"/>
        <w:ind w:firstLineChars="200" w:firstLine="480"/>
        <w:rPr>
          <w:rFonts w:hAnsi="宋体"/>
          <w:color w:val="auto"/>
        </w:rPr>
      </w:pPr>
      <w:r w:rsidRPr="003B477E">
        <w:rPr>
          <w:rFonts w:hAnsi="宋体"/>
          <w:color w:val="auto"/>
        </w:rPr>
        <w:t xml:space="preserve">1) </w:t>
      </w:r>
      <w:r w:rsidRPr="003B477E">
        <w:rPr>
          <w:rFonts w:hAnsi="宋体" w:hint="eastAsia"/>
          <w:color w:val="auto"/>
        </w:rPr>
        <w:t>可实现整车系统</w:t>
      </w:r>
      <w:r w:rsidR="00BC1C3A" w:rsidRPr="003B477E">
        <w:rPr>
          <w:rFonts w:hAnsi="宋体" w:hint="eastAsia"/>
          <w:color w:val="auto"/>
        </w:rPr>
        <w:t>启动</w:t>
      </w:r>
      <w:r w:rsidRPr="003B477E">
        <w:rPr>
          <w:rFonts w:hAnsi="宋体" w:hint="eastAsia"/>
          <w:color w:val="auto"/>
        </w:rPr>
        <w:t>性能鉴定、评估试验；同时，可实现</w:t>
      </w:r>
      <w:r w:rsidR="00FB19F9" w:rsidRPr="003B477E">
        <w:rPr>
          <w:rFonts w:hAnsi="宋体" w:hint="eastAsia"/>
          <w:color w:val="auto"/>
        </w:rPr>
        <w:t>其他温湿度变化下零部件</w:t>
      </w:r>
      <w:r w:rsidRPr="003B477E">
        <w:rPr>
          <w:rFonts w:hAnsi="宋体" w:hint="eastAsia"/>
          <w:color w:val="auto"/>
        </w:rPr>
        <w:t>性能</w:t>
      </w:r>
      <w:r w:rsidR="001569D3" w:rsidRPr="003B477E">
        <w:rPr>
          <w:rFonts w:hAnsi="宋体" w:hint="eastAsia"/>
          <w:color w:val="auto"/>
        </w:rPr>
        <w:t>检测</w:t>
      </w:r>
      <w:r w:rsidRPr="003B477E">
        <w:rPr>
          <w:rFonts w:hAnsi="宋体" w:hint="eastAsia"/>
          <w:color w:val="auto"/>
        </w:rPr>
        <w:t>试验。</w:t>
      </w:r>
    </w:p>
    <w:p w:rsidR="00592324" w:rsidRPr="003B477E" w:rsidRDefault="00592324" w:rsidP="00592324">
      <w:pPr>
        <w:pStyle w:val="Default"/>
        <w:spacing w:line="360" w:lineRule="auto"/>
        <w:ind w:firstLineChars="200" w:firstLine="480"/>
        <w:rPr>
          <w:rFonts w:hAnsi="宋体"/>
          <w:color w:val="auto"/>
        </w:rPr>
      </w:pPr>
      <w:r w:rsidRPr="003B477E">
        <w:rPr>
          <w:rFonts w:hAnsi="宋体"/>
          <w:color w:val="auto"/>
        </w:rPr>
        <w:t xml:space="preserve">2) </w:t>
      </w:r>
      <w:r w:rsidR="00144902" w:rsidRPr="003B477E">
        <w:rPr>
          <w:rFonts w:hAnsi="宋体" w:hint="eastAsia"/>
          <w:color w:val="auto"/>
        </w:rPr>
        <w:t>内箱底板做加强处理，保证内箱底板不出现局部变形。内箱整体耐热耐寒保温功能良好。</w:t>
      </w:r>
      <w:r w:rsidR="008501FD" w:rsidRPr="003B477E">
        <w:rPr>
          <w:rFonts w:hAnsi="宋体" w:hint="eastAsia"/>
          <w:color w:val="auto"/>
        </w:rPr>
        <w:t>内箱有照明装置。</w:t>
      </w:r>
    </w:p>
    <w:p w:rsidR="008501FD" w:rsidRPr="003B477E" w:rsidRDefault="00592324" w:rsidP="00592324">
      <w:pPr>
        <w:pStyle w:val="Default"/>
        <w:spacing w:line="360" w:lineRule="auto"/>
        <w:ind w:firstLineChars="200" w:firstLine="480"/>
        <w:rPr>
          <w:rFonts w:hAnsi="宋体"/>
          <w:color w:val="auto"/>
        </w:rPr>
      </w:pPr>
      <w:r w:rsidRPr="003B477E">
        <w:rPr>
          <w:rFonts w:hAnsi="宋体"/>
          <w:color w:val="auto"/>
        </w:rPr>
        <w:t xml:space="preserve">3) </w:t>
      </w:r>
      <w:r w:rsidR="008501FD" w:rsidRPr="003B477E">
        <w:rPr>
          <w:rFonts w:hAnsi="宋体" w:hint="eastAsia"/>
          <w:color w:val="auto"/>
        </w:rPr>
        <w:t>门具备防反锁功能，设备能自动补水并直接排水。</w:t>
      </w:r>
    </w:p>
    <w:p w:rsidR="00592324" w:rsidRPr="003B477E" w:rsidRDefault="00592324" w:rsidP="00592324">
      <w:pPr>
        <w:pStyle w:val="Default"/>
        <w:spacing w:line="360" w:lineRule="auto"/>
        <w:ind w:firstLineChars="200" w:firstLine="480"/>
        <w:rPr>
          <w:rFonts w:hAnsi="宋体"/>
          <w:color w:val="auto"/>
        </w:rPr>
      </w:pPr>
      <w:r w:rsidRPr="003B477E">
        <w:rPr>
          <w:rFonts w:hAnsi="宋体"/>
          <w:color w:val="auto"/>
        </w:rPr>
        <w:t xml:space="preserve">4) </w:t>
      </w:r>
      <w:r w:rsidR="0015695D" w:rsidRPr="003B477E">
        <w:rPr>
          <w:rFonts w:hAnsi="宋体" w:hint="eastAsia"/>
          <w:color w:val="auto"/>
        </w:rPr>
        <w:t>压缩机可根据不同的试验工况智能启动</w:t>
      </w:r>
      <w:r w:rsidR="0063096F" w:rsidRPr="003B477E">
        <w:rPr>
          <w:rFonts w:hAnsi="宋体" w:hint="eastAsia"/>
          <w:color w:val="auto"/>
        </w:rPr>
        <w:t>，降低功耗噪声</w:t>
      </w:r>
      <w:r w:rsidR="00924BF1">
        <w:rPr>
          <w:rFonts w:hAnsi="宋体" w:hint="eastAsia"/>
          <w:color w:val="auto"/>
        </w:rPr>
        <w:t>（工作噪声要求距离设备1.5m≤80dB）</w:t>
      </w:r>
      <w:r w:rsidR="0063096F" w:rsidRPr="003B477E">
        <w:rPr>
          <w:rFonts w:hAnsi="宋体" w:hint="eastAsia"/>
          <w:color w:val="auto"/>
        </w:rPr>
        <w:t>，延长压缩机使用寿命，并能快速达到</w:t>
      </w:r>
      <w:r w:rsidR="00D96ACC" w:rsidRPr="003B477E">
        <w:rPr>
          <w:rFonts w:hAnsi="宋体" w:hint="eastAsia"/>
          <w:color w:val="auto"/>
        </w:rPr>
        <w:t>设定温度。</w:t>
      </w:r>
      <w:r w:rsidR="00BC057C" w:rsidRPr="003B477E">
        <w:rPr>
          <w:rFonts w:hAnsi="宋体" w:hint="eastAsia"/>
          <w:color w:val="auto"/>
        </w:rPr>
        <w:t>同时除</w:t>
      </w:r>
      <w:r w:rsidR="00BC057C" w:rsidRPr="003B477E">
        <w:rPr>
          <w:rFonts w:hAnsi="宋体" w:hint="eastAsia"/>
          <w:color w:val="auto"/>
        </w:rPr>
        <w:lastRenderedPageBreak/>
        <w:t>湿要求采用独立的小功率压缩机。</w:t>
      </w:r>
    </w:p>
    <w:p w:rsidR="00592324" w:rsidRPr="003B477E" w:rsidRDefault="00592324" w:rsidP="00DE5509">
      <w:pPr>
        <w:pStyle w:val="Default"/>
        <w:spacing w:line="360" w:lineRule="auto"/>
        <w:ind w:firstLineChars="200" w:firstLine="480"/>
        <w:rPr>
          <w:rFonts w:hAnsi="宋体"/>
          <w:color w:val="auto"/>
        </w:rPr>
      </w:pPr>
      <w:r w:rsidRPr="003B477E">
        <w:rPr>
          <w:rFonts w:hAnsi="宋体"/>
          <w:color w:val="auto"/>
        </w:rPr>
        <w:t xml:space="preserve">5) </w:t>
      </w:r>
      <w:r w:rsidR="00780384" w:rsidRPr="003B477E">
        <w:rPr>
          <w:rFonts w:hAnsi="宋体" w:hint="eastAsia"/>
          <w:color w:val="auto"/>
        </w:rPr>
        <w:t>加湿系统附过热</w:t>
      </w:r>
      <w:r w:rsidR="00DE5509" w:rsidRPr="003B477E">
        <w:rPr>
          <w:rFonts w:hAnsi="宋体" w:hint="eastAsia"/>
          <w:color w:val="auto"/>
        </w:rPr>
        <w:t>、</w:t>
      </w:r>
      <w:r w:rsidR="00780384" w:rsidRPr="003B477E">
        <w:rPr>
          <w:rFonts w:hAnsi="宋体" w:hint="eastAsia"/>
          <w:color w:val="auto"/>
        </w:rPr>
        <w:t>溢流双重保护装置</w:t>
      </w:r>
      <w:r w:rsidR="004E10D1" w:rsidRPr="003B477E">
        <w:rPr>
          <w:rFonts w:hAnsi="宋体" w:hint="eastAsia"/>
          <w:color w:val="auto"/>
        </w:rPr>
        <w:t>，加湿、除湿系统完全独立，除湿采独立的小功率压缩机，加湿</w:t>
      </w:r>
      <w:r w:rsidR="00DE5509" w:rsidRPr="003B477E">
        <w:rPr>
          <w:rFonts w:hAnsi="宋体" w:hint="eastAsia"/>
          <w:color w:val="auto"/>
        </w:rPr>
        <w:t>采电子式三层保护及机械式保护开关壹组。</w:t>
      </w:r>
    </w:p>
    <w:p w:rsidR="00592324" w:rsidRPr="003B477E" w:rsidRDefault="00592324" w:rsidP="00592324">
      <w:pPr>
        <w:pStyle w:val="Default"/>
        <w:spacing w:before="156" w:line="360" w:lineRule="auto"/>
        <w:ind w:firstLineChars="200" w:firstLine="480"/>
        <w:rPr>
          <w:rFonts w:hAnsi="宋体"/>
          <w:color w:val="auto"/>
        </w:rPr>
      </w:pPr>
      <w:r w:rsidRPr="003B477E">
        <w:rPr>
          <w:rFonts w:hAnsi="宋体"/>
          <w:color w:val="auto"/>
        </w:rPr>
        <w:t xml:space="preserve">6) </w:t>
      </w:r>
      <w:r w:rsidR="004B5A3E" w:rsidRPr="003B477E">
        <w:rPr>
          <w:rFonts w:hAnsi="宋体" w:hint="eastAsia"/>
          <w:color w:val="auto"/>
        </w:rPr>
        <w:t>送风系统采用</w:t>
      </w:r>
      <w:r w:rsidR="004E10D1" w:rsidRPr="003B477E">
        <w:rPr>
          <w:rFonts w:hAnsi="宋体" w:hint="eastAsia"/>
          <w:color w:val="auto"/>
        </w:rPr>
        <w:t>可调节出风</w:t>
      </w:r>
      <w:r w:rsidR="004B5A3E" w:rsidRPr="003B477E">
        <w:rPr>
          <w:rFonts w:hAnsi="宋体" w:hint="eastAsia"/>
          <w:color w:val="auto"/>
        </w:rPr>
        <w:t>送风方式，水平扩散垂直热交换弧形循环，温度分布均匀。</w:t>
      </w:r>
    </w:p>
    <w:p w:rsidR="004B5A3E" w:rsidRPr="003B477E" w:rsidRDefault="004B5A3E" w:rsidP="004B5A3E">
      <w:pPr>
        <w:pStyle w:val="Default"/>
        <w:spacing w:before="156" w:line="360" w:lineRule="auto"/>
        <w:ind w:firstLineChars="200" w:firstLine="480"/>
        <w:rPr>
          <w:rFonts w:hAnsi="宋体"/>
          <w:color w:val="auto"/>
        </w:rPr>
      </w:pPr>
      <w:r w:rsidRPr="003B477E">
        <w:rPr>
          <w:rFonts w:hAnsi="宋体" w:hint="eastAsia"/>
          <w:color w:val="auto"/>
        </w:rPr>
        <w:t>7</w:t>
      </w:r>
      <w:r w:rsidRPr="003B477E">
        <w:rPr>
          <w:rFonts w:hAnsi="宋体"/>
          <w:color w:val="auto"/>
        </w:rPr>
        <w:t>)</w:t>
      </w:r>
      <w:r w:rsidR="00E008C8" w:rsidRPr="003B477E">
        <w:rPr>
          <w:rFonts w:hAnsi="宋体"/>
          <w:color w:val="auto"/>
        </w:rPr>
        <w:t>控制器需采用原装进口定制品，</w:t>
      </w:r>
      <w:r w:rsidRPr="003B477E">
        <w:rPr>
          <w:rFonts w:hAnsi="宋体" w:hint="eastAsia"/>
          <w:color w:val="auto"/>
        </w:rPr>
        <w:t>控制方式采智能型微电脑PID+SSR/SCR 可自动正逆双向同步输出，控制精度稳定精确</w:t>
      </w:r>
      <w:r w:rsidR="004916C7" w:rsidRPr="003B477E">
        <w:rPr>
          <w:rFonts w:hAnsi="宋体" w:hint="eastAsia"/>
          <w:color w:val="auto"/>
        </w:rPr>
        <w:t>，具定值/程序/联接三种操作模式，具有曲线绘制、预约启动、操作锁定、运行时间累计</w:t>
      </w:r>
      <w:r w:rsidR="00581FA8" w:rsidRPr="003B477E">
        <w:rPr>
          <w:rFonts w:hAnsi="宋体" w:hint="eastAsia"/>
          <w:color w:val="auto"/>
        </w:rPr>
        <w:t>、</w:t>
      </w:r>
      <w:r w:rsidR="004E10D1" w:rsidRPr="003B477E">
        <w:rPr>
          <w:rFonts w:hAnsi="宋体" w:hint="eastAsia"/>
          <w:color w:val="auto"/>
        </w:rPr>
        <w:t>测试完自动回常温及</w:t>
      </w:r>
      <w:r w:rsidR="00581FA8" w:rsidRPr="003B477E">
        <w:rPr>
          <w:rFonts w:hAnsi="宋体" w:hint="eastAsia"/>
          <w:color w:val="auto"/>
        </w:rPr>
        <w:t>终了温度设</w:t>
      </w:r>
      <w:r w:rsidR="004E10D1" w:rsidRPr="003B477E">
        <w:rPr>
          <w:rFonts w:hAnsi="宋体" w:hint="eastAsia"/>
          <w:color w:val="auto"/>
        </w:rPr>
        <w:t>定功能</w:t>
      </w:r>
      <w:r w:rsidR="00581FA8" w:rsidRPr="003B477E">
        <w:rPr>
          <w:rFonts w:hAnsi="宋体" w:hint="eastAsia"/>
          <w:color w:val="auto"/>
        </w:rPr>
        <w:t>、背光</w:t>
      </w:r>
      <w:r w:rsidR="004E10D1" w:rsidRPr="003B477E">
        <w:rPr>
          <w:rFonts w:hAnsi="宋体" w:hint="eastAsia"/>
          <w:color w:val="auto"/>
        </w:rPr>
        <w:t>时间设定</w:t>
      </w:r>
      <w:r w:rsidR="00581FA8" w:rsidRPr="003B477E">
        <w:rPr>
          <w:rFonts w:hAnsi="宋体" w:hint="eastAsia"/>
          <w:color w:val="auto"/>
        </w:rPr>
        <w:t>选择</w:t>
      </w:r>
      <w:r w:rsidR="004E10D1" w:rsidRPr="003B477E">
        <w:rPr>
          <w:rFonts w:hAnsi="宋体" w:hint="eastAsia"/>
          <w:color w:val="auto"/>
        </w:rPr>
        <w:t>以延长控制器寿命</w:t>
      </w:r>
      <w:r w:rsidR="00581FA8" w:rsidRPr="003B477E">
        <w:rPr>
          <w:rFonts w:hAnsi="宋体" w:hint="eastAsia"/>
          <w:color w:val="auto"/>
        </w:rPr>
        <w:t>、</w:t>
      </w:r>
      <w:r w:rsidR="004E10D1" w:rsidRPr="003B477E">
        <w:rPr>
          <w:rFonts w:hAnsi="宋体" w:hint="eastAsia"/>
          <w:color w:val="auto"/>
        </w:rPr>
        <w:t>15项以上的</w:t>
      </w:r>
      <w:r w:rsidR="00581FA8" w:rsidRPr="003B477E">
        <w:rPr>
          <w:rFonts w:hAnsi="宋体" w:hint="eastAsia"/>
          <w:color w:val="auto"/>
        </w:rPr>
        <w:t>安全检知</w:t>
      </w:r>
      <w:r w:rsidR="004E10D1" w:rsidRPr="003B477E">
        <w:rPr>
          <w:rFonts w:hAnsi="宋体" w:hint="eastAsia"/>
          <w:color w:val="auto"/>
        </w:rPr>
        <w:t>与保护功能</w:t>
      </w:r>
      <w:r w:rsidR="00581FA8" w:rsidRPr="003B477E">
        <w:rPr>
          <w:rFonts w:hAnsi="宋体" w:hint="eastAsia"/>
          <w:color w:val="auto"/>
        </w:rPr>
        <w:t>、异常追溯</w:t>
      </w:r>
      <w:r w:rsidR="004E10D1" w:rsidRPr="003B477E">
        <w:rPr>
          <w:rFonts w:hAnsi="宋体" w:hint="eastAsia"/>
          <w:color w:val="auto"/>
        </w:rPr>
        <w:t>功能方便了解设备运转性能</w:t>
      </w:r>
      <w:r w:rsidR="00581FA8" w:rsidRPr="003B477E">
        <w:rPr>
          <w:rFonts w:hAnsi="宋体" w:hint="eastAsia"/>
          <w:color w:val="auto"/>
        </w:rPr>
        <w:t>、</w:t>
      </w:r>
      <w:r w:rsidR="004E10D1" w:rsidRPr="003B477E">
        <w:rPr>
          <w:rFonts w:hAnsi="宋体" w:hint="eastAsia"/>
          <w:color w:val="auto"/>
        </w:rPr>
        <w:t>电子式</w:t>
      </w:r>
      <w:r w:rsidR="00581FA8" w:rsidRPr="003B477E">
        <w:rPr>
          <w:rFonts w:hAnsi="宋体" w:hint="eastAsia"/>
          <w:color w:val="auto"/>
        </w:rPr>
        <w:t>外部</w:t>
      </w:r>
      <w:r w:rsidR="004E10D1" w:rsidRPr="003B477E">
        <w:rPr>
          <w:rFonts w:hAnsi="宋体" w:hint="eastAsia"/>
          <w:color w:val="auto"/>
        </w:rPr>
        <w:t>温度</w:t>
      </w:r>
      <w:r w:rsidR="00581FA8" w:rsidRPr="003B477E">
        <w:rPr>
          <w:rFonts w:hAnsi="宋体" w:hint="eastAsia"/>
          <w:color w:val="auto"/>
        </w:rPr>
        <w:t>保护</w:t>
      </w:r>
      <w:r w:rsidR="004E10D1" w:rsidRPr="003B477E">
        <w:rPr>
          <w:rFonts w:hAnsi="宋体" w:hint="eastAsia"/>
          <w:color w:val="auto"/>
        </w:rPr>
        <w:t>功能保证测试物安全不超温</w:t>
      </w:r>
      <w:r w:rsidR="00581FA8" w:rsidRPr="003B477E">
        <w:rPr>
          <w:rFonts w:hAnsi="宋体" w:hint="eastAsia"/>
          <w:color w:val="auto"/>
        </w:rPr>
        <w:t>、</w:t>
      </w:r>
      <w:r w:rsidR="00E008C8" w:rsidRPr="003B477E">
        <w:rPr>
          <w:rFonts w:hAnsi="宋体" w:hint="eastAsia"/>
          <w:color w:val="auto"/>
        </w:rPr>
        <w:t>中</w:t>
      </w:r>
      <w:r w:rsidR="00924BF1">
        <w:rPr>
          <w:rFonts w:hAnsi="宋体" w:hint="eastAsia"/>
          <w:color w:val="auto"/>
        </w:rPr>
        <w:t>文</w:t>
      </w:r>
      <w:r w:rsidR="00581FA8" w:rsidRPr="003B477E">
        <w:rPr>
          <w:rFonts w:hAnsi="宋体" w:hint="eastAsia"/>
          <w:color w:val="auto"/>
        </w:rPr>
        <w:t>显示</w:t>
      </w:r>
      <w:r w:rsidR="00E008C8" w:rsidRPr="003B477E">
        <w:rPr>
          <w:rFonts w:hAnsi="宋体" w:hint="eastAsia"/>
          <w:color w:val="auto"/>
        </w:rPr>
        <w:t>功能</w:t>
      </w:r>
      <w:r w:rsidR="00581FA8" w:rsidRPr="003B477E">
        <w:rPr>
          <w:rFonts w:hAnsi="宋体" w:hint="eastAsia"/>
          <w:color w:val="auto"/>
        </w:rPr>
        <w:t>、</w:t>
      </w:r>
      <w:r w:rsidR="00E008C8" w:rsidRPr="003B477E">
        <w:rPr>
          <w:rFonts w:hAnsi="宋体" w:hint="eastAsia"/>
          <w:color w:val="auto"/>
        </w:rPr>
        <w:t>温湿度</w:t>
      </w:r>
      <w:r w:rsidR="00581FA8" w:rsidRPr="003B477E">
        <w:rPr>
          <w:rFonts w:hAnsi="宋体" w:hint="eastAsia"/>
          <w:color w:val="auto"/>
        </w:rPr>
        <w:t>记录装置</w:t>
      </w:r>
      <w:r w:rsidR="004916C7" w:rsidRPr="003B477E">
        <w:rPr>
          <w:rFonts w:hAnsi="宋体" w:hint="eastAsia"/>
          <w:color w:val="auto"/>
        </w:rPr>
        <w:t>等功能。</w:t>
      </w:r>
    </w:p>
    <w:p w:rsidR="00E008C8" w:rsidRPr="003B477E" w:rsidRDefault="00885B4D" w:rsidP="00E80D33">
      <w:pPr>
        <w:pStyle w:val="a7"/>
        <w:spacing w:before="156" w:line="440" w:lineRule="exact"/>
        <w:ind w:firstLineChars="150" w:firstLine="360"/>
        <w:rPr>
          <w:rFonts w:eastAsia="宋体" w:hAnsi="MingLiU"/>
          <w:lang w:eastAsia="zh-CN"/>
        </w:rPr>
      </w:pPr>
      <w:r w:rsidRPr="0095021F">
        <w:rPr>
          <w:rFonts w:eastAsia="宋体" w:hAnsi="MingLiU" w:hint="eastAsia"/>
          <w:lang w:eastAsia="zh-CN"/>
        </w:rPr>
        <w:t>8</w:t>
      </w:r>
      <w:r w:rsidRPr="0095021F">
        <w:rPr>
          <w:rFonts w:eastAsia="宋体" w:hAnsi="MingLiU"/>
          <w:lang w:eastAsia="zh-CN"/>
        </w:rPr>
        <w:t>)</w:t>
      </w:r>
      <w:r w:rsidRPr="0095021F">
        <w:rPr>
          <w:rFonts w:eastAsia="宋体" w:hAnsi="MingLiU" w:hint="eastAsia"/>
          <w:lang w:eastAsia="zh-CN"/>
        </w:rPr>
        <w:t>具有各种保</w:t>
      </w:r>
      <w:r w:rsidR="00E008C8" w:rsidRPr="0095021F">
        <w:rPr>
          <w:rFonts w:eastAsia="宋体" w:hAnsi="MingLiU" w:hint="eastAsia"/>
          <w:lang w:eastAsia="zh-CN"/>
        </w:rPr>
        <w:t>护</w:t>
      </w:r>
      <w:r w:rsidRPr="0095021F">
        <w:rPr>
          <w:rFonts w:eastAsia="宋体" w:hAnsi="MingLiU" w:hint="eastAsia"/>
          <w:lang w:eastAsia="zh-CN"/>
        </w:rPr>
        <w:t>功能</w:t>
      </w:r>
      <w:r w:rsidR="00924BF1" w:rsidRPr="0095021F">
        <w:rPr>
          <w:rFonts w:eastAsia="宋体" w:hAnsi="MingLiU" w:hint="eastAsia"/>
          <w:lang w:eastAsia="zh-CN"/>
        </w:rPr>
        <w:t>：</w:t>
      </w:r>
      <w:r w:rsidR="00E008C8" w:rsidRPr="003B477E">
        <w:rPr>
          <w:rFonts w:eastAsia="宋体" w:hAnsi="MingLiU" w:hint="eastAsia"/>
          <w:lang w:eastAsia="zh-CN"/>
        </w:rPr>
        <w:t>a</w:t>
      </w:r>
      <w:r w:rsidR="00E008C8" w:rsidRPr="003B477E">
        <w:rPr>
          <w:rFonts w:eastAsia="宋体" w:hAnsi="MingLiU"/>
          <w:lang w:eastAsia="zh-CN"/>
        </w:rPr>
        <w:t>.</w:t>
      </w:r>
      <w:r w:rsidR="00E008C8" w:rsidRPr="003B477E">
        <w:rPr>
          <w:rFonts w:eastAsia="宋体" w:hAnsi="MingLiU" w:hint="eastAsia"/>
          <w:lang w:eastAsia="zh-CN"/>
        </w:rPr>
        <w:t>系统控制回路保险丝。</w:t>
      </w:r>
      <w:r w:rsidR="00E008C8" w:rsidRPr="003B477E">
        <w:rPr>
          <w:rFonts w:eastAsia="宋体" w:hAnsi="MingLiU" w:hint="eastAsia"/>
          <w:lang w:eastAsia="zh-CN"/>
        </w:rPr>
        <w:t>b</w:t>
      </w:r>
      <w:r w:rsidR="00E008C8" w:rsidRPr="003B477E">
        <w:rPr>
          <w:rFonts w:eastAsia="宋体" w:hAnsi="MingLiU"/>
          <w:lang w:eastAsia="zh-CN"/>
        </w:rPr>
        <w:t>.</w:t>
      </w:r>
      <w:r w:rsidR="00E008C8" w:rsidRPr="003B477E">
        <w:rPr>
          <w:rFonts w:eastAsia="宋体" w:hAnsi="MingLiU" w:hint="eastAsia"/>
          <w:lang w:eastAsia="zh-CN"/>
        </w:rPr>
        <w:t>附有无熔丝保护开关。</w:t>
      </w:r>
      <w:r w:rsidR="00E008C8" w:rsidRPr="003B477E">
        <w:rPr>
          <w:rFonts w:eastAsia="宋体" w:hAnsi="MingLiU" w:hint="eastAsia"/>
          <w:lang w:eastAsia="zh-CN"/>
        </w:rPr>
        <w:t>c.</w:t>
      </w:r>
      <w:r w:rsidR="00E008C8" w:rsidRPr="003B477E">
        <w:rPr>
          <w:rFonts w:eastAsia="宋体" w:hAnsi="MingLiU" w:hint="eastAsia"/>
          <w:lang w:eastAsia="zh-CN"/>
        </w:rPr>
        <w:t>欠相逆相保护开关。</w:t>
      </w:r>
      <w:r w:rsidR="00E008C8" w:rsidRPr="003B477E">
        <w:rPr>
          <w:rFonts w:eastAsia="宋体" w:hAnsi="MingLiU" w:hint="eastAsia"/>
          <w:lang w:eastAsia="zh-CN"/>
        </w:rPr>
        <w:t>d.</w:t>
      </w:r>
      <w:r w:rsidR="00E008C8" w:rsidRPr="003B477E">
        <w:rPr>
          <w:rFonts w:eastAsia="宋体" w:hAnsi="MingLiU" w:hint="eastAsia"/>
          <w:lang w:eastAsia="zh-CN"/>
        </w:rPr>
        <w:t>附水流开关。</w:t>
      </w:r>
      <w:r w:rsidR="00E008C8" w:rsidRPr="003B477E">
        <w:rPr>
          <w:rFonts w:eastAsia="宋体" w:hAnsi="MingLiU" w:hint="eastAsia"/>
          <w:lang w:eastAsia="zh-CN"/>
        </w:rPr>
        <w:t>e</w:t>
      </w:r>
      <w:r w:rsidR="00E008C8" w:rsidRPr="003B477E">
        <w:rPr>
          <w:rFonts w:eastAsia="宋体" w:hAnsi="MingLiU"/>
          <w:lang w:eastAsia="zh-CN"/>
        </w:rPr>
        <w:t>.</w:t>
      </w:r>
      <w:r w:rsidR="00E008C8" w:rsidRPr="003B477E">
        <w:rPr>
          <w:rFonts w:eastAsia="宋体" w:hAnsi="MingLiU" w:hint="eastAsia"/>
          <w:lang w:eastAsia="zh-CN"/>
        </w:rPr>
        <w:t>超温、断水过热保护开关。</w:t>
      </w:r>
      <w:r w:rsidR="00E008C8" w:rsidRPr="003B477E">
        <w:rPr>
          <w:rFonts w:eastAsia="宋体" w:hAnsi="MingLiU" w:hint="eastAsia"/>
          <w:lang w:eastAsia="zh-CN"/>
        </w:rPr>
        <w:t>f</w:t>
      </w:r>
      <w:r w:rsidR="00E008C8" w:rsidRPr="003B477E">
        <w:rPr>
          <w:rFonts w:eastAsia="宋体" w:hAnsi="MingLiU"/>
          <w:lang w:eastAsia="zh-CN"/>
        </w:rPr>
        <w:t>.</w:t>
      </w:r>
      <w:r w:rsidR="00E008C8" w:rsidRPr="003B477E">
        <w:rPr>
          <w:rFonts w:eastAsia="宋体" w:hAnsi="MingLiU" w:hint="eastAsia"/>
          <w:lang w:eastAsia="zh-CN"/>
        </w:rPr>
        <w:t>系统过电流保护装置。</w:t>
      </w:r>
      <w:r w:rsidR="00E008C8" w:rsidRPr="003B477E">
        <w:rPr>
          <w:rFonts w:eastAsia="宋体" w:hAnsi="MingLiU" w:hint="eastAsia"/>
          <w:lang w:eastAsia="zh-CN"/>
        </w:rPr>
        <w:t xml:space="preserve"> g.</w:t>
      </w:r>
      <w:r w:rsidR="00E008C8" w:rsidRPr="003B477E">
        <w:rPr>
          <w:rFonts w:eastAsia="宋体" w:hAnsi="MingLiU" w:hint="eastAsia"/>
          <w:lang w:eastAsia="zh-CN"/>
        </w:rPr>
        <w:t>压缩机高低压保护开关。</w:t>
      </w:r>
      <w:r w:rsidR="00E008C8" w:rsidRPr="003B477E">
        <w:rPr>
          <w:rFonts w:eastAsia="宋体" w:hAnsi="MingLiU" w:hint="eastAsia"/>
          <w:lang w:eastAsia="zh-CN"/>
        </w:rPr>
        <w:t>h</w:t>
      </w:r>
      <w:r w:rsidR="00E008C8" w:rsidRPr="003B477E">
        <w:rPr>
          <w:rFonts w:eastAsia="宋体" w:hAnsi="MingLiU" w:hint="eastAsia"/>
          <w:lang w:eastAsia="zh-CN"/>
        </w:rPr>
        <w:t>冷冻压缩机过负载保护装置。</w:t>
      </w:r>
      <w:r w:rsidR="00E008C8" w:rsidRPr="003B477E">
        <w:rPr>
          <w:rFonts w:eastAsia="宋体" w:hAnsi="MingLiU" w:hint="eastAsia"/>
          <w:lang w:eastAsia="zh-CN"/>
        </w:rPr>
        <w:t>i</w:t>
      </w:r>
      <w:r w:rsidR="00E008C8" w:rsidRPr="003B477E">
        <w:rPr>
          <w:rFonts w:eastAsia="宋体" w:hAnsi="MingLiU" w:hint="eastAsia"/>
          <w:lang w:eastAsia="zh-CN"/>
        </w:rPr>
        <w:t>故障指示灯。</w:t>
      </w:r>
      <w:r w:rsidR="00E008C8" w:rsidRPr="003B477E">
        <w:rPr>
          <w:rFonts w:eastAsia="宋体" w:hAnsi="MingLiU" w:hint="eastAsia"/>
          <w:lang w:eastAsia="zh-CN"/>
        </w:rPr>
        <w:t>j.</w:t>
      </w:r>
      <w:r w:rsidR="00E008C8" w:rsidRPr="003B477E">
        <w:rPr>
          <w:rFonts w:eastAsia="宋体" w:hAnsi="MingLiU" w:hint="eastAsia"/>
          <w:lang w:eastAsia="zh-CN"/>
        </w:rPr>
        <w:t>控制器设定错误故障显示及警示。</w:t>
      </w:r>
      <w:r w:rsidR="00E008C8" w:rsidRPr="003B477E">
        <w:rPr>
          <w:rFonts w:eastAsia="宋体" w:hAnsi="MingLiU" w:hint="eastAsia"/>
          <w:lang w:eastAsia="zh-CN"/>
        </w:rPr>
        <w:t>k.</w:t>
      </w:r>
      <w:r w:rsidR="00E008C8" w:rsidRPr="003B477E">
        <w:rPr>
          <w:rFonts w:eastAsia="宋体" w:hAnsi="MingLiU" w:hint="eastAsia"/>
          <w:lang w:eastAsia="zh-CN"/>
        </w:rPr>
        <w:t>设定错误显示及警示。</w:t>
      </w:r>
      <w:r w:rsidR="00E008C8" w:rsidRPr="003B477E">
        <w:rPr>
          <w:rFonts w:eastAsia="宋体" w:hAnsi="MingLiU" w:hint="eastAsia"/>
          <w:lang w:eastAsia="zh-CN"/>
        </w:rPr>
        <w:t>l.</w:t>
      </w:r>
      <w:r w:rsidR="00E008C8" w:rsidRPr="003B477E">
        <w:rPr>
          <w:rFonts w:eastAsia="宋体" w:hAnsi="MingLiU" w:hint="eastAsia"/>
          <w:lang w:eastAsia="zh-CN"/>
        </w:rPr>
        <w:t>内建</w:t>
      </w:r>
      <w:r w:rsidR="00E008C8" w:rsidRPr="003B477E">
        <w:rPr>
          <w:rFonts w:eastAsia="宋体" w:hAnsi="MingLiU"/>
          <w:lang w:eastAsia="zh-CN"/>
        </w:rPr>
        <w:t>15</w:t>
      </w:r>
      <w:r w:rsidR="00E008C8" w:rsidRPr="003B477E">
        <w:rPr>
          <w:rFonts w:eastAsia="宋体" w:hAnsi="MingLiU" w:hint="eastAsia"/>
          <w:lang w:eastAsia="zh-CN"/>
        </w:rPr>
        <w:t>项以上全功能系统侦测装置</w:t>
      </w:r>
      <w:r w:rsidR="00E008C8" w:rsidRPr="003B477E">
        <w:rPr>
          <w:rFonts w:eastAsia="宋体" w:hAnsi="MingLiU"/>
          <w:lang w:eastAsia="zh-CN"/>
        </w:rPr>
        <w:t>,</w:t>
      </w:r>
      <w:r w:rsidR="00E008C8" w:rsidRPr="003B477E">
        <w:rPr>
          <w:rFonts w:eastAsia="宋体" w:hAnsi="MingLiU" w:hint="eastAsia"/>
          <w:lang w:eastAsia="zh-CN"/>
        </w:rPr>
        <w:t>可确保机台安全运行，当感知异常故障时</w:t>
      </w:r>
      <w:r w:rsidR="00E008C8" w:rsidRPr="003B477E">
        <w:rPr>
          <w:rFonts w:eastAsia="宋体" w:hAnsi="MingLiU"/>
          <w:lang w:eastAsia="zh-CN"/>
        </w:rPr>
        <w:t>,</w:t>
      </w:r>
      <w:r w:rsidR="00E008C8" w:rsidRPr="003B477E">
        <w:rPr>
          <w:rFonts w:eastAsia="宋体" w:hAnsi="MingLiU" w:hint="eastAsia"/>
          <w:lang w:eastAsia="zh-CN"/>
        </w:rPr>
        <w:t>立即切断机台控制电力</w:t>
      </w:r>
      <w:r w:rsidR="00E008C8" w:rsidRPr="003B477E">
        <w:rPr>
          <w:rFonts w:eastAsia="宋体" w:hAnsi="MingLiU"/>
          <w:lang w:eastAsia="zh-CN"/>
        </w:rPr>
        <w:t>,</w:t>
      </w:r>
      <w:r w:rsidR="00E008C8" w:rsidRPr="003B477E">
        <w:rPr>
          <w:rFonts w:eastAsia="宋体" w:hAnsi="MingLiU" w:hint="eastAsia"/>
          <w:lang w:eastAsia="zh-CN"/>
        </w:rPr>
        <w:t>并自动显示故障时间、异常情况及对策。</w:t>
      </w:r>
      <w:r w:rsidR="00E008C8" w:rsidRPr="003B477E">
        <w:rPr>
          <w:rFonts w:eastAsia="宋体" w:hAnsi="MingLiU" w:hint="eastAsia"/>
          <w:lang w:eastAsia="zh-CN"/>
        </w:rPr>
        <w:t>m.</w:t>
      </w:r>
      <w:r w:rsidR="00E008C8" w:rsidRPr="003B477E">
        <w:rPr>
          <w:rFonts w:eastAsia="宋体" w:hAnsi="MingLiU" w:hint="eastAsia"/>
          <w:lang w:eastAsia="zh-CN"/>
        </w:rPr>
        <w:t>防反锁门</w:t>
      </w:r>
      <w:r w:rsidR="00E008C8" w:rsidRPr="003B477E">
        <w:rPr>
          <w:rFonts w:eastAsia="宋体" w:hAnsi="MingLiU"/>
          <w:lang w:eastAsia="zh-CN"/>
        </w:rPr>
        <w:t>.</w:t>
      </w:r>
      <w:r w:rsidR="00E008C8" w:rsidRPr="003B477E">
        <w:rPr>
          <w:rFonts w:eastAsia="宋体" w:hAnsi="MingLiU" w:hint="eastAsia"/>
          <w:lang w:eastAsia="zh-CN"/>
        </w:rPr>
        <w:t>以保证测试人员之安全。</w:t>
      </w:r>
    </w:p>
    <w:p w:rsidR="00ED6F62" w:rsidRPr="003B477E" w:rsidRDefault="00CB6CA1" w:rsidP="00ED6F62">
      <w:pPr>
        <w:tabs>
          <w:tab w:val="num" w:pos="870"/>
        </w:tabs>
        <w:spacing w:before="156" w:line="360" w:lineRule="auto"/>
        <w:rPr>
          <w:rFonts w:ascii="宋体" w:hAnsi="宋体"/>
          <w:b/>
          <w:sz w:val="24"/>
          <w:szCs w:val="24"/>
        </w:rPr>
      </w:pPr>
      <w:r w:rsidRPr="003B477E">
        <w:rPr>
          <w:rFonts w:ascii="宋体" w:hAnsi="宋体" w:hint="eastAsia"/>
          <w:b/>
          <w:sz w:val="24"/>
          <w:szCs w:val="24"/>
        </w:rPr>
        <w:t>3</w:t>
      </w:r>
      <w:r w:rsidR="00ED6F62" w:rsidRPr="003B477E">
        <w:rPr>
          <w:rFonts w:ascii="宋体" w:hAnsi="宋体" w:hint="eastAsia"/>
          <w:b/>
          <w:sz w:val="24"/>
          <w:szCs w:val="24"/>
        </w:rPr>
        <w:t>. 系统的主要</w:t>
      </w:r>
      <w:r w:rsidR="00924BF1">
        <w:rPr>
          <w:rFonts w:ascii="宋体" w:hAnsi="宋体" w:hint="eastAsia"/>
          <w:b/>
          <w:sz w:val="24"/>
          <w:szCs w:val="24"/>
        </w:rPr>
        <w:t>性能</w:t>
      </w:r>
      <w:r w:rsidR="00ED6F62" w:rsidRPr="003B477E">
        <w:rPr>
          <w:rFonts w:ascii="宋体" w:hAnsi="宋体" w:hint="eastAsia"/>
          <w:b/>
          <w:sz w:val="24"/>
          <w:szCs w:val="24"/>
        </w:rPr>
        <w:t>参数</w:t>
      </w:r>
    </w:p>
    <w:tbl>
      <w:tblPr>
        <w:tblW w:w="8330" w:type="dxa"/>
        <w:tblBorders>
          <w:top w:val="nil"/>
          <w:left w:val="nil"/>
          <w:bottom w:val="nil"/>
          <w:right w:val="nil"/>
        </w:tblBorders>
        <w:tblLayout w:type="fixed"/>
        <w:tblLook w:val="0000"/>
      </w:tblPr>
      <w:tblGrid>
        <w:gridCol w:w="802"/>
        <w:gridCol w:w="3086"/>
        <w:gridCol w:w="1607"/>
        <w:gridCol w:w="2835"/>
      </w:tblGrid>
      <w:tr w:rsidR="009006F3" w:rsidRPr="003B477E">
        <w:trPr>
          <w:trHeight w:val="211"/>
        </w:trPr>
        <w:tc>
          <w:tcPr>
            <w:tcW w:w="802" w:type="dxa"/>
            <w:tcBorders>
              <w:top w:val="single" w:sz="4" w:space="0" w:color="auto"/>
              <w:left w:val="single" w:sz="4" w:space="0" w:color="auto"/>
              <w:bottom w:val="single" w:sz="4" w:space="0" w:color="auto"/>
            </w:tcBorders>
            <w:vAlign w:val="center"/>
          </w:tcPr>
          <w:p w:rsidR="009006F3" w:rsidRPr="003B477E" w:rsidRDefault="009006F3" w:rsidP="00AB398F">
            <w:pPr>
              <w:autoSpaceDE w:val="0"/>
              <w:autoSpaceDN w:val="0"/>
              <w:adjustRightInd w:val="0"/>
              <w:spacing w:beforeLines="0"/>
              <w:jc w:val="center"/>
              <w:rPr>
                <w:rFonts w:ascii="宋体" w:cs="宋体"/>
                <w:kern w:val="0"/>
                <w:szCs w:val="21"/>
              </w:rPr>
            </w:pPr>
            <w:r w:rsidRPr="003B477E">
              <w:rPr>
                <w:rFonts w:ascii="宋体" w:cs="宋体" w:hint="eastAsia"/>
                <w:kern w:val="0"/>
                <w:szCs w:val="21"/>
              </w:rPr>
              <w:t>序号</w:t>
            </w:r>
          </w:p>
        </w:tc>
        <w:tc>
          <w:tcPr>
            <w:tcW w:w="3086" w:type="dxa"/>
            <w:tcBorders>
              <w:top w:val="single" w:sz="4" w:space="0" w:color="auto"/>
              <w:left w:val="single" w:sz="4" w:space="0" w:color="auto"/>
              <w:bottom w:val="single" w:sz="4" w:space="0" w:color="auto"/>
              <w:right w:val="single" w:sz="4" w:space="0" w:color="auto"/>
            </w:tcBorders>
            <w:vAlign w:val="center"/>
          </w:tcPr>
          <w:p w:rsidR="009006F3" w:rsidRPr="003B477E" w:rsidRDefault="009006F3" w:rsidP="00AB398F">
            <w:pPr>
              <w:autoSpaceDE w:val="0"/>
              <w:autoSpaceDN w:val="0"/>
              <w:adjustRightInd w:val="0"/>
              <w:spacing w:beforeLines="0"/>
              <w:jc w:val="center"/>
              <w:rPr>
                <w:rFonts w:ascii="宋体" w:cs="宋体"/>
                <w:kern w:val="0"/>
                <w:szCs w:val="21"/>
              </w:rPr>
            </w:pPr>
            <w:r w:rsidRPr="003B477E">
              <w:rPr>
                <w:rFonts w:ascii="宋体" w:cs="宋体" w:hint="eastAsia"/>
                <w:kern w:val="0"/>
                <w:szCs w:val="21"/>
              </w:rPr>
              <w:t>名称</w:t>
            </w:r>
          </w:p>
        </w:tc>
        <w:tc>
          <w:tcPr>
            <w:tcW w:w="1607" w:type="dxa"/>
            <w:tcBorders>
              <w:top w:val="single" w:sz="4" w:space="0" w:color="auto"/>
              <w:bottom w:val="single" w:sz="4" w:space="0" w:color="auto"/>
              <w:right w:val="single" w:sz="4" w:space="0" w:color="auto"/>
            </w:tcBorders>
            <w:vAlign w:val="center"/>
          </w:tcPr>
          <w:p w:rsidR="009006F3" w:rsidRPr="003B477E" w:rsidRDefault="009006F3" w:rsidP="00AB398F">
            <w:pPr>
              <w:autoSpaceDE w:val="0"/>
              <w:autoSpaceDN w:val="0"/>
              <w:adjustRightInd w:val="0"/>
              <w:spacing w:beforeLines="0"/>
              <w:jc w:val="center"/>
              <w:rPr>
                <w:rFonts w:ascii="宋体" w:cs="宋体"/>
                <w:kern w:val="0"/>
                <w:szCs w:val="21"/>
              </w:rPr>
            </w:pPr>
            <w:r w:rsidRPr="003B477E">
              <w:rPr>
                <w:rFonts w:ascii="宋体" w:cs="宋体" w:hint="eastAsia"/>
                <w:kern w:val="0"/>
                <w:szCs w:val="21"/>
              </w:rPr>
              <w:t>范围</w:t>
            </w:r>
          </w:p>
        </w:tc>
        <w:tc>
          <w:tcPr>
            <w:tcW w:w="2835" w:type="dxa"/>
            <w:tcBorders>
              <w:top w:val="single" w:sz="4" w:space="0" w:color="auto"/>
              <w:left w:val="single" w:sz="4" w:space="0" w:color="auto"/>
              <w:bottom w:val="single" w:sz="4" w:space="0" w:color="auto"/>
              <w:right w:val="single" w:sz="4" w:space="0" w:color="auto"/>
            </w:tcBorders>
            <w:vAlign w:val="center"/>
          </w:tcPr>
          <w:p w:rsidR="009006F3" w:rsidRPr="003B477E" w:rsidRDefault="003E5D91" w:rsidP="00AB398F">
            <w:pPr>
              <w:autoSpaceDE w:val="0"/>
              <w:autoSpaceDN w:val="0"/>
              <w:adjustRightInd w:val="0"/>
              <w:spacing w:beforeLines="0"/>
              <w:jc w:val="center"/>
              <w:rPr>
                <w:rFonts w:ascii="宋体" w:cs="宋体"/>
                <w:kern w:val="0"/>
                <w:szCs w:val="21"/>
              </w:rPr>
            </w:pPr>
            <w:r w:rsidRPr="003B477E">
              <w:rPr>
                <w:rFonts w:ascii="宋体" w:cs="宋体" w:hint="eastAsia"/>
                <w:kern w:val="0"/>
                <w:szCs w:val="21"/>
              </w:rPr>
              <w:t>控制</w:t>
            </w:r>
            <w:r w:rsidR="009006F3" w:rsidRPr="003B477E">
              <w:rPr>
                <w:rFonts w:ascii="宋体" w:cs="宋体" w:hint="eastAsia"/>
                <w:kern w:val="0"/>
                <w:szCs w:val="21"/>
              </w:rPr>
              <w:t>精</w:t>
            </w:r>
            <w:r w:rsidRPr="003B477E">
              <w:rPr>
                <w:rFonts w:ascii="宋体" w:cs="宋体" w:hint="eastAsia"/>
                <w:kern w:val="0"/>
                <w:szCs w:val="21"/>
              </w:rPr>
              <w:t>准</w:t>
            </w:r>
            <w:r w:rsidR="009006F3" w:rsidRPr="003B477E">
              <w:rPr>
                <w:rFonts w:ascii="宋体" w:cs="宋体" w:hint="eastAsia"/>
                <w:kern w:val="0"/>
                <w:szCs w:val="21"/>
              </w:rPr>
              <w:t>度</w:t>
            </w:r>
          </w:p>
        </w:tc>
      </w:tr>
      <w:tr w:rsidR="009006F3" w:rsidRPr="003B477E">
        <w:trPr>
          <w:trHeight w:val="461"/>
        </w:trPr>
        <w:tc>
          <w:tcPr>
            <w:tcW w:w="802" w:type="dxa"/>
            <w:tcBorders>
              <w:top w:val="single" w:sz="4" w:space="0" w:color="auto"/>
              <w:left w:val="single" w:sz="4" w:space="0" w:color="auto"/>
              <w:bottom w:val="single" w:sz="4" w:space="0" w:color="auto"/>
            </w:tcBorders>
            <w:vAlign w:val="center"/>
          </w:tcPr>
          <w:p w:rsidR="009006F3" w:rsidRPr="003B477E" w:rsidRDefault="009006F3" w:rsidP="00AB398F">
            <w:pPr>
              <w:autoSpaceDE w:val="0"/>
              <w:autoSpaceDN w:val="0"/>
              <w:adjustRightInd w:val="0"/>
              <w:spacing w:beforeLines="0"/>
              <w:jc w:val="center"/>
              <w:rPr>
                <w:rFonts w:ascii="宋体" w:cs="宋体"/>
                <w:kern w:val="0"/>
                <w:szCs w:val="21"/>
              </w:rPr>
            </w:pPr>
            <w:r w:rsidRPr="003B477E">
              <w:rPr>
                <w:rFonts w:ascii="宋体" w:cs="宋体"/>
                <w:kern w:val="0"/>
                <w:szCs w:val="21"/>
              </w:rPr>
              <w:t>1</w:t>
            </w:r>
          </w:p>
        </w:tc>
        <w:tc>
          <w:tcPr>
            <w:tcW w:w="3086" w:type="dxa"/>
            <w:tcBorders>
              <w:top w:val="single" w:sz="4" w:space="0" w:color="auto"/>
              <w:left w:val="single" w:sz="4" w:space="0" w:color="auto"/>
              <w:bottom w:val="single" w:sz="4" w:space="0" w:color="auto"/>
              <w:right w:val="single" w:sz="4" w:space="0" w:color="auto"/>
            </w:tcBorders>
            <w:vAlign w:val="center"/>
          </w:tcPr>
          <w:p w:rsidR="009006F3" w:rsidRPr="003B477E" w:rsidRDefault="00577FE2" w:rsidP="003E5D91">
            <w:pPr>
              <w:autoSpaceDE w:val="0"/>
              <w:autoSpaceDN w:val="0"/>
              <w:adjustRightInd w:val="0"/>
              <w:spacing w:beforeLines="0"/>
              <w:jc w:val="center"/>
              <w:rPr>
                <w:rFonts w:ascii="宋体" w:cs="宋体"/>
                <w:kern w:val="0"/>
                <w:szCs w:val="21"/>
              </w:rPr>
            </w:pPr>
            <w:r w:rsidRPr="003B477E">
              <w:rPr>
                <w:rFonts w:ascii="宋体" w:cs="宋体" w:hint="eastAsia"/>
                <w:kern w:val="0"/>
                <w:szCs w:val="21"/>
              </w:rPr>
              <w:t>温度（℃）</w:t>
            </w:r>
          </w:p>
        </w:tc>
        <w:tc>
          <w:tcPr>
            <w:tcW w:w="1607" w:type="dxa"/>
            <w:tcBorders>
              <w:top w:val="single" w:sz="4" w:space="0" w:color="auto"/>
              <w:bottom w:val="single" w:sz="4" w:space="0" w:color="auto"/>
              <w:right w:val="single" w:sz="4" w:space="0" w:color="auto"/>
            </w:tcBorders>
            <w:vAlign w:val="center"/>
          </w:tcPr>
          <w:p w:rsidR="009006F3" w:rsidRPr="003B477E" w:rsidRDefault="00577FE2" w:rsidP="00B37694">
            <w:pPr>
              <w:autoSpaceDE w:val="0"/>
              <w:autoSpaceDN w:val="0"/>
              <w:adjustRightInd w:val="0"/>
              <w:spacing w:beforeLines="0"/>
              <w:jc w:val="center"/>
              <w:rPr>
                <w:rFonts w:ascii="宋体" w:cs="宋体"/>
                <w:kern w:val="0"/>
                <w:szCs w:val="21"/>
              </w:rPr>
            </w:pPr>
            <w:r w:rsidRPr="003B477E">
              <w:rPr>
                <w:rFonts w:ascii="宋体" w:cs="宋体" w:hint="eastAsia"/>
                <w:kern w:val="0"/>
                <w:szCs w:val="21"/>
              </w:rPr>
              <w:t>-</w:t>
            </w:r>
            <w:r w:rsidR="00B37694" w:rsidRPr="003B477E">
              <w:rPr>
                <w:rFonts w:ascii="宋体" w:cs="宋体" w:hint="eastAsia"/>
                <w:kern w:val="0"/>
                <w:szCs w:val="21"/>
              </w:rPr>
              <w:t>25</w:t>
            </w:r>
            <w:r w:rsidR="009006F3" w:rsidRPr="003B477E">
              <w:rPr>
                <w:rFonts w:ascii="宋体" w:cs="宋体" w:hint="eastAsia"/>
                <w:kern w:val="0"/>
                <w:szCs w:val="21"/>
              </w:rPr>
              <w:t>～</w:t>
            </w:r>
            <w:r w:rsidR="00B37694" w:rsidRPr="003B477E">
              <w:rPr>
                <w:rFonts w:ascii="宋体" w:cs="宋体" w:hint="eastAsia"/>
                <w:kern w:val="0"/>
                <w:szCs w:val="21"/>
              </w:rPr>
              <w:t>50</w:t>
            </w:r>
          </w:p>
        </w:tc>
        <w:tc>
          <w:tcPr>
            <w:tcW w:w="2835" w:type="dxa"/>
            <w:tcBorders>
              <w:top w:val="single" w:sz="4" w:space="0" w:color="auto"/>
              <w:left w:val="single" w:sz="4" w:space="0" w:color="auto"/>
              <w:bottom w:val="single" w:sz="4" w:space="0" w:color="auto"/>
              <w:right w:val="single" w:sz="4" w:space="0" w:color="auto"/>
            </w:tcBorders>
            <w:vAlign w:val="center"/>
          </w:tcPr>
          <w:p w:rsidR="009006F3" w:rsidRPr="003B477E" w:rsidRDefault="009006F3" w:rsidP="00AB398F">
            <w:pPr>
              <w:autoSpaceDE w:val="0"/>
              <w:autoSpaceDN w:val="0"/>
              <w:adjustRightInd w:val="0"/>
              <w:spacing w:beforeLines="0"/>
              <w:jc w:val="center"/>
              <w:rPr>
                <w:rFonts w:ascii="宋体" w:cs="宋体"/>
                <w:kern w:val="0"/>
                <w:szCs w:val="21"/>
              </w:rPr>
            </w:pPr>
            <w:r w:rsidRPr="003B477E">
              <w:rPr>
                <w:rFonts w:ascii="宋体" w:cs="宋体" w:hint="eastAsia"/>
                <w:kern w:val="0"/>
                <w:szCs w:val="21"/>
              </w:rPr>
              <w:t>±</w:t>
            </w:r>
            <w:r w:rsidR="00577FE2" w:rsidRPr="003B477E">
              <w:rPr>
                <w:rFonts w:ascii="宋体" w:cs="宋体" w:hint="eastAsia"/>
                <w:kern w:val="0"/>
                <w:szCs w:val="21"/>
              </w:rPr>
              <w:t>0.3</w:t>
            </w:r>
          </w:p>
        </w:tc>
      </w:tr>
      <w:tr w:rsidR="009006F3" w:rsidRPr="003B477E">
        <w:trPr>
          <w:trHeight w:val="407"/>
        </w:trPr>
        <w:tc>
          <w:tcPr>
            <w:tcW w:w="802" w:type="dxa"/>
            <w:tcBorders>
              <w:left w:val="single" w:sz="4" w:space="0" w:color="auto"/>
              <w:bottom w:val="single" w:sz="4" w:space="0" w:color="auto"/>
            </w:tcBorders>
            <w:vAlign w:val="center"/>
          </w:tcPr>
          <w:p w:rsidR="009006F3" w:rsidRPr="003B477E" w:rsidRDefault="009006F3" w:rsidP="00AB398F">
            <w:pPr>
              <w:autoSpaceDE w:val="0"/>
              <w:autoSpaceDN w:val="0"/>
              <w:adjustRightInd w:val="0"/>
              <w:spacing w:beforeLines="0"/>
              <w:jc w:val="center"/>
              <w:rPr>
                <w:rFonts w:ascii="宋体" w:cs="宋体"/>
                <w:kern w:val="0"/>
                <w:szCs w:val="21"/>
              </w:rPr>
            </w:pPr>
            <w:r w:rsidRPr="003B477E">
              <w:rPr>
                <w:rFonts w:ascii="宋体" w:cs="宋体"/>
                <w:kern w:val="0"/>
                <w:szCs w:val="21"/>
              </w:rPr>
              <w:t>2</w:t>
            </w:r>
          </w:p>
        </w:tc>
        <w:tc>
          <w:tcPr>
            <w:tcW w:w="3086" w:type="dxa"/>
            <w:tcBorders>
              <w:left w:val="single" w:sz="4" w:space="0" w:color="auto"/>
              <w:bottom w:val="single" w:sz="4" w:space="0" w:color="auto"/>
              <w:right w:val="single" w:sz="4" w:space="0" w:color="auto"/>
            </w:tcBorders>
            <w:vAlign w:val="center"/>
          </w:tcPr>
          <w:p w:rsidR="009006F3" w:rsidRPr="003B477E" w:rsidRDefault="00577FE2" w:rsidP="003E5D91">
            <w:pPr>
              <w:autoSpaceDE w:val="0"/>
              <w:autoSpaceDN w:val="0"/>
              <w:adjustRightInd w:val="0"/>
              <w:spacing w:beforeLines="0"/>
              <w:jc w:val="center"/>
              <w:rPr>
                <w:rFonts w:ascii="宋体" w:cs="宋体"/>
                <w:kern w:val="0"/>
                <w:szCs w:val="21"/>
              </w:rPr>
            </w:pPr>
            <w:r w:rsidRPr="003B477E">
              <w:rPr>
                <w:rFonts w:ascii="宋体" w:cs="宋体" w:hint="eastAsia"/>
                <w:kern w:val="0"/>
                <w:szCs w:val="21"/>
              </w:rPr>
              <w:t>湿度</w:t>
            </w:r>
            <w:r w:rsidR="003E5D91" w:rsidRPr="003B477E">
              <w:rPr>
                <w:rFonts w:ascii="宋体" w:cs="宋体" w:hint="eastAsia"/>
                <w:kern w:val="0"/>
                <w:szCs w:val="21"/>
              </w:rPr>
              <w:t>%</w:t>
            </w:r>
          </w:p>
        </w:tc>
        <w:tc>
          <w:tcPr>
            <w:tcW w:w="1607" w:type="dxa"/>
            <w:tcBorders>
              <w:bottom w:val="single" w:sz="4" w:space="0" w:color="auto"/>
              <w:right w:val="single" w:sz="4" w:space="0" w:color="auto"/>
            </w:tcBorders>
            <w:vAlign w:val="center"/>
          </w:tcPr>
          <w:p w:rsidR="009006F3" w:rsidRPr="003B477E" w:rsidRDefault="00577FE2" w:rsidP="00AB398F">
            <w:pPr>
              <w:autoSpaceDE w:val="0"/>
              <w:autoSpaceDN w:val="0"/>
              <w:adjustRightInd w:val="0"/>
              <w:spacing w:beforeLines="0"/>
              <w:jc w:val="center"/>
              <w:rPr>
                <w:rFonts w:ascii="宋体" w:cs="宋体"/>
                <w:kern w:val="0"/>
                <w:szCs w:val="21"/>
              </w:rPr>
            </w:pPr>
            <w:r w:rsidRPr="003B477E">
              <w:rPr>
                <w:rFonts w:ascii="宋体" w:cs="宋体" w:hint="eastAsia"/>
                <w:kern w:val="0"/>
                <w:szCs w:val="21"/>
              </w:rPr>
              <w:t>30%</w:t>
            </w:r>
            <w:r w:rsidR="009006F3" w:rsidRPr="003B477E">
              <w:rPr>
                <w:rFonts w:ascii="宋体" w:cs="宋体" w:hint="eastAsia"/>
                <w:kern w:val="0"/>
                <w:szCs w:val="21"/>
              </w:rPr>
              <w:t>～</w:t>
            </w:r>
            <w:r w:rsidRPr="003B477E">
              <w:rPr>
                <w:rFonts w:ascii="宋体" w:cs="宋体" w:hint="eastAsia"/>
                <w:kern w:val="0"/>
                <w:szCs w:val="21"/>
              </w:rPr>
              <w:t>95%</w:t>
            </w:r>
          </w:p>
        </w:tc>
        <w:tc>
          <w:tcPr>
            <w:tcW w:w="2835" w:type="dxa"/>
            <w:tcBorders>
              <w:left w:val="single" w:sz="4" w:space="0" w:color="auto"/>
              <w:bottom w:val="single" w:sz="4" w:space="0" w:color="auto"/>
              <w:right w:val="single" w:sz="4" w:space="0" w:color="auto"/>
            </w:tcBorders>
            <w:vAlign w:val="center"/>
          </w:tcPr>
          <w:p w:rsidR="009006F3" w:rsidRPr="003B477E" w:rsidRDefault="009006F3" w:rsidP="00AB398F">
            <w:pPr>
              <w:autoSpaceDE w:val="0"/>
              <w:autoSpaceDN w:val="0"/>
              <w:adjustRightInd w:val="0"/>
              <w:spacing w:beforeLines="0"/>
              <w:jc w:val="center"/>
              <w:rPr>
                <w:rFonts w:ascii="宋体" w:cs="宋体"/>
                <w:kern w:val="0"/>
                <w:szCs w:val="21"/>
              </w:rPr>
            </w:pPr>
            <w:r w:rsidRPr="003B477E">
              <w:rPr>
                <w:rFonts w:ascii="宋体" w:cs="宋体" w:hint="eastAsia"/>
                <w:kern w:val="0"/>
                <w:szCs w:val="21"/>
              </w:rPr>
              <w:t>±</w:t>
            </w:r>
            <w:r w:rsidR="00577FE2" w:rsidRPr="003B477E">
              <w:rPr>
                <w:rFonts w:ascii="宋体" w:cs="宋体" w:hint="eastAsia"/>
                <w:kern w:val="0"/>
                <w:szCs w:val="21"/>
              </w:rPr>
              <w:t>2</w:t>
            </w:r>
            <w:r w:rsidRPr="003B477E">
              <w:rPr>
                <w:rFonts w:ascii="宋体" w:cs="宋体"/>
                <w:kern w:val="0"/>
                <w:szCs w:val="21"/>
              </w:rPr>
              <w:t>.5%</w:t>
            </w:r>
          </w:p>
        </w:tc>
      </w:tr>
      <w:tr w:rsidR="003E5D91" w:rsidRPr="003B477E" w:rsidTr="003A0A63">
        <w:trPr>
          <w:trHeight w:val="394"/>
        </w:trPr>
        <w:tc>
          <w:tcPr>
            <w:tcW w:w="802" w:type="dxa"/>
            <w:tcBorders>
              <w:left w:val="single" w:sz="4" w:space="0" w:color="auto"/>
              <w:bottom w:val="single" w:sz="4" w:space="0" w:color="auto"/>
            </w:tcBorders>
            <w:vAlign w:val="center"/>
          </w:tcPr>
          <w:p w:rsidR="003E5D91" w:rsidRPr="003B477E" w:rsidRDefault="003E5D91" w:rsidP="00AB398F">
            <w:pPr>
              <w:autoSpaceDE w:val="0"/>
              <w:autoSpaceDN w:val="0"/>
              <w:adjustRightInd w:val="0"/>
              <w:spacing w:beforeLines="0"/>
              <w:jc w:val="center"/>
              <w:rPr>
                <w:rFonts w:ascii="宋体" w:cs="宋体"/>
                <w:kern w:val="0"/>
                <w:szCs w:val="21"/>
              </w:rPr>
            </w:pPr>
            <w:r w:rsidRPr="003B477E">
              <w:rPr>
                <w:rFonts w:ascii="宋体" w:cs="宋体"/>
                <w:kern w:val="0"/>
                <w:szCs w:val="21"/>
              </w:rPr>
              <w:t>3</w:t>
            </w:r>
          </w:p>
        </w:tc>
        <w:tc>
          <w:tcPr>
            <w:tcW w:w="3086" w:type="dxa"/>
            <w:tcBorders>
              <w:left w:val="single" w:sz="4" w:space="0" w:color="auto"/>
              <w:bottom w:val="single" w:sz="4" w:space="0" w:color="auto"/>
              <w:right w:val="single" w:sz="4" w:space="0" w:color="auto"/>
            </w:tcBorders>
            <w:vAlign w:val="center"/>
          </w:tcPr>
          <w:p w:rsidR="003E5D91" w:rsidRPr="003B477E" w:rsidRDefault="003E5D91" w:rsidP="00AB398F">
            <w:pPr>
              <w:autoSpaceDE w:val="0"/>
              <w:autoSpaceDN w:val="0"/>
              <w:adjustRightInd w:val="0"/>
              <w:spacing w:beforeLines="0"/>
              <w:jc w:val="center"/>
              <w:rPr>
                <w:rFonts w:ascii="宋体" w:cs="宋体"/>
                <w:kern w:val="0"/>
                <w:szCs w:val="21"/>
              </w:rPr>
            </w:pPr>
            <w:r w:rsidRPr="003B477E">
              <w:rPr>
                <w:rFonts w:ascii="宋体" w:cs="宋体" w:hint="eastAsia"/>
                <w:kern w:val="0"/>
                <w:szCs w:val="21"/>
              </w:rPr>
              <w:t>温度解析精度（℃）</w:t>
            </w:r>
          </w:p>
        </w:tc>
        <w:tc>
          <w:tcPr>
            <w:tcW w:w="4442" w:type="dxa"/>
            <w:gridSpan w:val="2"/>
            <w:tcBorders>
              <w:bottom w:val="single" w:sz="4" w:space="0" w:color="auto"/>
              <w:right w:val="single" w:sz="4" w:space="0" w:color="auto"/>
            </w:tcBorders>
            <w:vAlign w:val="center"/>
          </w:tcPr>
          <w:p w:rsidR="003E5D91" w:rsidRPr="003B477E" w:rsidRDefault="0085516B" w:rsidP="00AB398F">
            <w:pPr>
              <w:autoSpaceDE w:val="0"/>
              <w:autoSpaceDN w:val="0"/>
              <w:adjustRightInd w:val="0"/>
              <w:spacing w:beforeLines="0"/>
              <w:jc w:val="center"/>
              <w:rPr>
                <w:rFonts w:ascii="宋体" w:cs="宋体"/>
                <w:kern w:val="0"/>
                <w:szCs w:val="21"/>
              </w:rPr>
            </w:pPr>
            <w:r>
              <w:rPr>
                <w:rFonts w:ascii="宋体" w:cs="宋体" w:hint="eastAsia"/>
                <w:kern w:val="0"/>
                <w:szCs w:val="21"/>
              </w:rPr>
              <w:t>0.</w:t>
            </w:r>
            <w:r w:rsidR="003E5D91" w:rsidRPr="003B477E">
              <w:rPr>
                <w:rFonts w:ascii="宋体" w:cs="宋体" w:hint="eastAsia"/>
                <w:kern w:val="0"/>
                <w:szCs w:val="21"/>
              </w:rPr>
              <w:t>1</w:t>
            </w:r>
          </w:p>
        </w:tc>
      </w:tr>
      <w:tr w:rsidR="003E5D91" w:rsidRPr="003B477E" w:rsidTr="00896832">
        <w:trPr>
          <w:trHeight w:val="211"/>
        </w:trPr>
        <w:tc>
          <w:tcPr>
            <w:tcW w:w="802" w:type="dxa"/>
            <w:tcBorders>
              <w:left w:val="single" w:sz="4" w:space="0" w:color="auto"/>
              <w:bottom w:val="single" w:sz="4" w:space="0" w:color="auto"/>
            </w:tcBorders>
            <w:vAlign w:val="center"/>
          </w:tcPr>
          <w:p w:rsidR="003E5D91" w:rsidRPr="003B477E" w:rsidRDefault="003E5D91" w:rsidP="00AB398F">
            <w:pPr>
              <w:autoSpaceDE w:val="0"/>
              <w:autoSpaceDN w:val="0"/>
              <w:adjustRightInd w:val="0"/>
              <w:spacing w:beforeLines="0"/>
              <w:jc w:val="center"/>
              <w:rPr>
                <w:rFonts w:ascii="宋体" w:cs="宋体"/>
                <w:kern w:val="0"/>
                <w:szCs w:val="21"/>
              </w:rPr>
            </w:pPr>
            <w:r w:rsidRPr="003B477E">
              <w:rPr>
                <w:rFonts w:ascii="宋体" w:cs="宋体"/>
                <w:kern w:val="0"/>
                <w:szCs w:val="21"/>
              </w:rPr>
              <w:t>4</w:t>
            </w:r>
          </w:p>
        </w:tc>
        <w:tc>
          <w:tcPr>
            <w:tcW w:w="3086" w:type="dxa"/>
            <w:tcBorders>
              <w:left w:val="single" w:sz="4" w:space="0" w:color="auto"/>
              <w:bottom w:val="single" w:sz="4" w:space="0" w:color="auto"/>
              <w:right w:val="single" w:sz="4" w:space="0" w:color="auto"/>
            </w:tcBorders>
            <w:vAlign w:val="center"/>
          </w:tcPr>
          <w:p w:rsidR="003E5D91" w:rsidRPr="003B477E" w:rsidRDefault="003E5D91" w:rsidP="00AB398F">
            <w:pPr>
              <w:autoSpaceDE w:val="0"/>
              <w:autoSpaceDN w:val="0"/>
              <w:adjustRightInd w:val="0"/>
              <w:spacing w:beforeLines="0"/>
              <w:jc w:val="center"/>
              <w:rPr>
                <w:rFonts w:ascii="宋体" w:cs="宋体"/>
                <w:kern w:val="0"/>
                <w:szCs w:val="21"/>
              </w:rPr>
            </w:pPr>
            <w:r w:rsidRPr="003B477E">
              <w:rPr>
                <w:rFonts w:ascii="宋体" w:cs="宋体" w:hint="eastAsia"/>
                <w:kern w:val="0"/>
                <w:szCs w:val="21"/>
              </w:rPr>
              <w:t>湿度解析精度 %</w:t>
            </w:r>
          </w:p>
        </w:tc>
        <w:tc>
          <w:tcPr>
            <w:tcW w:w="4442" w:type="dxa"/>
            <w:gridSpan w:val="2"/>
            <w:tcBorders>
              <w:bottom w:val="single" w:sz="4" w:space="0" w:color="auto"/>
              <w:right w:val="single" w:sz="4" w:space="0" w:color="auto"/>
            </w:tcBorders>
            <w:vAlign w:val="center"/>
          </w:tcPr>
          <w:p w:rsidR="003E5D91" w:rsidRPr="003B477E" w:rsidRDefault="003E5D91" w:rsidP="0085516B">
            <w:pPr>
              <w:autoSpaceDE w:val="0"/>
              <w:autoSpaceDN w:val="0"/>
              <w:adjustRightInd w:val="0"/>
              <w:spacing w:beforeLines="0"/>
              <w:jc w:val="center"/>
              <w:rPr>
                <w:rFonts w:ascii="宋体" w:cs="宋体"/>
                <w:kern w:val="0"/>
                <w:szCs w:val="21"/>
              </w:rPr>
            </w:pPr>
            <w:r w:rsidRPr="003B477E">
              <w:rPr>
                <w:rFonts w:ascii="宋体" w:cs="宋体" w:hint="eastAsia"/>
                <w:kern w:val="0"/>
                <w:szCs w:val="21"/>
              </w:rPr>
              <w:t>0.1</w:t>
            </w:r>
          </w:p>
        </w:tc>
      </w:tr>
      <w:tr w:rsidR="00BC057C" w:rsidRPr="003B477E">
        <w:trPr>
          <w:trHeight w:val="339"/>
        </w:trPr>
        <w:tc>
          <w:tcPr>
            <w:tcW w:w="802" w:type="dxa"/>
            <w:tcBorders>
              <w:top w:val="single" w:sz="4" w:space="0" w:color="auto"/>
              <w:left w:val="single" w:sz="4" w:space="0" w:color="auto"/>
              <w:bottom w:val="single" w:sz="4" w:space="0" w:color="auto"/>
            </w:tcBorders>
            <w:vAlign w:val="center"/>
          </w:tcPr>
          <w:p w:rsidR="009059F5" w:rsidRPr="003B477E" w:rsidRDefault="009059F5" w:rsidP="00AB398F">
            <w:pPr>
              <w:autoSpaceDE w:val="0"/>
              <w:autoSpaceDN w:val="0"/>
              <w:adjustRightInd w:val="0"/>
              <w:spacing w:beforeLines="0"/>
              <w:jc w:val="center"/>
              <w:rPr>
                <w:rFonts w:ascii="宋体" w:cs="宋体"/>
                <w:kern w:val="0"/>
                <w:szCs w:val="21"/>
              </w:rPr>
            </w:pPr>
            <w:r w:rsidRPr="003B477E">
              <w:rPr>
                <w:rFonts w:ascii="宋体" w:cs="宋体"/>
                <w:kern w:val="0"/>
                <w:szCs w:val="21"/>
              </w:rPr>
              <w:t>5</w:t>
            </w:r>
          </w:p>
        </w:tc>
        <w:tc>
          <w:tcPr>
            <w:tcW w:w="3086" w:type="dxa"/>
            <w:tcBorders>
              <w:top w:val="single" w:sz="4" w:space="0" w:color="auto"/>
              <w:left w:val="single" w:sz="4" w:space="0" w:color="auto"/>
              <w:bottom w:val="single" w:sz="4" w:space="0" w:color="auto"/>
              <w:right w:val="single" w:sz="4" w:space="0" w:color="auto"/>
            </w:tcBorders>
            <w:vAlign w:val="center"/>
          </w:tcPr>
          <w:p w:rsidR="009059F5" w:rsidRPr="003B477E" w:rsidRDefault="009059F5" w:rsidP="00AB398F">
            <w:pPr>
              <w:autoSpaceDE w:val="0"/>
              <w:autoSpaceDN w:val="0"/>
              <w:adjustRightInd w:val="0"/>
              <w:spacing w:beforeLines="0"/>
              <w:jc w:val="center"/>
              <w:rPr>
                <w:rFonts w:ascii="宋体" w:cs="宋体"/>
                <w:kern w:val="0"/>
                <w:szCs w:val="21"/>
              </w:rPr>
            </w:pPr>
            <w:r w:rsidRPr="003B477E">
              <w:rPr>
                <w:rFonts w:ascii="宋体" w:cs="宋体" w:hint="eastAsia"/>
                <w:kern w:val="0"/>
                <w:szCs w:val="21"/>
              </w:rPr>
              <w:t>升温时间</w:t>
            </w:r>
          </w:p>
        </w:tc>
        <w:tc>
          <w:tcPr>
            <w:tcW w:w="4442" w:type="dxa"/>
            <w:gridSpan w:val="2"/>
            <w:tcBorders>
              <w:top w:val="single" w:sz="4" w:space="0" w:color="auto"/>
              <w:bottom w:val="single" w:sz="4" w:space="0" w:color="auto"/>
              <w:right w:val="single" w:sz="4" w:space="0" w:color="auto"/>
            </w:tcBorders>
            <w:vAlign w:val="center"/>
          </w:tcPr>
          <w:p w:rsidR="009059F5" w:rsidRPr="003B477E" w:rsidRDefault="009059F5" w:rsidP="000D753F">
            <w:pPr>
              <w:autoSpaceDE w:val="0"/>
              <w:autoSpaceDN w:val="0"/>
              <w:adjustRightInd w:val="0"/>
              <w:spacing w:beforeLines="0"/>
              <w:jc w:val="center"/>
              <w:rPr>
                <w:rFonts w:ascii="宋体" w:cs="宋体"/>
                <w:kern w:val="0"/>
                <w:szCs w:val="21"/>
              </w:rPr>
            </w:pPr>
            <w:smartTag w:uri="urn:schemas-microsoft-com:office:smarttags" w:element="chmetcnv">
              <w:smartTagPr>
                <w:attr w:name="UnitName" w:val="℃"/>
                <w:attr w:name="SourceValue" w:val="25"/>
                <w:attr w:name="HasSpace" w:val="False"/>
                <w:attr w:name="Negative" w:val="False"/>
                <w:attr w:name="NumberType" w:val="1"/>
                <w:attr w:name="TCSC" w:val="0"/>
              </w:smartTagPr>
              <w:r w:rsidRPr="003B477E">
                <w:rPr>
                  <w:rFonts w:ascii="宋体" w:cs="宋体" w:hint="eastAsia"/>
                  <w:kern w:val="0"/>
                  <w:szCs w:val="21"/>
                </w:rPr>
                <w:t>25℃</w:t>
              </w:r>
            </w:smartTag>
            <w:r w:rsidRPr="003B477E">
              <w:rPr>
                <w:rFonts w:ascii="宋体" w:cs="宋体" w:hint="eastAsia"/>
                <w:kern w:val="0"/>
                <w:szCs w:val="21"/>
              </w:rPr>
              <w:t>～</w:t>
            </w:r>
            <w:r w:rsidR="00A81E01" w:rsidRPr="003B477E">
              <w:rPr>
                <w:rFonts w:ascii="宋体" w:cs="宋体" w:hint="eastAsia"/>
                <w:kern w:val="0"/>
                <w:szCs w:val="21"/>
              </w:rPr>
              <w:t>50</w:t>
            </w:r>
            <w:r w:rsidRPr="003B477E">
              <w:rPr>
                <w:rFonts w:ascii="宋体" w:cs="宋体" w:hint="eastAsia"/>
                <w:kern w:val="0"/>
                <w:szCs w:val="21"/>
              </w:rPr>
              <w:t>℃；</w:t>
            </w:r>
            <w:r w:rsidR="00137E78" w:rsidRPr="003B477E">
              <w:rPr>
                <w:rFonts w:ascii="宋体" w:cs="宋体" w:hint="eastAsia"/>
                <w:kern w:val="0"/>
                <w:szCs w:val="21"/>
              </w:rPr>
              <w:t>≤</w:t>
            </w:r>
            <w:r w:rsidR="000D753F" w:rsidRPr="003B477E">
              <w:rPr>
                <w:rFonts w:ascii="宋体" w:cs="宋体" w:hint="eastAsia"/>
                <w:kern w:val="0"/>
                <w:szCs w:val="21"/>
              </w:rPr>
              <w:t>30</w:t>
            </w:r>
            <w:r w:rsidR="007339F9" w:rsidRPr="003B477E">
              <w:rPr>
                <w:rFonts w:ascii="宋体" w:cs="宋体" w:hint="eastAsia"/>
                <w:kern w:val="0"/>
                <w:szCs w:val="21"/>
              </w:rPr>
              <w:t xml:space="preserve"> min</w:t>
            </w:r>
          </w:p>
        </w:tc>
      </w:tr>
      <w:tr w:rsidR="00BC057C" w:rsidRPr="003B477E">
        <w:trPr>
          <w:trHeight w:val="211"/>
        </w:trPr>
        <w:tc>
          <w:tcPr>
            <w:tcW w:w="802" w:type="dxa"/>
            <w:tcBorders>
              <w:left w:val="single" w:sz="4" w:space="0" w:color="auto"/>
              <w:bottom w:val="single" w:sz="4" w:space="0" w:color="auto"/>
            </w:tcBorders>
            <w:vAlign w:val="center"/>
          </w:tcPr>
          <w:p w:rsidR="009059F5" w:rsidRPr="003B477E" w:rsidRDefault="009059F5" w:rsidP="00AB398F">
            <w:pPr>
              <w:autoSpaceDE w:val="0"/>
              <w:autoSpaceDN w:val="0"/>
              <w:adjustRightInd w:val="0"/>
              <w:spacing w:beforeLines="0"/>
              <w:jc w:val="center"/>
              <w:rPr>
                <w:rFonts w:ascii="宋体" w:cs="宋体"/>
                <w:kern w:val="0"/>
                <w:szCs w:val="21"/>
              </w:rPr>
            </w:pPr>
            <w:r w:rsidRPr="003B477E">
              <w:rPr>
                <w:rFonts w:ascii="宋体" w:cs="宋体"/>
                <w:kern w:val="0"/>
                <w:szCs w:val="21"/>
              </w:rPr>
              <w:t>6</w:t>
            </w:r>
          </w:p>
        </w:tc>
        <w:tc>
          <w:tcPr>
            <w:tcW w:w="3086" w:type="dxa"/>
            <w:tcBorders>
              <w:left w:val="single" w:sz="4" w:space="0" w:color="auto"/>
              <w:bottom w:val="single" w:sz="4" w:space="0" w:color="auto"/>
              <w:right w:val="single" w:sz="4" w:space="0" w:color="auto"/>
            </w:tcBorders>
            <w:vAlign w:val="center"/>
          </w:tcPr>
          <w:p w:rsidR="009059F5" w:rsidRPr="003B477E" w:rsidRDefault="009059F5" w:rsidP="00AB398F">
            <w:pPr>
              <w:autoSpaceDE w:val="0"/>
              <w:autoSpaceDN w:val="0"/>
              <w:adjustRightInd w:val="0"/>
              <w:spacing w:beforeLines="0"/>
              <w:jc w:val="center"/>
              <w:rPr>
                <w:rFonts w:ascii="宋体" w:cs="宋体"/>
                <w:kern w:val="0"/>
                <w:szCs w:val="21"/>
              </w:rPr>
            </w:pPr>
            <w:r w:rsidRPr="003B477E">
              <w:rPr>
                <w:rFonts w:ascii="宋体" w:cs="宋体" w:hint="eastAsia"/>
                <w:kern w:val="0"/>
                <w:szCs w:val="21"/>
              </w:rPr>
              <w:t>降温时间</w:t>
            </w:r>
          </w:p>
        </w:tc>
        <w:tc>
          <w:tcPr>
            <w:tcW w:w="4442" w:type="dxa"/>
            <w:gridSpan w:val="2"/>
            <w:tcBorders>
              <w:left w:val="single" w:sz="4" w:space="0" w:color="auto"/>
              <w:bottom w:val="single" w:sz="4" w:space="0" w:color="auto"/>
              <w:right w:val="single" w:sz="4" w:space="0" w:color="auto"/>
            </w:tcBorders>
            <w:vAlign w:val="center"/>
          </w:tcPr>
          <w:p w:rsidR="009059F5" w:rsidRPr="003B477E" w:rsidRDefault="009059F5" w:rsidP="000D753F">
            <w:pPr>
              <w:autoSpaceDE w:val="0"/>
              <w:autoSpaceDN w:val="0"/>
              <w:adjustRightInd w:val="0"/>
              <w:spacing w:beforeLines="0"/>
              <w:jc w:val="center"/>
              <w:rPr>
                <w:rFonts w:ascii="宋体" w:cs="宋体"/>
                <w:kern w:val="0"/>
                <w:szCs w:val="21"/>
              </w:rPr>
            </w:pPr>
            <w:smartTag w:uri="urn:schemas-microsoft-com:office:smarttags" w:element="chmetcnv">
              <w:smartTagPr>
                <w:attr w:name="UnitName" w:val="℃"/>
                <w:attr w:name="SourceValue" w:val="25"/>
                <w:attr w:name="HasSpace" w:val="False"/>
                <w:attr w:name="Negative" w:val="False"/>
                <w:attr w:name="NumberType" w:val="1"/>
                <w:attr w:name="TCSC" w:val="0"/>
              </w:smartTagPr>
              <w:r w:rsidRPr="003B477E">
                <w:rPr>
                  <w:rFonts w:ascii="宋体" w:cs="宋体" w:hint="eastAsia"/>
                  <w:kern w:val="0"/>
                  <w:szCs w:val="21"/>
                </w:rPr>
                <w:t>25℃</w:t>
              </w:r>
            </w:smartTag>
            <w:r w:rsidRPr="003B477E">
              <w:rPr>
                <w:rFonts w:ascii="宋体" w:cs="宋体" w:hint="eastAsia"/>
                <w:kern w:val="0"/>
                <w:szCs w:val="21"/>
              </w:rPr>
              <w:t>～-</w:t>
            </w:r>
            <w:r w:rsidR="00A81E01" w:rsidRPr="003B477E">
              <w:rPr>
                <w:rFonts w:ascii="宋体" w:cs="宋体" w:hint="eastAsia"/>
                <w:kern w:val="0"/>
                <w:szCs w:val="21"/>
              </w:rPr>
              <w:t>25</w:t>
            </w:r>
            <w:r w:rsidRPr="003B477E">
              <w:rPr>
                <w:rFonts w:ascii="宋体" w:cs="宋体" w:hint="eastAsia"/>
                <w:kern w:val="0"/>
                <w:szCs w:val="21"/>
              </w:rPr>
              <w:t>℃；</w:t>
            </w:r>
            <w:r w:rsidR="007339F9" w:rsidRPr="003B477E">
              <w:rPr>
                <w:rFonts w:ascii="宋体" w:cs="宋体" w:hint="eastAsia"/>
                <w:kern w:val="0"/>
                <w:szCs w:val="21"/>
              </w:rPr>
              <w:t>≤</w:t>
            </w:r>
            <w:r w:rsidR="000D753F" w:rsidRPr="003B477E">
              <w:rPr>
                <w:rFonts w:ascii="宋体" w:cs="宋体" w:hint="eastAsia"/>
                <w:kern w:val="0"/>
                <w:szCs w:val="21"/>
              </w:rPr>
              <w:t>6</w:t>
            </w:r>
            <w:r w:rsidR="003E5D91" w:rsidRPr="003B477E">
              <w:rPr>
                <w:rFonts w:ascii="宋体" w:cs="宋体" w:hint="eastAsia"/>
                <w:kern w:val="0"/>
                <w:szCs w:val="21"/>
              </w:rPr>
              <w:t>0</w:t>
            </w:r>
            <w:r w:rsidR="007339F9" w:rsidRPr="003B477E">
              <w:rPr>
                <w:rFonts w:ascii="宋体" w:cs="宋体" w:hint="eastAsia"/>
                <w:kern w:val="0"/>
                <w:szCs w:val="21"/>
              </w:rPr>
              <w:t xml:space="preserve"> min</w:t>
            </w:r>
          </w:p>
        </w:tc>
      </w:tr>
    </w:tbl>
    <w:p w:rsidR="00C73F00" w:rsidRPr="003B477E" w:rsidRDefault="00C73F00" w:rsidP="00BC057C">
      <w:pPr>
        <w:pStyle w:val="a7"/>
        <w:spacing w:before="156" w:line="440" w:lineRule="exact"/>
        <w:rPr>
          <w:rFonts w:eastAsia="宋体" w:hAnsi="MingLiU"/>
          <w:lang w:eastAsia="zh-CN"/>
        </w:rPr>
      </w:pPr>
    </w:p>
    <w:sectPr w:rsidR="00C73F00" w:rsidRPr="003B477E" w:rsidSect="00E433B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3D7" w:rsidRDefault="001373D7" w:rsidP="00DE2261">
      <w:pPr>
        <w:spacing w:before="120"/>
      </w:pPr>
      <w:r>
        <w:separator/>
      </w:r>
    </w:p>
  </w:endnote>
  <w:endnote w:type="continuationSeparator" w:id="1">
    <w:p w:rsidR="001373D7" w:rsidRDefault="001373D7" w:rsidP="00DE2261">
      <w:pPr>
        <w:spacing w:before="1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ngLiU">
    <w:altName w:val="細明體"/>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300000000000000"/>
    <w:charset w:val="88"/>
    <w:family w:val="auto"/>
    <w:notTrueType/>
    <w:pitch w:val="variable"/>
    <w:sig w:usb0="00000001" w:usb1="08080000" w:usb2="00000010" w:usb3="00000000" w:csb0="0010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A9" w:rsidRDefault="004A79A9" w:rsidP="00DE2261">
    <w:pPr>
      <w:pStyle w:val="a5"/>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A9" w:rsidRDefault="004A79A9" w:rsidP="00DE2261">
    <w:pPr>
      <w:pStyle w:val="a5"/>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A9" w:rsidRDefault="004A79A9" w:rsidP="00DE2261">
    <w:pPr>
      <w:pStyle w:val="a5"/>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3D7" w:rsidRDefault="001373D7" w:rsidP="00DE2261">
      <w:pPr>
        <w:spacing w:before="120"/>
      </w:pPr>
      <w:r>
        <w:separator/>
      </w:r>
    </w:p>
  </w:footnote>
  <w:footnote w:type="continuationSeparator" w:id="1">
    <w:p w:rsidR="001373D7" w:rsidRDefault="001373D7" w:rsidP="00DE2261">
      <w:pPr>
        <w:spacing w:before="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A9" w:rsidRDefault="004A79A9" w:rsidP="00DE2261">
    <w:pPr>
      <w:pStyle w:val="a4"/>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A9" w:rsidRDefault="004A79A9" w:rsidP="00DE2261">
    <w:pPr>
      <w:pStyle w:val="a4"/>
      <w:spacing w:before="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A9" w:rsidRDefault="004A79A9" w:rsidP="00DE2261">
    <w:pPr>
      <w:pStyle w:val="a4"/>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843540"/>
    <w:lvl w:ilvl="0">
      <w:start w:val="1"/>
      <w:numFmt w:val="bullet"/>
      <w:pStyle w:val="2"/>
      <w:lvlText w:val=""/>
      <w:lvlJc w:val="left"/>
      <w:pPr>
        <w:tabs>
          <w:tab w:val="num" w:pos="780"/>
        </w:tabs>
        <w:ind w:leftChars="200" w:left="780" w:hangingChars="200" w:hanging="360"/>
      </w:pPr>
      <w:rPr>
        <w:rFonts w:ascii="Wingdings" w:hAnsi="Wingdings" w:hint="default"/>
      </w:rPr>
    </w:lvl>
  </w:abstractNum>
  <w:abstractNum w:abstractNumId="1">
    <w:nsid w:val="059261D3"/>
    <w:multiLevelType w:val="hybridMultilevel"/>
    <w:tmpl w:val="8A401E6C"/>
    <w:lvl w:ilvl="0" w:tplc="80D4B87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BAF2F28"/>
    <w:multiLevelType w:val="hybridMultilevel"/>
    <w:tmpl w:val="F1003168"/>
    <w:lvl w:ilvl="0" w:tplc="B032253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8F661CE"/>
    <w:multiLevelType w:val="hybridMultilevel"/>
    <w:tmpl w:val="38544CA8"/>
    <w:lvl w:ilvl="0" w:tplc="BB901E6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407A39B8"/>
    <w:multiLevelType w:val="hybridMultilevel"/>
    <w:tmpl w:val="AB4C2BA4"/>
    <w:lvl w:ilvl="0" w:tplc="EBA6CA4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419B06B4"/>
    <w:multiLevelType w:val="hybridMultilevel"/>
    <w:tmpl w:val="38544CA8"/>
    <w:lvl w:ilvl="0" w:tplc="BB901E6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45F33AE7"/>
    <w:multiLevelType w:val="hybridMultilevel"/>
    <w:tmpl w:val="2146EF28"/>
    <w:lvl w:ilvl="0" w:tplc="90F816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E265C2C"/>
    <w:multiLevelType w:val="hybridMultilevel"/>
    <w:tmpl w:val="7A64D538"/>
    <w:lvl w:ilvl="0" w:tplc="8662FDD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6"/>
  </w:num>
  <w:num w:numId="2">
    <w:abstractNumId w:val="5"/>
  </w:num>
  <w:num w:numId="3">
    <w:abstractNumId w:val="1"/>
  </w:num>
  <w:num w:numId="4">
    <w:abstractNumId w:val="7"/>
  </w:num>
  <w:num w:numId="5">
    <w:abstractNumId w:val="0"/>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5231"/>
    <w:rsid w:val="00024F56"/>
    <w:rsid w:val="000669E5"/>
    <w:rsid w:val="000A3A37"/>
    <w:rsid w:val="000C55B7"/>
    <w:rsid w:val="000D753F"/>
    <w:rsid w:val="000E31A3"/>
    <w:rsid w:val="000F3F5F"/>
    <w:rsid w:val="001373D7"/>
    <w:rsid w:val="00137E78"/>
    <w:rsid w:val="00140942"/>
    <w:rsid w:val="00142727"/>
    <w:rsid w:val="00144902"/>
    <w:rsid w:val="0015695D"/>
    <w:rsid w:val="001569D3"/>
    <w:rsid w:val="001706B0"/>
    <w:rsid w:val="0017503F"/>
    <w:rsid w:val="00184776"/>
    <w:rsid w:val="001929C8"/>
    <w:rsid w:val="0019481B"/>
    <w:rsid w:val="00196112"/>
    <w:rsid w:val="001A46DF"/>
    <w:rsid w:val="001B3644"/>
    <w:rsid w:val="001E6644"/>
    <w:rsid w:val="001F5231"/>
    <w:rsid w:val="00212242"/>
    <w:rsid w:val="00213B2B"/>
    <w:rsid w:val="00225960"/>
    <w:rsid w:val="00245F67"/>
    <w:rsid w:val="00245F7A"/>
    <w:rsid w:val="00253B42"/>
    <w:rsid w:val="002C46ED"/>
    <w:rsid w:val="002D39DF"/>
    <w:rsid w:val="002E6ADB"/>
    <w:rsid w:val="002E718D"/>
    <w:rsid w:val="002F6B78"/>
    <w:rsid w:val="0037454C"/>
    <w:rsid w:val="00381F84"/>
    <w:rsid w:val="003B15D4"/>
    <w:rsid w:val="003B477E"/>
    <w:rsid w:val="003B6BE1"/>
    <w:rsid w:val="003E5D91"/>
    <w:rsid w:val="003E75CA"/>
    <w:rsid w:val="00401135"/>
    <w:rsid w:val="00403ED8"/>
    <w:rsid w:val="00410AFC"/>
    <w:rsid w:val="00413BED"/>
    <w:rsid w:val="004457EB"/>
    <w:rsid w:val="00484524"/>
    <w:rsid w:val="004916C7"/>
    <w:rsid w:val="004A79A9"/>
    <w:rsid w:val="004B175A"/>
    <w:rsid w:val="004B4AC5"/>
    <w:rsid w:val="004B5A3E"/>
    <w:rsid w:val="004D2579"/>
    <w:rsid w:val="004E10D1"/>
    <w:rsid w:val="00537F50"/>
    <w:rsid w:val="00573590"/>
    <w:rsid w:val="00577FE2"/>
    <w:rsid w:val="00581FA8"/>
    <w:rsid w:val="00591530"/>
    <w:rsid w:val="00592324"/>
    <w:rsid w:val="00595372"/>
    <w:rsid w:val="005B4368"/>
    <w:rsid w:val="005B4F4A"/>
    <w:rsid w:val="005C0843"/>
    <w:rsid w:val="005C49F9"/>
    <w:rsid w:val="005C4EE1"/>
    <w:rsid w:val="005D77C7"/>
    <w:rsid w:val="005E1B65"/>
    <w:rsid w:val="005F69F4"/>
    <w:rsid w:val="00604C82"/>
    <w:rsid w:val="00623CDB"/>
    <w:rsid w:val="0063096F"/>
    <w:rsid w:val="0065605F"/>
    <w:rsid w:val="00660DAE"/>
    <w:rsid w:val="0067177D"/>
    <w:rsid w:val="00676184"/>
    <w:rsid w:val="0068433F"/>
    <w:rsid w:val="006A47E0"/>
    <w:rsid w:val="006B74B6"/>
    <w:rsid w:val="006C2418"/>
    <w:rsid w:val="006F542F"/>
    <w:rsid w:val="00732EF0"/>
    <w:rsid w:val="007339F9"/>
    <w:rsid w:val="007421F8"/>
    <w:rsid w:val="00780384"/>
    <w:rsid w:val="007B46C8"/>
    <w:rsid w:val="007E20F9"/>
    <w:rsid w:val="007F1722"/>
    <w:rsid w:val="0080665D"/>
    <w:rsid w:val="00832E4F"/>
    <w:rsid w:val="008417E8"/>
    <w:rsid w:val="008501FD"/>
    <w:rsid w:val="0085516B"/>
    <w:rsid w:val="008670F4"/>
    <w:rsid w:val="00885B4D"/>
    <w:rsid w:val="00896B0B"/>
    <w:rsid w:val="008F7A80"/>
    <w:rsid w:val="009006F3"/>
    <w:rsid w:val="009050B6"/>
    <w:rsid w:val="009059F5"/>
    <w:rsid w:val="00924BF1"/>
    <w:rsid w:val="0095021F"/>
    <w:rsid w:val="00962039"/>
    <w:rsid w:val="00985329"/>
    <w:rsid w:val="009932A0"/>
    <w:rsid w:val="009952C7"/>
    <w:rsid w:val="009A50B9"/>
    <w:rsid w:val="009C4A61"/>
    <w:rsid w:val="00A01101"/>
    <w:rsid w:val="00A27AB3"/>
    <w:rsid w:val="00A43436"/>
    <w:rsid w:val="00A66B86"/>
    <w:rsid w:val="00A70BDF"/>
    <w:rsid w:val="00A71E0C"/>
    <w:rsid w:val="00A81E01"/>
    <w:rsid w:val="00A90D9D"/>
    <w:rsid w:val="00AA7DE9"/>
    <w:rsid w:val="00AB398F"/>
    <w:rsid w:val="00AF2A6E"/>
    <w:rsid w:val="00AF361E"/>
    <w:rsid w:val="00B1368F"/>
    <w:rsid w:val="00B3635A"/>
    <w:rsid w:val="00B37694"/>
    <w:rsid w:val="00B509DA"/>
    <w:rsid w:val="00B65C81"/>
    <w:rsid w:val="00B97984"/>
    <w:rsid w:val="00BC057C"/>
    <w:rsid w:val="00BC1C3A"/>
    <w:rsid w:val="00BE14FA"/>
    <w:rsid w:val="00C0548C"/>
    <w:rsid w:val="00C22D9D"/>
    <w:rsid w:val="00C35900"/>
    <w:rsid w:val="00C73F00"/>
    <w:rsid w:val="00C76FA8"/>
    <w:rsid w:val="00CB6CA1"/>
    <w:rsid w:val="00CC0861"/>
    <w:rsid w:val="00CD48A3"/>
    <w:rsid w:val="00CE6E29"/>
    <w:rsid w:val="00D4472D"/>
    <w:rsid w:val="00D526EA"/>
    <w:rsid w:val="00D52FE5"/>
    <w:rsid w:val="00D96ACC"/>
    <w:rsid w:val="00DB6C55"/>
    <w:rsid w:val="00DB758D"/>
    <w:rsid w:val="00DD0C51"/>
    <w:rsid w:val="00DE15AB"/>
    <w:rsid w:val="00DE2261"/>
    <w:rsid w:val="00DE397F"/>
    <w:rsid w:val="00DE5509"/>
    <w:rsid w:val="00E008C8"/>
    <w:rsid w:val="00E433B3"/>
    <w:rsid w:val="00E5378D"/>
    <w:rsid w:val="00E63A8E"/>
    <w:rsid w:val="00E80D33"/>
    <w:rsid w:val="00EA19D4"/>
    <w:rsid w:val="00EA1EAE"/>
    <w:rsid w:val="00EB716F"/>
    <w:rsid w:val="00EC5CCC"/>
    <w:rsid w:val="00ED6F62"/>
    <w:rsid w:val="00EE0F3B"/>
    <w:rsid w:val="00F1338A"/>
    <w:rsid w:val="00F238D8"/>
    <w:rsid w:val="00F62A16"/>
    <w:rsid w:val="00F71050"/>
    <w:rsid w:val="00F75D84"/>
    <w:rsid w:val="00F96887"/>
    <w:rsid w:val="00FA6836"/>
    <w:rsid w:val="00FA7D3F"/>
    <w:rsid w:val="00FB19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B3"/>
    <w:pPr>
      <w:widowControl w:val="0"/>
      <w:spacing w:beforeLines="5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231"/>
    <w:pPr>
      <w:ind w:firstLineChars="200" w:firstLine="420"/>
    </w:pPr>
  </w:style>
  <w:style w:type="paragraph" w:styleId="a4">
    <w:name w:val="header"/>
    <w:basedOn w:val="a"/>
    <w:link w:val="Char"/>
    <w:uiPriority w:val="99"/>
    <w:semiHidden/>
    <w:unhideWhenUsed/>
    <w:rsid w:val="00DE22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rsid w:val="00DE2261"/>
    <w:rPr>
      <w:sz w:val="18"/>
      <w:szCs w:val="18"/>
    </w:rPr>
  </w:style>
  <w:style w:type="paragraph" w:styleId="a5">
    <w:name w:val="footer"/>
    <w:basedOn w:val="a"/>
    <w:link w:val="Char0"/>
    <w:uiPriority w:val="99"/>
    <w:semiHidden/>
    <w:unhideWhenUsed/>
    <w:rsid w:val="00DE2261"/>
    <w:pPr>
      <w:tabs>
        <w:tab w:val="center" w:pos="4153"/>
        <w:tab w:val="right" w:pos="8306"/>
      </w:tabs>
      <w:snapToGrid w:val="0"/>
      <w:jc w:val="left"/>
    </w:pPr>
    <w:rPr>
      <w:sz w:val="18"/>
      <w:szCs w:val="18"/>
    </w:rPr>
  </w:style>
  <w:style w:type="character" w:customStyle="1" w:styleId="Char0">
    <w:name w:val="页脚 Char"/>
    <w:link w:val="a5"/>
    <w:uiPriority w:val="99"/>
    <w:semiHidden/>
    <w:rsid w:val="00DE2261"/>
    <w:rPr>
      <w:sz w:val="18"/>
      <w:szCs w:val="18"/>
    </w:rPr>
  </w:style>
  <w:style w:type="paragraph" w:styleId="a6">
    <w:name w:val="annotation text"/>
    <w:basedOn w:val="a"/>
    <w:link w:val="Char1"/>
    <w:semiHidden/>
    <w:rsid w:val="00DE2261"/>
    <w:pPr>
      <w:spacing w:beforeLines="0"/>
      <w:jc w:val="left"/>
    </w:pPr>
    <w:rPr>
      <w:rFonts w:ascii="Times New Roman" w:hAnsi="Times New Roman"/>
      <w:szCs w:val="21"/>
    </w:rPr>
  </w:style>
  <w:style w:type="character" w:customStyle="1" w:styleId="Char1">
    <w:name w:val="批注文字 Char"/>
    <w:link w:val="a6"/>
    <w:semiHidden/>
    <w:rsid w:val="00DE2261"/>
    <w:rPr>
      <w:rFonts w:ascii="Times New Roman" w:eastAsia="宋体" w:hAnsi="Times New Roman" w:cs="Times New Roman"/>
      <w:szCs w:val="21"/>
    </w:rPr>
  </w:style>
  <w:style w:type="paragraph" w:styleId="2">
    <w:name w:val="List Bullet 2"/>
    <w:basedOn w:val="a"/>
    <w:rsid w:val="00DE2261"/>
    <w:pPr>
      <w:numPr>
        <w:numId w:val="5"/>
      </w:numPr>
      <w:spacing w:beforeLines="0"/>
    </w:pPr>
    <w:rPr>
      <w:rFonts w:ascii="Times New Roman" w:hAnsi="Times New Roman"/>
      <w:szCs w:val="21"/>
    </w:rPr>
  </w:style>
  <w:style w:type="paragraph" w:customStyle="1" w:styleId="Default">
    <w:name w:val="Default"/>
    <w:rsid w:val="00A66B86"/>
    <w:pPr>
      <w:widowControl w:val="0"/>
      <w:autoSpaceDE w:val="0"/>
      <w:autoSpaceDN w:val="0"/>
      <w:adjustRightInd w:val="0"/>
    </w:pPr>
    <w:rPr>
      <w:rFonts w:ascii="宋体" w:cs="宋体"/>
      <w:color w:val="000000"/>
      <w:sz w:val="24"/>
      <w:szCs w:val="24"/>
    </w:rPr>
  </w:style>
  <w:style w:type="paragraph" w:styleId="a7">
    <w:name w:val="Plain Text"/>
    <w:aliases w:val="字元, 字元,Char,普通文字1,普通文字2,普通文字3,普通文字4,普通文字5,普通文字6,普通文字11,普通文字21,普通文字31,普通文字41,普通文字7,普通文字 Char,Texte,纯文本 Char Char Char Char Char,0921,小,一般文字 字元,一般文字 字元 字元 字元 字元,一般文字 字元 字元 字元 字元 字元 字元 字元 字元,一般文字 字元 字元 字元 字元 字元 字元 字元,一般文字 字元 字元 字元,一般文字 字元 字元 字元 字元 字元 字"/>
    <w:basedOn w:val="a"/>
    <w:link w:val="Char2"/>
    <w:rsid w:val="00E008C8"/>
    <w:pPr>
      <w:widowControl/>
      <w:spacing w:beforeLines="0"/>
      <w:jc w:val="left"/>
    </w:pPr>
    <w:rPr>
      <w:rFonts w:ascii="MingLiU" w:eastAsia="MingLiU" w:hAnsi="Courier New" w:cs="PMingLiU"/>
      <w:kern w:val="0"/>
      <w:sz w:val="24"/>
      <w:szCs w:val="24"/>
      <w:lang w:eastAsia="zh-TW"/>
    </w:rPr>
  </w:style>
  <w:style w:type="character" w:customStyle="1" w:styleId="Char2">
    <w:name w:val="纯文本 Char"/>
    <w:aliases w:val="字元 Char, 字元 Char,Char Char,普通文字1 Char,普通文字2 Char,普通文字3 Char,普通文字4 Char,普通文字5 Char,普通文字6 Char,普通文字11 Char,普通文字21 Char,普通文字31 Char,普通文字41 Char,普通文字7 Char,普通文字 Char Char,Texte Char,纯文本 Char Char Char Char Char Char,0921 Char,小 Char,一般文字 字元 Char"/>
    <w:link w:val="a7"/>
    <w:rsid w:val="00E008C8"/>
    <w:rPr>
      <w:rFonts w:ascii="MingLiU" w:eastAsia="MingLiU" w:hAnsi="Courier New" w:cs="PMingLiU"/>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196</Words>
  <Characters>1122</Characters>
  <Application>Microsoft Office Word</Application>
  <DocSecurity>0</DocSecurity>
  <Lines>9</Lines>
  <Paragraphs>2</Paragraphs>
  <ScaleCrop>false</ScaleCrop>
  <Company>China</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步入式环境试验机技术要求</dc:title>
  <dc:subject/>
  <dc:creator>Administrator</dc:creator>
  <cp:keywords/>
  <dc:description/>
  <cp:lastModifiedBy>雨林木风</cp:lastModifiedBy>
  <cp:revision>22</cp:revision>
  <dcterms:created xsi:type="dcterms:W3CDTF">2017-09-04T07:47:00Z</dcterms:created>
  <dcterms:modified xsi:type="dcterms:W3CDTF">2017-09-20T01:59:00Z</dcterms:modified>
</cp:coreProperties>
</file>