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lang w:val="en-US" w:eastAsia="zh-CN"/>
        </w:rPr>
      </w:pPr>
      <w:r>
        <w:rPr>
          <w:rFonts w:hint="eastAsia"/>
          <w:lang w:val="en-US" w:eastAsia="zh-CN"/>
        </w:rPr>
        <w:t xml:space="preserve"> </w:t>
      </w:r>
    </w:p>
    <w:p>
      <w:pPr>
        <w:jc w:val="left"/>
        <w:rPr>
          <w:b/>
          <w:sz w:val="32"/>
          <w:szCs w:val="32"/>
        </w:rPr>
      </w:pPr>
    </w:p>
    <w:p>
      <w:pPr>
        <w:jc w:val="center"/>
        <w:rPr>
          <w:rFonts w:asciiTheme="majorEastAsia" w:hAnsiTheme="majorEastAsia" w:eastAsiaTheme="majorEastAsia" w:cstheme="majorEastAsia"/>
          <w:b/>
          <w:color w:val="000000" w:themeColor="text1"/>
          <w:sz w:val="48"/>
          <w:szCs w:val="48"/>
          <w14:textFill>
            <w14:solidFill>
              <w14:schemeClr w14:val="tx1"/>
            </w14:solidFill>
          </w14:textFill>
        </w:rPr>
      </w:pPr>
      <w:r>
        <w:rPr>
          <w:rFonts w:hint="eastAsia" w:asciiTheme="majorEastAsia" w:hAnsiTheme="majorEastAsia" w:eastAsiaTheme="majorEastAsia" w:cstheme="majorEastAsia"/>
          <w:b/>
          <w:color w:val="000000" w:themeColor="text1"/>
          <w:sz w:val="48"/>
          <w:szCs w:val="48"/>
          <w:lang w:val="en-US" w:eastAsia="zh-CN"/>
          <w14:textFill>
            <w14:solidFill>
              <w14:schemeClr w14:val="tx1"/>
            </w14:solidFill>
          </w14:textFill>
        </w:rPr>
        <w:t>重庆巴国城</w:t>
      </w:r>
      <w:r>
        <w:rPr>
          <w:rFonts w:hint="eastAsia" w:asciiTheme="majorEastAsia" w:hAnsiTheme="majorEastAsia" w:eastAsiaTheme="majorEastAsia" w:cstheme="majorEastAsia"/>
          <w:b/>
          <w:color w:val="000000" w:themeColor="text1"/>
          <w:sz w:val="48"/>
          <w:szCs w:val="48"/>
          <w14:textFill>
            <w14:solidFill>
              <w14:schemeClr w14:val="tx1"/>
            </w14:solidFill>
          </w14:textFill>
        </w:rPr>
        <w:t>分布式能源站</w:t>
      </w:r>
    </w:p>
    <w:p>
      <w:pPr>
        <w:jc w:val="center"/>
        <w:rPr>
          <w:rFonts w:asciiTheme="majorEastAsia" w:hAnsiTheme="majorEastAsia" w:eastAsiaTheme="majorEastAsia" w:cstheme="majorEastAsia"/>
          <w:sz w:val="40"/>
          <w:szCs w:val="40"/>
        </w:rPr>
      </w:pPr>
      <w:r>
        <w:rPr>
          <w:rFonts w:hint="eastAsia" w:asciiTheme="majorEastAsia" w:hAnsiTheme="majorEastAsia" w:eastAsiaTheme="majorEastAsia" w:cstheme="majorEastAsia"/>
          <w:b/>
          <w:sz w:val="48"/>
          <w:szCs w:val="48"/>
          <w:lang w:val="en-US" w:eastAsia="zh-CN"/>
        </w:rPr>
        <w:t>土建项目</w:t>
      </w:r>
    </w:p>
    <w:p>
      <w:pPr>
        <w:jc w:val="left"/>
        <w:rPr>
          <w:sz w:val="24"/>
        </w:rPr>
      </w:pPr>
    </w:p>
    <w:p>
      <w:pPr>
        <w:jc w:val="center"/>
        <w:rPr>
          <w:b/>
          <w:sz w:val="32"/>
          <w:szCs w:val="32"/>
        </w:rPr>
      </w:pPr>
    </w:p>
    <w:p>
      <w:pPr>
        <w:jc w:val="center"/>
        <w:rPr>
          <w:b/>
          <w:sz w:val="32"/>
          <w:szCs w:val="32"/>
        </w:rPr>
      </w:pPr>
    </w:p>
    <w:p>
      <w:pPr>
        <w:jc w:val="center"/>
        <w:rPr>
          <w:b/>
          <w:sz w:val="32"/>
          <w:szCs w:val="32"/>
        </w:rPr>
      </w:pPr>
    </w:p>
    <w:p>
      <w:pPr>
        <w:jc w:val="center"/>
        <w:rPr>
          <w:b/>
          <w:sz w:val="72"/>
          <w:szCs w:val="72"/>
        </w:rPr>
      </w:pPr>
    </w:p>
    <w:p>
      <w:pPr>
        <w:jc w:val="center"/>
        <w:rPr>
          <w:b/>
          <w:sz w:val="72"/>
          <w:szCs w:val="72"/>
        </w:rPr>
      </w:pPr>
      <w:r>
        <w:rPr>
          <w:rFonts w:hint="eastAsia"/>
          <w:b/>
          <w:sz w:val="72"/>
          <w:szCs w:val="72"/>
        </w:rPr>
        <w:t>招标文件</w:t>
      </w:r>
    </w:p>
    <w:p>
      <w:pPr>
        <w:rPr>
          <w:b/>
          <w:sz w:val="28"/>
          <w:szCs w:val="28"/>
        </w:rPr>
      </w:pPr>
      <w:r>
        <w:rPr>
          <w:rFonts w:hint="eastAsia"/>
          <w:b/>
          <w:sz w:val="28"/>
          <w:szCs w:val="28"/>
        </w:rPr>
        <w:t xml:space="preserve">  </w:t>
      </w:r>
    </w:p>
    <w:p>
      <w:pPr>
        <w:rPr>
          <w:b/>
          <w:sz w:val="44"/>
          <w:szCs w:val="44"/>
        </w:rPr>
      </w:pPr>
    </w:p>
    <w:p>
      <w:pPr>
        <w:rPr>
          <w:b/>
          <w:sz w:val="44"/>
          <w:szCs w:val="44"/>
        </w:rPr>
      </w:pPr>
    </w:p>
    <w:p>
      <w:pPr>
        <w:rPr>
          <w:b/>
          <w:sz w:val="44"/>
          <w:szCs w:val="44"/>
        </w:rPr>
      </w:pPr>
    </w:p>
    <w:p>
      <w:pPr>
        <w:rPr>
          <w:b/>
          <w:sz w:val="44"/>
          <w:szCs w:val="44"/>
        </w:rPr>
      </w:pPr>
    </w:p>
    <w:p>
      <w:pPr>
        <w:jc w:val="center"/>
        <w:rPr>
          <w:b/>
          <w:sz w:val="44"/>
          <w:szCs w:val="44"/>
        </w:rPr>
      </w:pPr>
    </w:p>
    <w:p>
      <w:pPr>
        <w:jc w:val="center"/>
        <w:rPr>
          <w:b/>
          <w:sz w:val="44"/>
          <w:szCs w:val="44"/>
        </w:rPr>
      </w:pPr>
    </w:p>
    <w:p>
      <w:pPr>
        <w:jc w:val="center"/>
        <w:rPr>
          <w:b/>
          <w:sz w:val="32"/>
          <w:szCs w:val="32"/>
        </w:rPr>
      </w:pPr>
    </w:p>
    <w:p>
      <w:pPr>
        <w:spacing w:line="360" w:lineRule="auto"/>
        <w:ind w:firstLine="361" w:firstLineChars="100"/>
        <w:jc w:val="center"/>
        <w:rPr>
          <w:rFonts w:hint="eastAsia" w:ascii="宋体" w:hAnsi="宋体"/>
          <w:b/>
          <w:sz w:val="36"/>
          <w:szCs w:val="36"/>
        </w:rPr>
      </w:pPr>
      <w:r>
        <w:rPr>
          <w:rFonts w:hint="eastAsia" w:ascii="宋体" w:hAnsi="宋体"/>
          <w:b/>
          <w:sz w:val="36"/>
          <w:szCs w:val="36"/>
          <w:lang w:val="en-US" w:eastAsia="zh-CN"/>
        </w:rPr>
        <w:t>重庆</w:t>
      </w:r>
      <w:r>
        <w:rPr>
          <w:rFonts w:hint="eastAsia" w:ascii="宋体" w:hAnsi="宋体"/>
          <w:b/>
          <w:sz w:val="36"/>
          <w:szCs w:val="36"/>
        </w:rPr>
        <w:t>移峰能源有限公司</w:t>
      </w:r>
    </w:p>
    <w:p>
      <w:pPr>
        <w:spacing w:line="360" w:lineRule="auto"/>
        <w:ind w:firstLine="361" w:firstLineChars="100"/>
        <w:jc w:val="center"/>
        <w:rPr>
          <w:rFonts w:hint="eastAsia" w:ascii="宋体" w:hAnsi="宋体"/>
          <w:b/>
          <w:sz w:val="36"/>
          <w:szCs w:val="36"/>
        </w:rPr>
      </w:pPr>
      <w:r>
        <w:rPr>
          <w:rFonts w:hint="eastAsia" w:ascii="宋体" w:hAnsi="宋体"/>
          <w:b/>
          <w:sz w:val="36"/>
          <w:szCs w:val="36"/>
        </w:rPr>
        <w:t>2017年</w:t>
      </w:r>
      <w:r>
        <w:rPr>
          <w:rFonts w:hint="eastAsia" w:ascii="宋体" w:hAnsi="宋体"/>
          <w:b/>
          <w:sz w:val="36"/>
          <w:szCs w:val="36"/>
          <w:lang w:val="en-US" w:eastAsia="zh-CN"/>
        </w:rPr>
        <w:t>9</w:t>
      </w:r>
      <w:r>
        <w:rPr>
          <w:rFonts w:hint="eastAsia" w:ascii="宋体" w:hAnsi="宋体"/>
          <w:b/>
          <w:sz w:val="36"/>
          <w:szCs w:val="36"/>
        </w:rPr>
        <w:t>月</w:t>
      </w:r>
      <w:r>
        <w:rPr>
          <w:rFonts w:hint="eastAsia" w:ascii="宋体" w:hAnsi="宋体"/>
          <w:b/>
          <w:color w:val="FF0000"/>
          <w:sz w:val="36"/>
          <w:szCs w:val="36"/>
          <w:lang w:val="en-US" w:eastAsia="zh-CN"/>
        </w:rPr>
        <w:t>25</w:t>
      </w:r>
      <w:r>
        <w:rPr>
          <w:rFonts w:hint="eastAsia" w:ascii="宋体" w:hAnsi="宋体"/>
          <w:b/>
          <w:sz w:val="36"/>
          <w:szCs w:val="36"/>
        </w:rPr>
        <w:t>日</w:t>
      </w:r>
    </w:p>
    <w:p>
      <w:pPr>
        <w:spacing w:line="360" w:lineRule="auto"/>
        <w:rPr>
          <w:rFonts w:ascii="宋体" w:hAnsi="宋体"/>
          <w:b/>
          <w:sz w:val="36"/>
          <w:szCs w:val="36"/>
        </w:rPr>
      </w:pPr>
    </w:p>
    <w:p>
      <w:pPr>
        <w:spacing w:line="360" w:lineRule="auto"/>
        <w:rPr>
          <w:rFonts w:ascii="宋体" w:hAnsi="宋体"/>
          <w:b/>
          <w:sz w:val="36"/>
          <w:szCs w:val="36"/>
        </w:rPr>
      </w:pPr>
    </w:p>
    <w:p>
      <w:pPr>
        <w:spacing w:line="360" w:lineRule="auto"/>
        <w:ind w:firstLine="361" w:firstLineChars="100"/>
        <w:jc w:val="center"/>
        <w:rPr>
          <w:rFonts w:ascii="宋体" w:hAnsi="宋体"/>
          <w:b/>
          <w:sz w:val="36"/>
          <w:szCs w:val="36"/>
        </w:rPr>
      </w:pPr>
      <w:r>
        <w:rPr>
          <w:rFonts w:hint="eastAsia" w:ascii="宋体" w:hAnsi="宋体"/>
          <w:b/>
          <w:sz w:val="36"/>
          <w:szCs w:val="36"/>
        </w:rPr>
        <w:t>投标人须知</w:t>
      </w:r>
    </w:p>
    <w:tbl>
      <w:tblPr>
        <w:tblStyle w:val="14"/>
        <w:tblpPr w:leftFromText="180" w:rightFromText="180" w:vertAnchor="page" w:horzAnchor="margin" w:tblpY="28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9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7" w:type="dxa"/>
            <w:vAlign w:val="center"/>
          </w:tcPr>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7705"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 标 项 目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 目 名 称</w:t>
            </w:r>
          </w:p>
        </w:tc>
        <w:tc>
          <w:tcPr>
            <w:tcW w:w="5812"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重庆巴国城分布式能源站土建项目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 设 地 点</w:t>
            </w:r>
          </w:p>
        </w:tc>
        <w:tc>
          <w:tcPr>
            <w:tcW w:w="5812"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重庆市九龙坡区九龙园火炬大道18号长兴电商物流园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 设 规 模</w:t>
            </w:r>
          </w:p>
        </w:tc>
        <w:tc>
          <w:tcPr>
            <w:tcW w:w="5812" w:type="dxa"/>
            <w:vAlign w:val="center"/>
          </w:tcPr>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约420m</w:t>
            </w:r>
            <w:r>
              <w:rPr>
                <w:rFonts w:hint="eastAsia" w:asciiTheme="minorEastAsia" w:hAnsiTheme="minorEastAsia" w:eastAsiaTheme="minorEastAsia" w:cstheme="minorEastAsia"/>
                <w:sz w:val="28"/>
                <w:szCs w:val="28"/>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 包 方 式</w:t>
            </w:r>
          </w:p>
        </w:tc>
        <w:tc>
          <w:tcPr>
            <w:tcW w:w="5812" w:type="dxa"/>
            <w:vAlign w:val="center"/>
          </w:tcPr>
          <w:p>
            <w:pPr>
              <w:spacing w:line="380" w:lineRule="exact"/>
              <w:ind w:left="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 量 要 求</w:t>
            </w:r>
          </w:p>
        </w:tc>
        <w:tc>
          <w:tcPr>
            <w:tcW w:w="5812" w:type="dxa"/>
            <w:vAlign w:val="center"/>
          </w:tcPr>
          <w:p>
            <w:pPr>
              <w:spacing w:line="380" w:lineRule="exact"/>
              <w:ind w:left="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 标 范 围</w:t>
            </w:r>
          </w:p>
        </w:tc>
        <w:tc>
          <w:tcPr>
            <w:tcW w:w="5812" w:type="dxa"/>
            <w:vAlign w:val="center"/>
          </w:tcPr>
          <w:p>
            <w:pPr>
              <w:spacing w:line="380" w:lineRule="exact"/>
              <w:ind w:lef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建筑装饰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设备安装工程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 金 来 源</w:t>
            </w:r>
          </w:p>
        </w:tc>
        <w:tc>
          <w:tcPr>
            <w:tcW w:w="5812" w:type="dxa"/>
            <w:vAlign w:val="center"/>
          </w:tcPr>
          <w:p>
            <w:pPr>
              <w:spacing w:line="380" w:lineRule="exact"/>
              <w:ind w:left="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资格审查</w:t>
            </w:r>
          </w:p>
        </w:tc>
        <w:tc>
          <w:tcPr>
            <w:tcW w:w="5812" w:type="dxa"/>
            <w:vAlign w:val="center"/>
          </w:tcPr>
          <w:p>
            <w:pPr>
              <w:spacing w:line="380" w:lineRule="exact"/>
              <w:ind w:left="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投标单位于2017年10月9日前将公司资质扫描件和</w: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instrText xml:space="preserve"> HYPERLINK "mailto:联系方式发送至379112743@qq.com" </w:instrTex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联系方式发送至379112743@qq.com</w: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9</w:t>
            </w:r>
          </w:p>
        </w:tc>
        <w:tc>
          <w:tcPr>
            <w:tcW w:w="1893" w:type="dxa"/>
            <w:vAlign w:val="center"/>
          </w:tcPr>
          <w:p>
            <w:pPr>
              <w:spacing w:before="93" w:beforeLines="30" w:after="93" w:afterLines="30"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招标文件领取</w:t>
            </w:r>
          </w:p>
        </w:tc>
        <w:tc>
          <w:tcPr>
            <w:tcW w:w="5812" w:type="dxa"/>
            <w:vAlign w:val="center"/>
          </w:tcPr>
          <w:p>
            <w:pPr>
              <w:spacing w:line="380" w:lineRule="exact"/>
              <w:ind w:left="12"/>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t xml:space="preserve">以邮件形式发送给投标单位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10</w:t>
            </w:r>
          </w:p>
        </w:tc>
        <w:tc>
          <w:tcPr>
            <w:tcW w:w="1893" w:type="dxa"/>
            <w:vAlign w:val="center"/>
          </w:tcPr>
          <w:p>
            <w:pPr>
              <w:spacing w:line="380" w:lineRule="exact"/>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标书费</w:t>
            </w:r>
          </w:p>
        </w:tc>
        <w:tc>
          <w:tcPr>
            <w:tcW w:w="5812" w:type="dxa"/>
            <w:vAlign w:val="center"/>
          </w:tcPr>
          <w:p>
            <w:pPr>
              <w:spacing w:line="380" w:lineRule="exact"/>
              <w:ind w:left="1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人民币大写：</w:t>
            </w:r>
            <w:r>
              <w:rPr>
                <w:rFonts w:hint="eastAsia" w:asciiTheme="minorEastAsia" w:hAnsiTheme="minorEastAsia" w:eastAsiaTheme="minorEastAsia" w:cstheme="minorEastAsia"/>
                <w:color w:val="auto"/>
                <w:kern w:val="0"/>
                <w:sz w:val="28"/>
                <w:szCs w:val="28"/>
                <w:lang w:val="en-US" w:eastAsia="zh-CN"/>
              </w:rPr>
              <w:t>贰</w:t>
            </w:r>
            <w:r>
              <w:rPr>
                <w:rFonts w:hint="eastAsia" w:asciiTheme="minorEastAsia" w:hAnsiTheme="minorEastAsia" w:eastAsiaTheme="minorEastAsia" w:cstheme="minorEastAsia"/>
                <w:color w:val="auto"/>
                <w:kern w:val="0"/>
                <w:sz w:val="28"/>
                <w:szCs w:val="28"/>
              </w:rPr>
              <w:t>百元整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1</w:t>
            </w:r>
          </w:p>
        </w:tc>
        <w:tc>
          <w:tcPr>
            <w:tcW w:w="1893" w:type="dxa"/>
            <w:vAlign w:val="center"/>
          </w:tcPr>
          <w:p>
            <w:pPr>
              <w:spacing w:line="380" w:lineRule="exact"/>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投标保证金</w:t>
            </w:r>
          </w:p>
        </w:tc>
        <w:tc>
          <w:tcPr>
            <w:tcW w:w="5812" w:type="dxa"/>
            <w:vAlign w:val="center"/>
          </w:tcPr>
          <w:p>
            <w:pPr>
              <w:spacing w:line="3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人民币大写：</w:t>
            </w:r>
            <w:r>
              <w:rPr>
                <w:rFonts w:hint="eastAsia" w:asciiTheme="minorEastAsia" w:hAnsiTheme="minorEastAsia" w:eastAsiaTheme="minorEastAsia" w:cstheme="minorEastAsia"/>
                <w:color w:val="auto"/>
                <w:kern w:val="0"/>
                <w:sz w:val="28"/>
                <w:szCs w:val="28"/>
                <w:lang w:val="en-US" w:eastAsia="zh-CN"/>
              </w:rPr>
              <w:t>贰</w:t>
            </w:r>
            <w:r>
              <w:rPr>
                <w:rFonts w:hint="eastAsia" w:asciiTheme="minorEastAsia" w:hAnsiTheme="minorEastAsia" w:eastAsiaTheme="minorEastAsia" w:cstheme="minorEastAsia"/>
                <w:color w:val="auto"/>
                <w:kern w:val="0"/>
                <w:sz w:val="28"/>
                <w:szCs w:val="28"/>
                <w:highlight w:val="none"/>
              </w:rPr>
              <w:t>万</w:t>
            </w:r>
            <w:r>
              <w:rPr>
                <w:rFonts w:hint="eastAsia" w:asciiTheme="minorEastAsia" w:hAnsiTheme="minorEastAsia" w:eastAsiaTheme="minorEastAsia" w:cstheme="minorEastAsia"/>
                <w:color w:val="auto"/>
                <w:kern w:val="0"/>
                <w:sz w:val="28"/>
                <w:szCs w:val="28"/>
              </w:rPr>
              <w:t>元整</w:t>
            </w:r>
            <w:r>
              <w:rPr>
                <w:rFonts w:hint="eastAsia" w:asciiTheme="minorEastAsia" w:hAnsiTheme="minorEastAsia" w:eastAsiaTheme="minorEastAsia" w:cstheme="minorEastAsia"/>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2</w:t>
            </w:r>
          </w:p>
        </w:tc>
        <w:tc>
          <w:tcPr>
            <w:tcW w:w="1893" w:type="dxa"/>
            <w:vAlign w:val="center"/>
          </w:tcPr>
          <w:p>
            <w:pPr>
              <w:spacing w:line="380" w:lineRule="exact"/>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招标方名称开户行和账号</w:t>
            </w:r>
          </w:p>
        </w:tc>
        <w:tc>
          <w:tcPr>
            <w:tcW w:w="5812" w:type="dxa"/>
            <w:vAlign w:val="center"/>
          </w:tcPr>
          <w:p>
            <w:pPr>
              <w:pStyle w:val="5"/>
              <w:ind w:left="0" w:leftChars="0"/>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 xml:space="preserve">名  称：重庆移峰能源有限公司 </w:t>
            </w:r>
          </w:p>
          <w:p>
            <w:pPr>
              <w:pStyle w:val="5"/>
              <w:ind w:left="0" w:leftChars="0"/>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开户行：中国建设银行重庆两江分行</w:t>
            </w:r>
          </w:p>
          <w:p>
            <w:pPr>
              <w:spacing w:line="380" w:lineRule="exact"/>
              <w:ind w:left="0" w:left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bidi="ar-SA"/>
              </w:rPr>
              <w:t xml:space="preserve">帐  号：50001043600050233915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3</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投标文件份数</w:t>
            </w:r>
          </w:p>
        </w:tc>
        <w:tc>
          <w:tcPr>
            <w:tcW w:w="5812" w:type="dxa"/>
            <w:vAlign w:val="center"/>
          </w:tcPr>
          <w:p>
            <w:pPr>
              <w:spacing w:line="38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正副本各一套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4</w:t>
            </w:r>
          </w:p>
        </w:tc>
        <w:tc>
          <w:tcPr>
            <w:tcW w:w="1893" w:type="dxa"/>
            <w:vAlign w:val="center"/>
          </w:tcPr>
          <w:p>
            <w:pPr>
              <w:spacing w:line="38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开标</w:t>
            </w:r>
            <w:r>
              <w:rPr>
                <w:rFonts w:hint="eastAsia" w:asciiTheme="minorEastAsia" w:hAnsiTheme="minorEastAsia" w:eastAsiaTheme="minorEastAsia" w:cstheme="minorEastAsia"/>
                <w:color w:val="000000" w:themeColor="text1"/>
                <w:sz w:val="28"/>
                <w:szCs w:val="28"/>
                <w14:textFill>
                  <w14:solidFill>
                    <w14:schemeClr w14:val="tx1"/>
                  </w14:solidFill>
                </w14:textFill>
              </w:rPr>
              <w:t>时间</w:t>
            </w:r>
          </w:p>
        </w:tc>
        <w:tc>
          <w:tcPr>
            <w:tcW w:w="5812" w:type="dxa"/>
            <w:vAlign w:val="center"/>
          </w:tcPr>
          <w:p>
            <w:pPr>
              <w:spacing w:line="38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2017年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上午09：00</w:t>
            </w:r>
            <w:r>
              <w:rPr>
                <w:rFonts w:hint="eastAsia" w:asciiTheme="minorEastAsia" w:hAnsiTheme="minorEastAsia" w:eastAsiaTheme="minorEastAsia" w:cstheme="minorEastAsia"/>
                <w:color w:val="000000" w:themeColor="text1"/>
                <w:sz w:val="28"/>
                <w:szCs w:val="28"/>
                <w14:textFill>
                  <w14:solidFill>
                    <w14:schemeClr w14:val="tx1"/>
                  </w14:solidFill>
                </w14:textFill>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spacing w:line="38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5</w:t>
            </w:r>
          </w:p>
        </w:tc>
        <w:tc>
          <w:tcPr>
            <w:tcW w:w="1893" w:type="dxa"/>
            <w:vAlign w:val="center"/>
          </w:tcPr>
          <w:p>
            <w:pPr>
              <w:spacing w:line="3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投标文件递交</w:t>
            </w:r>
          </w:p>
        </w:tc>
        <w:tc>
          <w:tcPr>
            <w:tcW w:w="5812" w:type="dxa"/>
            <w:vAlign w:val="center"/>
          </w:tcPr>
          <w:p>
            <w:pPr>
              <w:pStyle w:val="4"/>
              <w:spacing w:line="360" w:lineRule="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地点：</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重庆</w:t>
            </w:r>
            <w:r>
              <w:rPr>
                <w:rFonts w:hint="eastAsia" w:asciiTheme="minorEastAsia" w:hAnsiTheme="minorEastAsia" w:eastAsiaTheme="minorEastAsia" w:cstheme="minorEastAsia"/>
                <w:color w:val="000000" w:themeColor="text1"/>
                <w:sz w:val="28"/>
                <w:szCs w:val="28"/>
                <w14:textFill>
                  <w14:solidFill>
                    <w14:schemeClr w14:val="tx1"/>
                  </w14:solidFill>
                </w14:textFill>
              </w:rPr>
              <w:t>移峰能源有限公司（</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重庆市北碚区蔡家岗同兴工业园区凤栖路16号，力帆研究院2楼</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tc>
      </w:tr>
    </w:tbl>
    <w:p>
      <w:pPr>
        <w:rPr>
          <w:rFonts w:hint="eastAsia"/>
        </w:rPr>
      </w:pPr>
    </w:p>
    <w:p>
      <w:pPr>
        <w:pStyle w:val="3"/>
        <w:rPr>
          <w:rFonts w:ascii="宋体" w:hAnsi="宋体" w:eastAsia="宋体"/>
          <w:color w:val="000000"/>
        </w:rPr>
      </w:pPr>
      <w:r>
        <w:rPr>
          <w:rFonts w:hint="eastAsia" w:ascii="宋体" w:hAnsi="宋体" w:eastAsia="宋体"/>
        </w:rPr>
        <w:t>一、总</w:t>
      </w:r>
      <w:r>
        <w:rPr>
          <w:rFonts w:ascii="宋体" w:hAnsi="宋体" w:eastAsia="宋体"/>
        </w:rPr>
        <w:t xml:space="preserve">    </w:t>
      </w:r>
      <w:r>
        <w:rPr>
          <w:rFonts w:hint="eastAsia" w:ascii="宋体" w:hAnsi="宋体" w:eastAsia="宋体"/>
        </w:rPr>
        <w:t>则</w:t>
      </w:r>
    </w:p>
    <w:p>
      <w:pPr>
        <w:spacing w:line="360" w:lineRule="auto"/>
        <w:ind w:left="0" w:leftChars="0"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1、根据《中华人民共和国建筑法》、《中华人民共和国招标投标法》、《中华人民共和国合同法》等相关法律，结合建设单位具体情况编制本文件。</w:t>
      </w:r>
    </w:p>
    <w:p>
      <w:pPr>
        <w:spacing w:line="360" w:lineRule="auto"/>
        <w:ind w:left="0" w:leftChars="0"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2、投标人应认真审阅招标文件中所有的投标须知，合同条件和工程说明中的所有条款；</w:t>
      </w:r>
    </w:p>
    <w:p>
      <w:pPr>
        <w:spacing w:line="360" w:lineRule="auto"/>
        <w:ind w:left="0"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3、投标人编制的投标文件，其实质必须响应招标文件的要求，否则，其投标文件将被拒绝；</w:t>
      </w:r>
    </w:p>
    <w:p>
      <w:pPr>
        <w:spacing w:line="360" w:lineRule="auto"/>
        <w:ind w:left="0"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4、投标人应承担其投标所涉及的一切费用，无论投标结果能否中标，招标人不承担上述任何费用；</w:t>
      </w:r>
    </w:p>
    <w:p>
      <w:pPr>
        <w:spacing w:line="360" w:lineRule="auto"/>
        <w:ind w:left="0"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5、招标人发放招标文件后，将按规定的日期组织现场勘察并召开招标答疑会，投标人应派代表出席；</w:t>
      </w:r>
    </w:p>
    <w:p>
      <w:pPr>
        <w:spacing w:line="360" w:lineRule="auto"/>
        <w:ind w:firstLine="560" w:firstLineChars="200"/>
        <w:jc w:val="left"/>
        <w:rPr>
          <w:rFonts w:hint="eastAsia" w:asciiTheme="minorEastAsia" w:hAnsiTheme="minorEastAsia" w:eastAsiaTheme="minorEastAsia" w:cstheme="minorEastAsia"/>
          <w:kern w:val="24"/>
          <w:sz w:val="28"/>
          <w:szCs w:val="28"/>
        </w:rPr>
      </w:pPr>
      <w:r>
        <w:rPr>
          <w:rFonts w:hint="eastAsia" w:asciiTheme="minorEastAsia" w:hAnsiTheme="minorEastAsia" w:eastAsiaTheme="minorEastAsia" w:cstheme="minorEastAsia"/>
          <w:kern w:val="24"/>
          <w:sz w:val="28"/>
          <w:szCs w:val="28"/>
        </w:rPr>
        <w:t>6、中标工程不允许转包。</w:t>
      </w:r>
    </w:p>
    <w:p>
      <w:pPr>
        <w:pStyle w:val="3"/>
        <w:rPr>
          <w:rFonts w:ascii="宋体" w:hAnsi="宋体" w:eastAsia="宋体"/>
        </w:rPr>
      </w:pPr>
      <w:bookmarkStart w:id="0" w:name="_Toc128630627"/>
      <w:bookmarkStart w:id="1" w:name="_Toc116697550"/>
    </w:p>
    <w:p/>
    <w:p/>
    <w:p/>
    <w:p/>
    <w:p/>
    <w:p/>
    <w:p/>
    <w:p/>
    <w:p/>
    <w:p/>
    <w:p/>
    <w:p>
      <w:pPr>
        <w:pStyle w:val="3"/>
        <w:jc w:val="center"/>
        <w:rPr>
          <w:rFonts w:hint="eastAsia" w:ascii="宋体" w:hAnsi="宋体" w:eastAsia="宋体"/>
        </w:rPr>
      </w:pPr>
    </w:p>
    <w:p>
      <w:pPr>
        <w:pStyle w:val="3"/>
        <w:numPr>
          <w:ilvl w:val="0"/>
          <w:numId w:val="1"/>
        </w:num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招标基本情况</w:t>
      </w:r>
      <w:bookmarkEnd w:id="0"/>
      <w:bookmarkEnd w:id="1"/>
    </w:p>
    <w:p>
      <w:pPr>
        <w:widowControl w:val="0"/>
        <w:numPr>
          <w:ilvl w:val="0"/>
          <w:numId w:val="0"/>
        </w:numPr>
        <w:jc w:val="both"/>
        <w:rPr>
          <w:rFonts w:hint="eastAsia" w:asciiTheme="minorEastAsia" w:hAnsiTheme="minorEastAsia" w:eastAsiaTheme="minorEastAsia" w:cstheme="minorEastAsia"/>
        </w:rPr>
      </w:pPr>
    </w:p>
    <w:p>
      <w:pPr>
        <w:widowControl w:val="0"/>
        <w:numPr>
          <w:ilvl w:val="0"/>
          <w:numId w:val="0"/>
        </w:numPr>
        <w:jc w:val="both"/>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color w:val="000000" w:themeColor="text1"/>
          <w:sz w:val="30"/>
          <w:szCs w:val="30"/>
          <w14:textFill>
            <w14:solidFill>
              <w14:schemeClr w14:val="tx1"/>
            </w14:solidFill>
          </w14:textFill>
        </w:rPr>
      </w:pP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重庆巴国城</w:t>
      </w:r>
      <w:r>
        <w:rPr>
          <w:rFonts w:hint="eastAsia" w:asciiTheme="minorEastAsia" w:hAnsiTheme="minorEastAsia" w:eastAsiaTheme="minorEastAsia" w:cstheme="minorEastAsia"/>
          <w:b/>
          <w:color w:val="000000" w:themeColor="text1"/>
          <w:sz w:val="32"/>
          <w:szCs w:val="32"/>
          <w14:textFill>
            <w14:solidFill>
              <w14:schemeClr w14:val="tx1"/>
            </w14:solidFill>
          </w14:textFill>
        </w:rPr>
        <w:t>分布式能源站土建</w:t>
      </w:r>
      <w:r>
        <w:rPr>
          <w:rFonts w:hint="eastAsia" w:asciiTheme="minorEastAsia" w:hAnsiTheme="minorEastAsia" w:eastAsiaTheme="minorEastAsia" w:cstheme="minorEastAsia"/>
          <w:b/>
          <w:color w:val="000000" w:themeColor="text1"/>
          <w:sz w:val="32"/>
          <w:szCs w:val="32"/>
          <w:lang w:val="en-US" w:eastAsia="zh-CN"/>
          <w14:textFill>
            <w14:solidFill>
              <w14:schemeClr w14:val="tx1"/>
            </w14:solidFill>
          </w14:textFill>
        </w:rPr>
        <w:t>项目</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招标邀请函</w:t>
      </w:r>
    </w:p>
    <w:p>
      <w:pPr>
        <w:spacing w:line="360" w:lineRule="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32"/>
          <w:szCs w:val="32"/>
          <w14:textFill>
            <w14:solidFill>
              <w14:schemeClr w14:val="tx1"/>
            </w14:solidFill>
          </w14:textFill>
        </w:rPr>
      </w:pPr>
      <w:r>
        <w:rPr>
          <w:rFonts w:hint="eastAsia" w:asciiTheme="majorEastAsia" w:hAnsiTheme="majorEastAsia" w:eastAsiaTheme="majorEastAsia" w:cstheme="majorEastAsia"/>
          <w:color w:val="000000" w:themeColor="text1"/>
          <w:sz w:val="32"/>
          <w:szCs w:val="32"/>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32"/>
          <w:szCs w:val="32"/>
          <w14:textFill>
            <w14:solidFill>
              <w14:schemeClr w14:val="tx1"/>
            </w14:solidFill>
          </w14:textFill>
        </w:rPr>
        <w:t>公司：</w:t>
      </w:r>
    </w:p>
    <w:p>
      <w:pPr>
        <w:pStyle w:val="4"/>
        <w:spacing w:line="360" w:lineRule="auto"/>
        <w:ind w:firstLine="700" w:firstLineChars="25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重庆移峰能源有限公司现需要对</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重庆巴国城</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分</w:t>
      </w:r>
      <w:r>
        <w:rPr>
          <w:rFonts w:hint="eastAsia" w:asciiTheme="minorEastAsia" w:hAnsiTheme="minorEastAsia" w:eastAsiaTheme="minorEastAsia" w:cstheme="minorEastAsia"/>
          <w:color w:val="000000" w:themeColor="text1"/>
          <w:sz w:val="28"/>
          <w:szCs w:val="28"/>
          <w14:textFill>
            <w14:solidFill>
              <w14:schemeClr w14:val="tx1"/>
            </w14:solidFill>
          </w14:textFill>
        </w:rPr>
        <w:t>布式能源站土建项目进行招标，特邀请贵公司参与竞标。</w:t>
      </w:r>
    </w:p>
    <w:p>
      <w:pPr>
        <w:pStyle w:val="4"/>
        <w:numPr>
          <w:ilvl w:val="0"/>
          <w:numId w:val="2"/>
        </w:num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工程地点</w:t>
      </w:r>
    </w:p>
    <w:p>
      <w:pPr>
        <w:pStyle w:val="4"/>
        <w:numPr>
          <w:ilvl w:val="0"/>
          <w:numId w:val="0"/>
        </w:numPr>
        <w:spacing w:line="360" w:lineRule="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重庆市九龙坡区九龙园火炬大道18号长兴电商物流园</w:t>
      </w:r>
    </w:p>
    <w:p>
      <w:pPr>
        <w:spacing w:line="360" w:lineRule="auto"/>
        <w:ind w:firstLine="160" w:firstLineChars="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 xml:space="preserve">  </w:t>
      </w:r>
      <w:r>
        <w:rPr>
          <w:rFonts w:hint="eastAsia" w:asciiTheme="minorEastAsia" w:hAnsiTheme="minorEastAsia" w:eastAsiaTheme="minorEastAsia" w:cstheme="minorEastAsia"/>
          <w:sz w:val="32"/>
          <w:szCs w:val="32"/>
        </w:rPr>
        <w:t>二、工程概况</w:t>
      </w:r>
    </w:p>
    <w:p>
      <w:pPr>
        <w:spacing w:line="360" w:lineRule="auto"/>
        <w:ind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lang w:val="en-US" w:eastAsia="zh-CN"/>
        </w:rPr>
        <w:t xml:space="preserve">   土建</w:t>
      </w:r>
      <w:r>
        <w:rPr>
          <w:rFonts w:hint="eastAsia" w:asciiTheme="minorEastAsia" w:hAnsiTheme="minorEastAsia" w:eastAsiaTheme="minorEastAsia" w:cstheme="minorEastAsia"/>
          <w:color w:val="auto"/>
          <w:sz w:val="28"/>
          <w:szCs w:val="28"/>
        </w:rPr>
        <w:t>工程</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金刚砂地面，</w:t>
      </w:r>
      <w:r>
        <w:rPr>
          <w:rFonts w:hint="eastAsia" w:asciiTheme="minorEastAsia" w:hAnsiTheme="minorEastAsia" w:eastAsiaTheme="minorEastAsia" w:cstheme="minorEastAsia"/>
          <w:sz w:val="28"/>
          <w:szCs w:val="28"/>
        </w:rPr>
        <w:t>室内砌筑加气混凝土砌块隔墙，乳胶漆墙面，石膏板吊顶；安装防火门、推拉窗、照明灯具、插座；安装充电设备及线缆连接，安装消防管道、排风、排烟管道、</w:t>
      </w:r>
      <w:r>
        <w:rPr>
          <w:rFonts w:hint="eastAsia" w:asciiTheme="minorEastAsia" w:hAnsiTheme="minorEastAsia" w:eastAsiaTheme="minorEastAsia" w:cstheme="minorEastAsia"/>
          <w:sz w:val="28"/>
          <w:szCs w:val="28"/>
          <w:lang w:val="en-US" w:eastAsia="zh-CN"/>
        </w:rPr>
        <w:t>空调</w:t>
      </w:r>
      <w:r>
        <w:rPr>
          <w:rFonts w:hint="eastAsia" w:asciiTheme="minorEastAsia" w:hAnsiTheme="minorEastAsia" w:eastAsiaTheme="minorEastAsia" w:cstheme="minorEastAsia"/>
          <w:sz w:val="28"/>
          <w:szCs w:val="28"/>
        </w:rPr>
        <w:t>设备</w:t>
      </w:r>
      <w:r>
        <w:rPr>
          <w:rFonts w:hint="eastAsia" w:asciiTheme="minorEastAsia" w:hAnsiTheme="minorEastAsia" w:eastAsiaTheme="minorEastAsia" w:cstheme="minorEastAsia"/>
          <w:sz w:val="28"/>
          <w:szCs w:val="28"/>
          <w:lang w:val="en-US" w:eastAsia="zh-CN"/>
        </w:rPr>
        <w:t>等（施工图和工程量清单为准）</w:t>
      </w:r>
      <w:r>
        <w:rPr>
          <w:rFonts w:hint="eastAsia" w:asciiTheme="minorEastAsia" w:hAnsiTheme="minorEastAsia" w:eastAsiaTheme="minorEastAsia" w:cstheme="minorEastAsia"/>
          <w:sz w:val="28"/>
          <w:szCs w:val="28"/>
        </w:rPr>
        <w:t>。</w:t>
      </w:r>
    </w:p>
    <w:p>
      <w:pPr>
        <w:pStyle w:val="4"/>
        <w:spacing w:line="360" w:lineRule="auto"/>
        <w:ind w:firstLine="56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工程中用到的所有设备、金具、电缆、材料等要符合国家及所属供电公司相关规定及标准。工程施工流程符合国家及所属供电公司验收规范。</w:t>
      </w:r>
    </w:p>
    <w:p>
      <w:pPr>
        <w:pStyle w:val="4"/>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三、承包方式、范围</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1、工程施工总承包。</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2、确定的施工图、工程量清单。</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3、乙方承包范围内的工程以包工包料、包设备、包质量、包工期、包安全、包文明施工、包施工措施费、包税费、包规费、包风险、包通过国家有关部门验收的形式承包。</w:t>
      </w:r>
    </w:p>
    <w:p>
      <w:pPr>
        <w:spacing w:line="360" w:lineRule="auto"/>
        <w:ind w:firstLine="560" w:firstLineChars="200"/>
        <w:rPr>
          <w:rFonts w:hint="eastAsia" w:asciiTheme="minorEastAsia" w:hAnsiTheme="minorEastAsia" w:eastAsiaTheme="minorEastAsia" w:cstheme="minorEastAsia"/>
          <w:bCs/>
          <w:color w:val="FF0000"/>
          <w:sz w:val="28"/>
          <w:szCs w:val="28"/>
        </w:rPr>
      </w:pPr>
      <w:r>
        <w:rPr>
          <w:rFonts w:hint="eastAsia" w:asciiTheme="minorEastAsia" w:hAnsiTheme="minorEastAsia" w:eastAsiaTheme="minorEastAsia" w:cstheme="minorEastAsia"/>
          <w:bCs/>
          <w:sz w:val="28"/>
          <w:szCs w:val="28"/>
        </w:rPr>
        <w:t>4、</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在施工期间,有其它需要由乙方施工完成的内容,按甲方的书面通知为准,计费、付款、工期调整方式按照合同约定执行。</w:t>
      </w:r>
    </w:p>
    <w:p>
      <w:pPr>
        <w:pStyle w:val="4"/>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四、工程工期</w:t>
      </w:r>
    </w:p>
    <w:p>
      <w:pPr>
        <w:pStyle w:val="4"/>
        <w:spacing w:line="360" w:lineRule="auto"/>
        <w:ind w:firstLine="64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color w:val="auto"/>
          <w:sz w:val="28"/>
          <w:szCs w:val="28"/>
          <w:lang w:val="en-US" w:eastAsia="zh-CN"/>
        </w:rPr>
        <w:t>总工期为</w:t>
      </w:r>
      <w:r>
        <w:rPr>
          <w:rFonts w:hint="eastAsia" w:asciiTheme="minorEastAsia" w:hAnsiTheme="minorEastAsia" w:eastAsiaTheme="minorEastAsia" w:cstheme="minorEastAsia"/>
          <w:color w:val="FF0000"/>
          <w:sz w:val="28"/>
          <w:szCs w:val="28"/>
          <w:lang w:val="en-US" w:eastAsia="zh-CN"/>
        </w:rPr>
        <w:t>40</w:t>
      </w:r>
      <w:r>
        <w:rPr>
          <w:rFonts w:hint="eastAsia" w:asciiTheme="minorEastAsia" w:hAnsiTheme="minorEastAsia" w:eastAsiaTheme="minorEastAsia" w:cstheme="minorEastAsia"/>
          <w:color w:val="auto"/>
          <w:sz w:val="28"/>
          <w:szCs w:val="28"/>
          <w:lang w:val="en-US" w:eastAsia="zh-CN"/>
        </w:rPr>
        <w:t>日历天，工期以合同约定的开工时间进行计算。</w:t>
      </w:r>
    </w:p>
    <w:p>
      <w:pPr>
        <w:pStyle w:val="4"/>
        <w:spacing w:line="360" w:lineRule="auto"/>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五、技术要求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zh-CN"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val="zh-CN" w:eastAsia="zh-CN"/>
        </w:rPr>
        <w:t>质量：合格，达到国家验收标准。</w:t>
      </w:r>
    </w:p>
    <w:p>
      <w:pPr>
        <w:pStyle w:val="4"/>
        <w:spacing w:line="360" w:lineRule="auto"/>
        <w:ind w:firstLine="560" w:firstLineChars="200"/>
        <w:rPr>
          <w:rFonts w:hint="eastAsia" w:asciiTheme="minorEastAsia" w:hAnsiTheme="minorEastAsia" w:eastAsiaTheme="minorEastAsia" w:cstheme="minorEastAsia"/>
          <w:color w:val="auto"/>
          <w:sz w:val="28"/>
          <w:szCs w:val="28"/>
          <w:lang w:val="zh-CN" w:eastAsia="zh-CN"/>
        </w:rPr>
      </w:pPr>
      <w:r>
        <w:rPr>
          <w:rFonts w:hint="eastAsia" w:asciiTheme="minorEastAsia" w:hAnsiTheme="minorEastAsia" w:eastAsiaTheme="minorEastAsia" w:cstheme="minorEastAsia"/>
          <w:color w:val="auto"/>
          <w:sz w:val="28"/>
          <w:szCs w:val="28"/>
          <w:lang w:val="zh-CN" w:eastAsia="zh-CN"/>
        </w:rPr>
        <w:t>2、施工工期：严格执行合同工期。</w:t>
      </w:r>
    </w:p>
    <w:p>
      <w:pPr>
        <w:pStyle w:val="4"/>
        <w:spacing w:line="360" w:lineRule="auto"/>
        <w:ind w:firstLine="560" w:firstLineChars="200"/>
        <w:rPr>
          <w:rFonts w:hint="eastAsia" w:asciiTheme="minorEastAsia" w:hAnsiTheme="minorEastAsia" w:eastAsiaTheme="minorEastAsia" w:cstheme="minorEastAsia"/>
          <w:color w:val="auto"/>
          <w:sz w:val="28"/>
          <w:szCs w:val="28"/>
          <w:lang w:val="zh-CN" w:eastAsia="zh-CN"/>
        </w:rPr>
      </w:pPr>
      <w:r>
        <w:rPr>
          <w:rFonts w:hint="eastAsia" w:asciiTheme="minorEastAsia" w:hAnsiTheme="minorEastAsia" w:eastAsiaTheme="minorEastAsia" w:cstheme="minorEastAsia"/>
          <w:color w:val="auto"/>
          <w:sz w:val="28"/>
          <w:szCs w:val="28"/>
          <w:lang w:val="zh-CN" w:eastAsia="zh-CN"/>
        </w:rPr>
        <w:t>3、施工现场应做好安全生产及文明施工。</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4、按图纸施工。</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5、投标单位应选用优质原材料及零配件，此费用已包含在本项目的投标总价中，并要求提供所选产品的产地证明及相关证书。</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6、其它要求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a.以上未提及的有关技术要求，按国家有关建筑规范标准要求执行。</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 改造工程应达到优质工程的要求，投标单位对工程质量负责。</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 施工完毕应提供产品合格证、竣工图、竣工资料等资料；</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 请注明施工工期。保证工程按时投运。</w:t>
      </w:r>
    </w:p>
    <w:p>
      <w:pPr>
        <w:pStyle w:val="4"/>
        <w:spacing w:line="360" w:lineRule="auto"/>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六、验收</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最终验收：最终验收将在工程竣工后20天内完成。验收合格应满足以下条件：</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A.乙方提供了合同的全部设备及备件。</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B.试运转时性能及各项参数达到使用要求，并满足招标文件的技术要求，附合合同规定的技术要求。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C.性能测试和试运行中出现的问题已被解决至发包方满意。</w:t>
      </w:r>
    </w:p>
    <w:p>
      <w:pPr>
        <w:pStyle w:val="4"/>
        <w:spacing w:line="360" w:lineRule="auto"/>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七、投标施工资质要求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土建工程施工资质要求：具备房屋建筑工程施工总承包叁级及以上。</w:t>
      </w:r>
    </w:p>
    <w:p>
      <w:pPr>
        <w:pStyle w:val="4"/>
        <w:spacing w:line="360" w:lineRule="auto"/>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八、投标书主要内容</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（一）技术标书</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1、投标单位、投标委托人的证明材料；</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2、单位资质证书、营业执照、安全生产许可证</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3、项目经理证书，技术负责人、专业技术负责人、施工员、质检员、安全员资质证书</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4、公司近二年工程业绩（提供合同、竣工验收单复印件）</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5、施工组织设计</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6、其他自愿提供的有利条件</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7、安全、文明施工、消防技术措施。</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（二）商务标书</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1、商务标书的格式及内容应符合以下要求：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 工程量清单计价格式应有下列内容组成：</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1）封面；</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2）投标总价表；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3）工程计价总说明；</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4）单位工程投标报价汇总表；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5）措施项目汇总表；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6）分部分项工程量清单计价表；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7）施工组织措施项目清单计价表；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8）其他项目清单计价表；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9）规费税金项目计价表 ；</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10）人材机价差表；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11）分部分项工程量清单综合单价分析表；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12）进项税额汇总计算表。</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2、投标报价编制要求</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1）报价时以工程量清单计价格式进行投标报价；</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2）本次报价以完成技术要求和图纸上的所有工程量为基础，根据市场行情自主报价；</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3）报价单位不得将不可竞争费用降低标准收取；</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投标文件报价中单价、合价均采用人民币表示。投标报价应根据招标文件中的工程量清单和有关要求、施工现场实际情况及拟定的施工方案或施工组织设计，依据重庆2008定额以及现行的《建设工程工程量清单计价规范》等相关文件规定或参照计价表及本文规定、市场价格信息或工程造价管理部门发布的人工、材料、机械市场指导价格，并考虑风险因素，进行自主报价，但不得低于企业成本价；</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5）国家强制性收费、税金等在投标报价中属于非竞争性费用，投标单位必须按照规定进行报价，未报或少报将视为此费用已包含在投标总价内，由此所引起的后果将由投标单位负责。</w:t>
      </w:r>
    </w:p>
    <w:p>
      <w:pPr>
        <w:pStyle w:val="4"/>
        <w:spacing w:line="360" w:lineRule="auto"/>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九、工程投标形式及相关事宜</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1、投标书一式贰份（正本、副本），加盖公章密封后报送业主方。</w:t>
      </w:r>
    </w:p>
    <w:p>
      <w:pPr>
        <w:pStyle w:val="4"/>
        <w:spacing w:line="360" w:lineRule="auto"/>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2、甲方指定水、电接口（不论远近），中标单位自行解决施工现场临时设施，费用已含在临时设施费中，不另行计费。  </w:t>
      </w:r>
    </w:p>
    <w:p>
      <w:pPr>
        <w:pStyle w:val="4"/>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十</w:t>
      </w:r>
      <w:r>
        <w:rPr>
          <w:rFonts w:hint="eastAsia" w:asciiTheme="minorEastAsia" w:hAnsiTheme="minorEastAsia" w:eastAsiaTheme="minorEastAsia" w:cstheme="minorEastAsia"/>
          <w:sz w:val="32"/>
          <w:szCs w:val="32"/>
        </w:rPr>
        <w:t>、合同价款方式</w:t>
      </w:r>
    </w:p>
    <w:p>
      <w:pPr>
        <w:pStyle w:val="4"/>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采用</w:t>
      </w:r>
      <w:r>
        <w:rPr>
          <w:rFonts w:hint="eastAsia" w:asciiTheme="minorEastAsia" w:hAnsiTheme="minorEastAsia" w:eastAsiaTheme="minorEastAsia" w:cstheme="minorEastAsia"/>
          <w:color w:val="FF0000"/>
          <w:sz w:val="28"/>
          <w:szCs w:val="28"/>
        </w:rPr>
        <w:t>固定</w:t>
      </w:r>
      <w:r>
        <w:rPr>
          <w:rFonts w:hint="eastAsia" w:asciiTheme="minorEastAsia" w:hAnsiTheme="minorEastAsia" w:eastAsiaTheme="minorEastAsia" w:cstheme="minorEastAsia"/>
          <w:color w:val="FF0000"/>
          <w:sz w:val="28"/>
          <w:szCs w:val="28"/>
          <w:lang w:val="en-US" w:eastAsia="zh-CN"/>
        </w:rPr>
        <w:t>总价</w:t>
      </w:r>
      <w:r>
        <w:rPr>
          <w:rFonts w:hint="eastAsia" w:asciiTheme="minorEastAsia" w:hAnsiTheme="minorEastAsia" w:eastAsiaTheme="minorEastAsia" w:cstheme="minorEastAsia"/>
          <w:color w:val="auto"/>
          <w:sz w:val="28"/>
          <w:szCs w:val="28"/>
        </w:rPr>
        <w:t>方式</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工程量变动±10%以内不予计量，超过±10%才予计量</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w:t>
      </w:r>
    </w:p>
    <w:p>
      <w:pPr>
        <w:pStyle w:val="4"/>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十</w:t>
      </w: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rPr>
        <w:t>、付款方式</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本工程以支付承兑汇票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半年承兑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方式支付工程款，承兑汇票交付承包人即为付款。具体付款方式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砌体</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电缆沟</w:t>
      </w:r>
      <w:r>
        <w:rPr>
          <w:rFonts w:hint="eastAsia" w:asciiTheme="minorEastAsia" w:hAnsiTheme="minorEastAsia" w:eastAsiaTheme="minorEastAsia" w:cstheme="minorEastAsia"/>
          <w:sz w:val="28"/>
          <w:szCs w:val="28"/>
        </w:rPr>
        <w:t>做完并验收合格</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15个工作日内）支</w:t>
      </w:r>
      <w:r>
        <w:rPr>
          <w:rFonts w:hint="eastAsia" w:asciiTheme="minorEastAsia" w:hAnsiTheme="minorEastAsia" w:eastAsiaTheme="minorEastAsia" w:cstheme="minorEastAsia"/>
          <w:sz w:val="28"/>
          <w:szCs w:val="28"/>
        </w:rPr>
        <w:t>付合同总价的30%，竣工验收合格后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15个工作日内）支</w:t>
      </w:r>
      <w:r>
        <w:rPr>
          <w:rFonts w:hint="eastAsia" w:asciiTheme="minorEastAsia" w:hAnsiTheme="minorEastAsia" w:eastAsiaTheme="minorEastAsia" w:cstheme="minorEastAsia"/>
          <w:sz w:val="28"/>
          <w:szCs w:val="28"/>
        </w:rPr>
        <w:t>付合同总价的50%，</w:t>
      </w:r>
      <w:r>
        <w:rPr>
          <w:rFonts w:hint="eastAsia" w:asciiTheme="minorEastAsia" w:hAnsiTheme="minorEastAsia" w:eastAsiaTheme="minorEastAsia" w:cstheme="minorEastAsia"/>
          <w:sz w:val="28"/>
          <w:szCs w:val="28"/>
          <w:lang w:val="en-US" w:eastAsia="zh-CN"/>
        </w:rPr>
        <w:t>审计</w:t>
      </w:r>
      <w:r>
        <w:rPr>
          <w:rFonts w:hint="eastAsia" w:asciiTheme="minorEastAsia" w:hAnsiTheme="minorEastAsia" w:eastAsiaTheme="minorEastAsia" w:cstheme="minorEastAsia"/>
          <w:sz w:val="28"/>
          <w:szCs w:val="28"/>
        </w:rPr>
        <w:t>结算完成后付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15个工作日内）</w:t>
      </w:r>
      <w:r>
        <w:rPr>
          <w:rFonts w:hint="eastAsia" w:asciiTheme="minorEastAsia" w:hAnsiTheme="minorEastAsia" w:eastAsiaTheme="minorEastAsia" w:cstheme="minorEastAsia"/>
          <w:sz w:val="28"/>
          <w:szCs w:val="28"/>
        </w:rPr>
        <w:t>至</w:t>
      </w:r>
      <w:r>
        <w:rPr>
          <w:rFonts w:hint="eastAsia" w:asciiTheme="minorEastAsia" w:hAnsiTheme="minorEastAsia" w:eastAsiaTheme="minorEastAsia" w:cstheme="minorEastAsia"/>
          <w:sz w:val="28"/>
          <w:szCs w:val="28"/>
          <w:lang w:val="en-US" w:eastAsia="zh-CN"/>
        </w:rPr>
        <w:t>审核</w:t>
      </w:r>
      <w:r>
        <w:rPr>
          <w:rFonts w:hint="eastAsia" w:asciiTheme="minorEastAsia" w:hAnsiTheme="minorEastAsia" w:eastAsiaTheme="minorEastAsia" w:cstheme="minorEastAsia"/>
          <w:sz w:val="28"/>
          <w:szCs w:val="28"/>
        </w:rPr>
        <w:t>总价的95%，工程合格满1年后无乙方责任造成的质量缺陷，支付剩余5%的质保金。</w:t>
      </w:r>
    </w:p>
    <w:p>
      <w:pPr>
        <w:pStyle w:val="4"/>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十二、招投标事宜的其它要求</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1、投标文件必须由法人代表或全权代表签署。</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2、投标文件中投标书一式2份。其中正本1份，副本1份。</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3、投标文件的正本必须用不退色的墨水填写或打印，注明“正本”字样。副本可以用复印件。标书必须密封处理并加盖骑缝章。</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4、投标文件不得涂改和增删，如有修改错漏处，必须由同一人签字或盖章。</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5、投标书必须密封且加盖投标单位公章，在2017年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日9时前派专人送到指定的投标地点：重庆移峰能源有限公司综合部  陶俊华处（电话：02388393167），逾期不予受理。</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6、若投标书正本与副本有差异的，以正本为主。密封口处贴纸加盖单位公章并注明"于×年×月×日×时×分之前不准启封"的字样。</w:t>
      </w:r>
    </w:p>
    <w:p>
      <w:pPr>
        <w:pStyle w:val="4"/>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w:t>
      </w:r>
      <w:r>
        <w:rPr>
          <w:rFonts w:hint="eastAsia" w:asciiTheme="minorEastAsia" w:hAnsiTheme="minorEastAsia" w:eastAsiaTheme="minorEastAsia" w:cstheme="minorEastAsia"/>
          <w:sz w:val="32"/>
          <w:szCs w:val="32"/>
          <w:lang w:val="en-US" w:eastAsia="zh-CN"/>
        </w:rPr>
        <w:t>三</w:t>
      </w:r>
      <w:r>
        <w:rPr>
          <w:rFonts w:hint="eastAsia" w:asciiTheme="minorEastAsia" w:hAnsiTheme="minorEastAsia" w:eastAsiaTheme="minorEastAsia" w:cstheme="minorEastAsia"/>
          <w:sz w:val="32"/>
          <w:szCs w:val="32"/>
        </w:rPr>
        <w:t>、投标人应缴纳投标保证金。</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1、投标人应</w:t>
      </w:r>
      <w:r>
        <w:rPr>
          <w:rFonts w:hint="eastAsia" w:asciiTheme="minorEastAsia" w:hAnsiTheme="minorEastAsia" w:eastAsiaTheme="minorEastAsia" w:cstheme="minorEastAsia"/>
          <w:color w:val="auto"/>
          <w:sz w:val="28"/>
          <w:szCs w:val="28"/>
        </w:rPr>
        <w:t>在</w:t>
      </w:r>
      <w:r>
        <w:rPr>
          <w:rFonts w:hint="eastAsia" w:asciiTheme="minorEastAsia" w:hAnsiTheme="minorEastAsia" w:eastAsiaTheme="minorEastAsia" w:cstheme="minorEastAsia"/>
          <w:color w:val="FF0000"/>
          <w:sz w:val="28"/>
          <w:szCs w:val="28"/>
        </w:rPr>
        <w:t>2017年</w:t>
      </w:r>
      <w:r>
        <w:rPr>
          <w:rFonts w:hint="eastAsia" w:asciiTheme="minorEastAsia" w:hAnsiTheme="minorEastAsia" w:eastAsiaTheme="minorEastAsia" w:cstheme="minorEastAsia"/>
          <w:color w:val="FF0000"/>
          <w:sz w:val="28"/>
          <w:szCs w:val="28"/>
          <w:lang w:val="en-US" w:eastAsia="zh-CN"/>
        </w:rPr>
        <w:t>10</w:t>
      </w:r>
      <w:r>
        <w:rPr>
          <w:rFonts w:hint="eastAsia" w:asciiTheme="minorEastAsia" w:hAnsiTheme="minorEastAsia" w:eastAsiaTheme="minorEastAsia" w:cstheme="minorEastAsia"/>
          <w:color w:val="FF0000"/>
          <w:sz w:val="28"/>
          <w:szCs w:val="28"/>
        </w:rPr>
        <w:t>月</w:t>
      </w:r>
      <w:r>
        <w:rPr>
          <w:rFonts w:hint="eastAsia" w:asciiTheme="minorEastAsia" w:hAnsiTheme="minorEastAsia" w:eastAsiaTheme="minorEastAsia" w:cstheme="minorEastAsia"/>
          <w:color w:val="FF0000"/>
          <w:sz w:val="28"/>
          <w:szCs w:val="28"/>
          <w:lang w:val="en-US" w:eastAsia="zh-CN"/>
        </w:rPr>
        <w:t>11</w:t>
      </w:r>
      <w:r>
        <w:rPr>
          <w:rFonts w:hint="eastAsia" w:asciiTheme="minorEastAsia" w:hAnsiTheme="minorEastAsia" w:eastAsiaTheme="minorEastAsia" w:cstheme="minorEastAsia"/>
          <w:color w:val="FF0000"/>
          <w:sz w:val="28"/>
          <w:szCs w:val="28"/>
        </w:rPr>
        <w:t>日</w:t>
      </w:r>
      <w:r>
        <w:rPr>
          <w:rFonts w:hint="eastAsia" w:asciiTheme="minorEastAsia" w:hAnsiTheme="minorEastAsia" w:eastAsiaTheme="minorEastAsia" w:cstheme="minorEastAsia"/>
          <w:color w:val="FF0000"/>
          <w:sz w:val="28"/>
          <w:szCs w:val="28"/>
          <w:lang w:val="en-US" w:eastAsia="zh-CN"/>
        </w:rPr>
        <w:t>15</w:t>
      </w:r>
      <w:r>
        <w:rPr>
          <w:rFonts w:hint="eastAsia" w:asciiTheme="minorEastAsia" w:hAnsiTheme="minorEastAsia" w:eastAsiaTheme="minorEastAsia" w:cstheme="minorEastAsia"/>
          <w:color w:val="FF0000"/>
          <w:sz w:val="28"/>
          <w:szCs w:val="28"/>
        </w:rPr>
        <w:t>:00</w:t>
      </w:r>
      <w:r>
        <w:rPr>
          <w:rFonts w:hint="eastAsia" w:asciiTheme="minorEastAsia" w:hAnsiTheme="minorEastAsia" w:eastAsiaTheme="minorEastAsia" w:cstheme="minorEastAsia"/>
          <w:color w:val="auto"/>
          <w:sz w:val="28"/>
          <w:szCs w:val="28"/>
        </w:rPr>
        <w:t>前缴纳投标保证金人民币</w:t>
      </w:r>
      <w:r>
        <w:rPr>
          <w:rFonts w:hint="eastAsia" w:asciiTheme="minorEastAsia" w:hAnsiTheme="minorEastAsia" w:eastAsiaTheme="minorEastAsia" w:cstheme="minorEastAsia"/>
          <w:b/>
          <w:color w:val="FF0000"/>
          <w:sz w:val="28"/>
          <w:szCs w:val="28"/>
          <w:lang w:val="en-US" w:eastAsia="zh-CN"/>
        </w:rPr>
        <w:t>贰</w:t>
      </w:r>
      <w:r>
        <w:rPr>
          <w:rFonts w:hint="eastAsia" w:asciiTheme="minorEastAsia" w:hAnsiTheme="minorEastAsia" w:eastAsiaTheme="minorEastAsia" w:cstheme="minorEastAsia"/>
          <w:b/>
          <w:color w:val="FF0000"/>
          <w:sz w:val="28"/>
          <w:szCs w:val="28"/>
        </w:rPr>
        <w:t>万元</w:t>
      </w:r>
      <w:r>
        <w:rPr>
          <w:rFonts w:hint="eastAsia" w:asciiTheme="minorEastAsia" w:hAnsiTheme="minorEastAsia" w:eastAsiaTheme="minorEastAsia" w:cstheme="minorEastAsia"/>
          <w:color w:val="FF0000"/>
          <w:sz w:val="28"/>
          <w:szCs w:val="28"/>
        </w:rPr>
        <w:t>（</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b/>
          <w:color w:val="FF0000"/>
          <w:sz w:val="28"/>
          <w:szCs w:val="28"/>
          <w:lang w:val="en-US" w:eastAsia="zh-CN"/>
        </w:rPr>
        <w:t>20</w:t>
      </w:r>
      <w:r>
        <w:rPr>
          <w:rFonts w:hint="eastAsia" w:asciiTheme="minorEastAsia" w:hAnsiTheme="minorEastAsia" w:eastAsiaTheme="minorEastAsia" w:cstheme="minorEastAsia"/>
          <w:b/>
          <w:color w:val="FF0000"/>
          <w:sz w:val="28"/>
          <w:szCs w:val="28"/>
        </w:rPr>
        <w:t>000.00元</w:t>
      </w:r>
      <w:r>
        <w:rPr>
          <w:rFonts w:hint="eastAsia" w:asciiTheme="minorEastAsia" w:hAnsiTheme="minorEastAsia" w:eastAsiaTheme="minorEastAsia" w:cstheme="minorEastAsia"/>
          <w:color w:val="FF0000"/>
          <w:sz w:val="28"/>
          <w:szCs w:val="28"/>
        </w:rPr>
        <w:t>）。</w:t>
      </w:r>
      <w:r>
        <w:rPr>
          <w:rFonts w:hint="eastAsia" w:asciiTheme="minorEastAsia" w:hAnsiTheme="minorEastAsia" w:eastAsiaTheme="minorEastAsia" w:cstheme="minorEastAsia"/>
          <w:sz w:val="28"/>
          <w:szCs w:val="28"/>
        </w:rPr>
        <w:t>未缴纳或逾期缴纳投标保证金的将视为放弃本次投标，不得参与开标程序。</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2、在开标后，未中标单位缴纳的投标保证金可在15日内凭收据退还。中标人缴纳的投标保证金将自动转为履约保证金，由中标人和招标人在签订建设施工合同中约定。</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color w:val="FF0000"/>
          <w:sz w:val="28"/>
          <w:szCs w:val="28"/>
        </w:rPr>
        <w:t>每份招标文件费为人民币</w:t>
      </w:r>
      <w:r>
        <w:rPr>
          <w:rFonts w:hint="eastAsia" w:asciiTheme="minorEastAsia" w:hAnsiTheme="minorEastAsia" w:eastAsiaTheme="minorEastAsia" w:cstheme="minorEastAsia"/>
          <w:b/>
          <w:color w:val="FF0000"/>
          <w:sz w:val="28"/>
          <w:szCs w:val="28"/>
          <w:lang w:val="en-US" w:eastAsia="zh-CN"/>
        </w:rPr>
        <w:t>贰</w:t>
      </w:r>
      <w:r>
        <w:rPr>
          <w:rFonts w:hint="eastAsia" w:asciiTheme="minorEastAsia" w:hAnsiTheme="minorEastAsia" w:eastAsiaTheme="minorEastAsia" w:cstheme="minorEastAsia"/>
          <w:b/>
          <w:color w:val="FF0000"/>
          <w:sz w:val="28"/>
          <w:szCs w:val="28"/>
        </w:rPr>
        <w:t>佰元</w:t>
      </w:r>
      <w:r>
        <w:rPr>
          <w:rFonts w:hint="eastAsia" w:asciiTheme="minorEastAsia" w:hAnsiTheme="minorEastAsia" w:eastAsiaTheme="minorEastAsia" w:cstheme="minorEastAsia"/>
          <w:color w:val="FF0000"/>
          <w:sz w:val="28"/>
          <w:szCs w:val="28"/>
        </w:rPr>
        <w:t>（</w:t>
      </w:r>
      <w:r>
        <w:rPr>
          <w:rFonts w:hint="eastAsia" w:asciiTheme="minorEastAsia" w:hAnsiTheme="minorEastAsia" w:eastAsiaTheme="minorEastAsia" w:cstheme="minorEastAsia"/>
          <w:b/>
          <w:color w:val="FF0000"/>
          <w:sz w:val="28"/>
          <w:szCs w:val="28"/>
        </w:rPr>
        <w:t>￥：</w:t>
      </w:r>
      <w:r>
        <w:rPr>
          <w:rFonts w:hint="eastAsia" w:asciiTheme="minorEastAsia" w:hAnsiTheme="minorEastAsia" w:eastAsiaTheme="minorEastAsia" w:cstheme="minorEastAsia"/>
          <w:b/>
          <w:color w:val="FF0000"/>
          <w:sz w:val="28"/>
          <w:szCs w:val="28"/>
          <w:lang w:val="en-US" w:eastAsia="zh-CN"/>
        </w:rPr>
        <w:t>2</w:t>
      </w:r>
      <w:r>
        <w:rPr>
          <w:rFonts w:hint="eastAsia" w:asciiTheme="minorEastAsia" w:hAnsiTheme="minorEastAsia" w:eastAsiaTheme="minorEastAsia" w:cstheme="minorEastAsia"/>
          <w:b/>
          <w:color w:val="FF0000"/>
          <w:sz w:val="28"/>
          <w:szCs w:val="28"/>
        </w:rPr>
        <w:t>00.00元</w:t>
      </w:r>
      <w:r>
        <w:rPr>
          <w:rFonts w:hint="eastAsia" w:asciiTheme="minorEastAsia" w:hAnsiTheme="minorEastAsia" w:eastAsiaTheme="minorEastAsia" w:cstheme="minorEastAsia"/>
          <w:color w:val="FF0000"/>
          <w:sz w:val="28"/>
          <w:szCs w:val="28"/>
        </w:rPr>
        <w:t>）。</w:t>
      </w:r>
      <w:r>
        <w:rPr>
          <w:rFonts w:hint="eastAsia" w:asciiTheme="minorEastAsia" w:hAnsiTheme="minorEastAsia" w:eastAsiaTheme="minorEastAsia" w:cstheme="minorEastAsia"/>
          <w:sz w:val="28"/>
          <w:szCs w:val="28"/>
        </w:rPr>
        <w:t>在投标人向招标人递交投标文件时缴纳，由招标人开出收据。</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4、投标人在缴纳投标保证金后因自身原因放弃投标的，应向招标人出具弃标函。</w:t>
      </w:r>
    </w:p>
    <w:p>
      <w:pPr>
        <w:pStyle w:val="4"/>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十三、定标</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报价最低不是中标的唯一根据，合同将授予对招标人最为有利的投标人，禁止一切恶意竞争。投标若与实际相差过大则定为废标，对未中标的原因招标人不予解释。为维护招标人的利益，招标人在授予合同前仍有选择或拒绝任何投标人中标的权利。</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2、投标单位中标之后，招、投标双方再另行签订建筑施工合同。</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3、招标过程中的未尽事宜，在签订建设施工合同时，招、投标双方在建筑施工合同中再作约定，在不违背招标文件和《中华人民共和国合同法》的原则下，协商解决。</w:t>
      </w:r>
    </w:p>
    <w:p>
      <w:pPr>
        <w:pStyle w:val="4"/>
        <w:spacing w:line="360" w:lineRule="auto"/>
        <w:rPr>
          <w:rFonts w:hint="eastAsia" w:asciiTheme="minorEastAsia" w:hAnsiTheme="minorEastAsia" w:eastAsiaTheme="minorEastAsia" w:cstheme="minorEastAsia"/>
          <w:sz w:val="28"/>
          <w:szCs w:val="28"/>
        </w:rPr>
      </w:pPr>
    </w:p>
    <w:p>
      <w:pPr>
        <w:pStyle w:val="4"/>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十四、联系方式</w:t>
      </w:r>
    </w:p>
    <w:p>
      <w:pPr>
        <w:pStyle w:val="4"/>
        <w:spacing w:line="360" w:lineRule="auto"/>
        <w:ind w:left="1679" w:leftChars="266" w:hanging="1120" w:hanging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地  址：重庆移峰能源有限公司（重庆市北碚区蔡家岗同兴工业园区凤栖路16号，力帆研究院2楼）</w:t>
      </w:r>
    </w:p>
    <w:p>
      <w:pPr>
        <w:pStyle w:val="4"/>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val="en-US" w:eastAsia="zh-CN"/>
        </w:rPr>
        <w:t>黎雨鑫</w:t>
      </w:r>
      <w:r>
        <w:rPr>
          <w:rFonts w:hint="eastAsia" w:asciiTheme="minorEastAsia" w:hAnsiTheme="minorEastAsia" w:eastAsiaTheme="minorEastAsia" w:cstheme="minorEastAsia"/>
          <w:sz w:val="28"/>
          <w:szCs w:val="28"/>
        </w:rPr>
        <w:t xml:space="preserve">    电话：</w:t>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5823980505</w:t>
      </w:r>
    </w:p>
    <w:p>
      <w:pPr>
        <w:pStyle w:val="4"/>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pStyle w:val="4"/>
        <w:spacing w:line="360" w:lineRule="auto"/>
        <w:ind w:left="7318" w:leftChars="285" w:hanging="6720" w:hangingChars="2400"/>
        <w:rPr>
          <w:rFonts w:hint="eastAsia" w:asciiTheme="minorEastAsia" w:hAnsiTheme="minorEastAsia" w:eastAsiaTheme="minorEastAsia" w:cstheme="minorEastAsia"/>
          <w:sz w:val="28"/>
          <w:szCs w:val="28"/>
        </w:rPr>
      </w:pPr>
    </w:p>
    <w:p>
      <w:pPr>
        <w:pStyle w:val="4"/>
        <w:spacing w:line="360" w:lineRule="auto"/>
        <w:ind w:left="0" w:leftChars="0" w:firstLine="4200" w:firstLineChars="1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重庆</w:t>
      </w:r>
      <w:r>
        <w:rPr>
          <w:rFonts w:hint="eastAsia" w:asciiTheme="minorEastAsia" w:hAnsiTheme="minorEastAsia" w:eastAsiaTheme="minorEastAsia" w:cstheme="minorEastAsia"/>
          <w:sz w:val="28"/>
          <w:szCs w:val="28"/>
        </w:rPr>
        <w:t>移峰能源有限公司</w:t>
      </w:r>
    </w:p>
    <w:p>
      <w:pPr>
        <w:pStyle w:val="4"/>
        <w:spacing w:line="360" w:lineRule="auto"/>
        <w:ind w:firstLine="4760" w:firstLineChars="17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2017年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pStyle w:val="5"/>
        <w:ind w:left="0" w:leftChars="0"/>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8"/>
          <w:szCs w:val="28"/>
        </w:rPr>
      </w:pPr>
    </w:p>
    <w:p>
      <w:pPr>
        <w:pStyle w:val="5"/>
        <w:ind w:left="0" w:leftChars="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val="0"/>
          <w:sz w:val="28"/>
          <w:szCs w:val="28"/>
        </w:rPr>
        <w:t>保证金请转账到下列账户：</w:t>
      </w:r>
    </w:p>
    <w:p>
      <w:pPr>
        <w:pStyle w:val="5"/>
        <w:ind w:left="0" w:leftChars="0"/>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 xml:space="preserve">名  称：重庆移峰能源有限公司 </w:t>
      </w:r>
    </w:p>
    <w:p>
      <w:pPr>
        <w:pStyle w:val="5"/>
        <w:ind w:left="0" w:leftChars="0"/>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开户行：中国建设银行重庆两江分行</w:t>
      </w:r>
    </w:p>
    <w:p>
      <w:pPr>
        <w:pStyle w:val="4"/>
        <w:spacing w:line="360" w:lineRule="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 xml:space="preserve">帐  号：50001043600050233915 </w:t>
      </w:r>
    </w:p>
    <w:p>
      <w:pPr>
        <w:pStyle w:val="4"/>
        <w:spacing w:line="360" w:lineRule="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附件：</w:t>
      </w:r>
    </w:p>
    <w:p>
      <w:pPr>
        <w:pStyle w:val="2"/>
        <w:jc w:val="center"/>
        <w:rPr>
          <w:rFonts w:hint="eastAsia"/>
          <w:sz w:val="32"/>
          <w:szCs w:val="32"/>
        </w:rPr>
      </w:pPr>
      <w:bookmarkStart w:id="2" w:name="_Toc228864505"/>
      <w:bookmarkStart w:id="3" w:name="_Toc184635134"/>
      <w:r>
        <w:rPr>
          <w:rFonts w:hint="eastAsia"/>
          <w:sz w:val="32"/>
          <w:szCs w:val="32"/>
        </w:rPr>
        <w:t>重庆巴国城分布式能源站土建项目技术标准和要求</w:t>
      </w:r>
      <w:bookmarkEnd w:id="2"/>
      <w:bookmarkEnd w:id="3"/>
    </w:p>
    <w:p>
      <w:pPr>
        <w:spacing w:line="400" w:lineRule="exact"/>
        <w:ind w:right="-178" w:rightChars="-85" w:firstLine="551" w:firstLineChars="196"/>
        <w:rPr>
          <w:rFonts w:hint="eastAsia"/>
          <w:b/>
          <w:sz w:val="28"/>
          <w:szCs w:val="28"/>
        </w:rPr>
      </w:pPr>
    </w:p>
    <w:p>
      <w:pPr>
        <w:spacing w:line="400" w:lineRule="exact"/>
        <w:ind w:right="-178" w:rightChars="-85" w:firstLine="551" w:firstLineChars="196"/>
        <w:rPr>
          <w:rFonts w:hint="eastAsia"/>
          <w:b/>
          <w:sz w:val="28"/>
          <w:szCs w:val="28"/>
        </w:rPr>
      </w:pPr>
      <w:r>
        <w:rPr>
          <w:rFonts w:hint="eastAsia"/>
          <w:b/>
          <w:sz w:val="28"/>
          <w:szCs w:val="28"/>
        </w:rPr>
        <w:t>一、工程建设内容</w:t>
      </w:r>
    </w:p>
    <w:p>
      <w:pPr>
        <w:spacing w:line="360" w:lineRule="auto"/>
        <w:ind w:firstLine="560" w:firstLineChars="200"/>
        <w:rPr>
          <w:rFonts w:hint="eastAsia" w:ascii="宋体" w:hAnsi="宋体"/>
          <w:sz w:val="28"/>
          <w:szCs w:val="28"/>
        </w:rPr>
      </w:pPr>
      <w:r>
        <w:rPr>
          <w:rFonts w:hint="eastAsia" w:ascii="宋体" w:hAnsi="宋体"/>
          <w:sz w:val="28"/>
          <w:szCs w:val="28"/>
        </w:rPr>
        <w:t>重庆移峰能源公司在</w:t>
      </w:r>
      <w:r>
        <w:rPr>
          <w:rFonts w:hint="eastAsia" w:ascii="宋体" w:hAnsi="宋体" w:cs="宋体"/>
          <w:color w:val="000000"/>
          <w:kern w:val="0"/>
          <w:sz w:val="28"/>
          <w:szCs w:val="28"/>
          <w:lang w:bidi="ar"/>
        </w:rPr>
        <w:t>重庆市九龙坡区九龙园火炬大道18号长兴电商物流园内建设</w:t>
      </w:r>
      <w:r>
        <w:rPr>
          <w:rFonts w:hint="eastAsia" w:ascii="宋体" w:hAnsi="宋体" w:cs="宋体"/>
          <w:color w:val="000000"/>
          <w:kern w:val="0"/>
          <w:sz w:val="28"/>
          <w:szCs w:val="28"/>
        </w:rPr>
        <w:t>巴国城分布式能源站，</w:t>
      </w:r>
      <w:r>
        <w:rPr>
          <w:rFonts w:hint="eastAsia" w:ascii="宋体" w:hAnsi="宋体"/>
          <w:sz w:val="28"/>
          <w:szCs w:val="28"/>
        </w:rPr>
        <w:t>整个场地使用面积约420m²，划分为</w:t>
      </w:r>
      <w:r>
        <w:rPr>
          <w:rFonts w:ascii="宋体" w:hAnsi="宋体"/>
          <w:sz w:val="28"/>
          <w:szCs w:val="28"/>
        </w:rPr>
        <w:t>4</w:t>
      </w:r>
      <w:r>
        <w:rPr>
          <w:rFonts w:hint="eastAsia" w:ascii="宋体" w:hAnsi="宋体"/>
          <w:sz w:val="28"/>
          <w:szCs w:val="28"/>
        </w:rPr>
        <w:t>个区域，电池装卸区，办公室，充电区和配电室。</w:t>
      </w:r>
    </w:p>
    <w:p>
      <w:pPr>
        <w:spacing w:line="360" w:lineRule="auto"/>
        <w:ind w:firstLine="560" w:firstLineChars="200"/>
        <w:rPr>
          <w:rFonts w:ascii="宋体" w:hAnsi="宋体"/>
          <w:sz w:val="28"/>
          <w:szCs w:val="28"/>
        </w:rPr>
      </w:pPr>
      <w:r>
        <w:rPr>
          <w:rFonts w:hint="eastAsia" w:ascii="宋体" w:hAnsi="宋体"/>
          <w:sz w:val="28"/>
          <w:szCs w:val="28"/>
        </w:rPr>
        <w:t>（一）建筑装饰工程</w:t>
      </w:r>
    </w:p>
    <w:p>
      <w:pPr>
        <w:spacing w:line="360" w:lineRule="auto"/>
        <w:ind w:firstLine="560" w:firstLineChars="200"/>
        <w:rPr>
          <w:rFonts w:hint="eastAsia" w:ascii="宋体" w:hAnsi="宋体"/>
          <w:sz w:val="28"/>
          <w:szCs w:val="28"/>
        </w:rPr>
      </w:pPr>
      <w:r>
        <w:rPr>
          <w:rFonts w:hint="eastAsia" w:ascii="宋体" w:hAnsi="宋体"/>
          <w:sz w:val="28"/>
          <w:szCs w:val="28"/>
        </w:rPr>
        <w:t>1.地面</w:t>
      </w:r>
    </w:p>
    <w:p>
      <w:pPr>
        <w:spacing w:line="360" w:lineRule="auto"/>
        <w:ind w:firstLine="560" w:firstLineChars="200"/>
        <w:rPr>
          <w:rFonts w:ascii="宋体" w:hAnsi="宋体"/>
          <w:sz w:val="28"/>
          <w:szCs w:val="28"/>
        </w:rPr>
      </w:pPr>
      <w:r>
        <w:rPr>
          <w:rFonts w:hint="eastAsia" w:ascii="宋体" w:hAnsi="宋体"/>
          <w:sz w:val="28"/>
          <w:szCs w:val="28"/>
        </w:rPr>
        <w:t>施工前先把地面凿毛、清理干净。沉降缝设置为6m*6m，所有大门处均应设置沉降缝。150mm厚C30砼地面找平金刚砂硬化耐磨层。金刚砂用量不少于4.5kg/m²。装卸区域加Φ8@200钢筋网片。</w:t>
      </w:r>
      <w:r>
        <w:rPr>
          <w:rFonts w:hint="eastAsia" w:ascii="System" w:eastAsia="System" w:cs="System"/>
          <w:color w:val="FFFFFF"/>
          <w:kern w:val="0"/>
          <w:sz w:val="28"/>
          <w:szCs w:val="28"/>
        </w:rPr>
        <w:t>66666</w:t>
      </w:r>
    </w:p>
    <w:p>
      <w:pPr>
        <w:spacing w:line="360" w:lineRule="auto"/>
        <w:ind w:firstLine="560" w:firstLineChars="200"/>
        <w:rPr>
          <w:rFonts w:hint="eastAsia" w:ascii="宋体" w:hAnsi="宋体"/>
          <w:sz w:val="28"/>
          <w:szCs w:val="28"/>
        </w:rPr>
      </w:pPr>
      <w:r>
        <w:rPr>
          <w:rFonts w:hint="eastAsia" w:ascii="宋体" w:hAnsi="宋体"/>
          <w:sz w:val="28"/>
          <w:szCs w:val="28"/>
        </w:rPr>
        <w:t>2.墙体</w:t>
      </w:r>
    </w:p>
    <w:p>
      <w:pPr>
        <w:spacing w:line="360" w:lineRule="auto"/>
        <w:ind w:firstLine="560" w:firstLineChars="200"/>
        <w:rPr>
          <w:rFonts w:hint="eastAsia" w:ascii="宋体" w:hAnsi="宋体"/>
          <w:sz w:val="28"/>
          <w:szCs w:val="28"/>
        </w:rPr>
      </w:pPr>
      <w:r>
        <w:rPr>
          <w:rFonts w:hint="eastAsia" w:ascii="宋体" w:hAnsi="宋体"/>
          <w:sz w:val="28"/>
          <w:szCs w:val="28"/>
        </w:rPr>
        <w:t>新建200mm厚加气混凝土砌块墙体，3600mm高，1:3水泥砂浆普通抹灰，刮腻子两遍，刷乳胶漆两遍；砌块墙设置构造柱和圈梁。构造柱断面为墙厚200X200，配筋4ф12，ф6@200，</w:t>
      </w:r>
    </w:p>
    <w:p>
      <w:pPr>
        <w:spacing w:line="360" w:lineRule="auto"/>
        <w:ind w:firstLine="560" w:firstLineChars="200"/>
        <w:rPr>
          <w:rFonts w:hint="eastAsia" w:ascii="宋体" w:hAnsi="宋体"/>
          <w:sz w:val="28"/>
          <w:szCs w:val="28"/>
        </w:rPr>
      </w:pPr>
      <w:r>
        <w:rPr>
          <w:rFonts w:hint="eastAsia" w:ascii="宋体" w:hAnsi="宋体"/>
          <w:sz w:val="28"/>
          <w:szCs w:val="28"/>
        </w:rPr>
        <w:t>上下端400长度范围内，箍筋间距加密到100,圈梁配筋的主筋为4</w:t>
      </w:r>
      <w:bookmarkStart w:id="4" w:name="OLE_LINK1"/>
      <w:bookmarkStart w:id="5" w:name="OLE_LINK2"/>
      <w:r>
        <w:rPr>
          <w:rFonts w:hint="eastAsia" w:ascii="宋体" w:hAnsi="宋体"/>
          <w:sz w:val="28"/>
          <w:szCs w:val="28"/>
        </w:rPr>
        <w:t>Φ</w:t>
      </w:r>
      <w:bookmarkEnd w:id="4"/>
      <w:bookmarkEnd w:id="5"/>
      <w:r>
        <w:rPr>
          <w:rFonts w:hint="eastAsia" w:ascii="宋体" w:hAnsi="宋体"/>
          <w:sz w:val="28"/>
          <w:szCs w:val="28"/>
        </w:rPr>
        <w:t>12，箍筋为Φ6@200，</w:t>
      </w:r>
    </w:p>
    <w:p>
      <w:pPr>
        <w:spacing w:line="360" w:lineRule="auto"/>
        <w:ind w:firstLine="560" w:firstLineChars="200"/>
        <w:rPr>
          <w:rFonts w:hint="eastAsia" w:ascii="宋体" w:hAnsi="宋体"/>
          <w:sz w:val="28"/>
          <w:szCs w:val="28"/>
        </w:rPr>
      </w:pPr>
      <w:r>
        <w:rPr>
          <w:rFonts w:hint="eastAsia" w:ascii="宋体" w:hAnsi="宋体"/>
          <w:sz w:val="28"/>
          <w:szCs w:val="28"/>
        </w:rPr>
        <w:t>截面高度h为120mm；房间内侧不做墙裙，底部刷100mm高蓝色乳胶漆踢脚线。大厅侧设置1100mm墙裙，墙裙为蓝色乳胶漆墙面，墙裙上部隔100mm设置100mm蓝色腰线；砌块墙与结构柱或混凝土墙交接处，应在柱或混凝土墙内预留拉结钢筋，每隔500mm或两皮砌块</w:t>
      </w:r>
    </w:p>
    <w:p>
      <w:pPr>
        <w:spacing w:line="360" w:lineRule="auto"/>
        <w:ind w:firstLine="560" w:firstLineChars="200"/>
        <w:rPr>
          <w:rFonts w:hint="eastAsia" w:ascii="宋体" w:hAnsi="宋体"/>
          <w:sz w:val="28"/>
          <w:szCs w:val="28"/>
        </w:rPr>
      </w:pPr>
      <w:r>
        <w:rPr>
          <w:rFonts w:hint="eastAsia" w:ascii="宋体" w:hAnsi="宋体"/>
          <w:sz w:val="28"/>
          <w:szCs w:val="28"/>
        </w:rPr>
        <w:t>间设2根6.5拉结钢筋，伸入墙内长度不应小于墙长的1/5，且不应小于700mm。</w:t>
      </w:r>
    </w:p>
    <w:p>
      <w:pPr>
        <w:spacing w:line="360" w:lineRule="auto"/>
        <w:ind w:firstLine="560" w:firstLineChars="200"/>
        <w:rPr>
          <w:rFonts w:hint="eastAsia" w:ascii="宋体" w:hAnsi="宋体"/>
          <w:sz w:val="28"/>
          <w:szCs w:val="28"/>
        </w:rPr>
      </w:pPr>
      <w:r>
        <w:rPr>
          <w:rFonts w:hint="eastAsia" w:ascii="宋体" w:hAnsi="宋体"/>
          <w:sz w:val="28"/>
          <w:szCs w:val="28"/>
        </w:rPr>
        <w:t>3.吊顶</w:t>
      </w:r>
    </w:p>
    <w:p>
      <w:pPr>
        <w:spacing w:line="360" w:lineRule="auto"/>
        <w:ind w:firstLine="560" w:firstLineChars="200"/>
        <w:rPr>
          <w:rFonts w:hint="eastAsia" w:ascii="宋体" w:hAnsi="宋体"/>
          <w:sz w:val="28"/>
          <w:szCs w:val="28"/>
        </w:rPr>
      </w:pPr>
      <w:r>
        <w:rPr>
          <w:rFonts w:hint="eastAsia" w:ascii="宋体" w:hAnsi="宋体"/>
          <w:sz w:val="28"/>
          <w:szCs w:val="28"/>
        </w:rPr>
        <w:t>主龙骨采用10#槽钢，吊杆采用钢制DN12丝杆。吊顶材料为12mm防火石膏板。</w:t>
      </w:r>
    </w:p>
    <w:p>
      <w:pPr>
        <w:spacing w:line="360" w:lineRule="auto"/>
        <w:ind w:firstLine="560" w:firstLineChars="200"/>
        <w:rPr>
          <w:rFonts w:hint="eastAsia" w:ascii="宋体" w:hAnsi="宋体"/>
          <w:sz w:val="28"/>
          <w:szCs w:val="28"/>
        </w:rPr>
      </w:pPr>
      <w:r>
        <w:rPr>
          <w:rFonts w:hint="eastAsia" w:ascii="宋体" w:hAnsi="宋体"/>
          <w:sz w:val="28"/>
          <w:szCs w:val="28"/>
        </w:rPr>
        <w:t>（二）电气安装</w:t>
      </w:r>
    </w:p>
    <w:p>
      <w:pPr>
        <w:spacing w:line="360" w:lineRule="auto"/>
        <w:ind w:firstLine="560" w:firstLineChars="200"/>
        <w:rPr>
          <w:rFonts w:hint="eastAsia" w:ascii="宋体" w:hAnsi="宋体"/>
          <w:sz w:val="28"/>
          <w:szCs w:val="28"/>
        </w:rPr>
      </w:pPr>
      <w:r>
        <w:rPr>
          <w:rFonts w:hint="eastAsia" w:ascii="宋体" w:hAnsi="宋体"/>
          <w:sz w:val="28"/>
          <w:szCs w:val="28"/>
        </w:rPr>
        <w:t>室内设置600*600LED吸顶灯，大门口设置投光灯。办公区、电池堆放区安装插座，所有电气线路暗敷。</w:t>
      </w:r>
    </w:p>
    <w:p>
      <w:pPr>
        <w:spacing w:line="360" w:lineRule="auto"/>
        <w:ind w:firstLine="560" w:firstLineChars="200"/>
        <w:rPr>
          <w:rFonts w:hint="eastAsia" w:ascii="宋体" w:hAnsi="宋体"/>
          <w:sz w:val="28"/>
          <w:szCs w:val="28"/>
          <w:lang w:eastAsia="zh-CN"/>
        </w:rPr>
      </w:pPr>
      <w:r>
        <w:rPr>
          <w:rFonts w:hint="eastAsia" w:ascii="宋体" w:hAnsi="宋体"/>
          <w:sz w:val="28"/>
          <w:szCs w:val="28"/>
        </w:rPr>
        <w:t>配线BV-2.5mm2</w:t>
      </w:r>
      <w:r>
        <w:rPr>
          <w:rFonts w:hint="eastAsia" w:ascii="宋体" w:hAnsi="宋体"/>
          <w:sz w:val="28"/>
          <w:szCs w:val="28"/>
          <w:lang w:eastAsia="zh-CN"/>
        </w:rPr>
        <w:t>，</w:t>
      </w:r>
      <w:r>
        <w:rPr>
          <w:rFonts w:hint="eastAsia" w:ascii="宋体" w:hAnsi="宋体"/>
          <w:sz w:val="28"/>
          <w:szCs w:val="28"/>
          <w:lang w:val="en-US" w:eastAsia="zh-CN"/>
        </w:rPr>
        <w:t>品牌：渝丰、</w:t>
      </w:r>
      <w:r>
        <w:rPr>
          <w:rFonts w:hint="eastAsia" w:ascii="宋体" w:hAnsi="宋体"/>
          <w:sz w:val="28"/>
          <w:szCs w:val="28"/>
          <w:lang w:eastAsia="zh-CN"/>
        </w:rPr>
        <w:t>鸽牌、泰山</w:t>
      </w:r>
    </w:p>
    <w:p>
      <w:pPr>
        <w:spacing w:line="360" w:lineRule="auto"/>
        <w:ind w:firstLine="560" w:firstLineChars="200"/>
        <w:rPr>
          <w:rFonts w:hint="eastAsia" w:ascii="宋体" w:hAnsi="宋体"/>
          <w:sz w:val="28"/>
          <w:szCs w:val="28"/>
        </w:rPr>
      </w:pPr>
      <w:r>
        <w:rPr>
          <w:rFonts w:hint="eastAsia" w:ascii="宋体" w:hAnsi="宋体"/>
          <w:sz w:val="28"/>
          <w:szCs w:val="28"/>
        </w:rPr>
        <w:t>（三）给排水</w:t>
      </w:r>
    </w:p>
    <w:p>
      <w:pPr>
        <w:spacing w:line="360" w:lineRule="auto"/>
        <w:ind w:firstLine="560" w:firstLineChars="200"/>
        <w:rPr>
          <w:rFonts w:hint="eastAsia" w:ascii="宋体" w:hAnsi="宋体"/>
          <w:sz w:val="28"/>
          <w:szCs w:val="28"/>
        </w:rPr>
      </w:pPr>
      <w:r>
        <w:rPr>
          <w:rFonts w:hint="eastAsia" w:ascii="宋体" w:hAnsi="宋体"/>
          <w:sz w:val="28"/>
          <w:szCs w:val="28"/>
        </w:rPr>
        <w:t>在室外大门一侧设置水龙头，方便运营用水和兼顾洗车使用。</w:t>
      </w:r>
    </w:p>
    <w:p>
      <w:pPr>
        <w:spacing w:line="360" w:lineRule="auto"/>
        <w:ind w:firstLine="560" w:firstLineChars="200"/>
        <w:rPr>
          <w:rFonts w:hint="eastAsia" w:ascii="宋体" w:hAnsi="宋体"/>
          <w:sz w:val="28"/>
          <w:szCs w:val="28"/>
        </w:rPr>
      </w:pPr>
      <w:r>
        <w:rPr>
          <w:rFonts w:hint="eastAsia" w:ascii="宋体" w:hAnsi="宋体"/>
          <w:sz w:val="28"/>
          <w:szCs w:val="28"/>
        </w:rPr>
        <w:t>管径</w:t>
      </w:r>
      <w:r>
        <w:rPr>
          <w:rFonts w:hint="eastAsia" w:ascii="宋体" w:hAnsi="宋体"/>
          <w:sz w:val="28"/>
          <w:szCs w:val="28"/>
          <w:lang w:val="en-US" w:eastAsia="zh-CN"/>
        </w:rPr>
        <w:t>PPR-32</w:t>
      </w:r>
      <w:r>
        <w:rPr>
          <w:rFonts w:hint="eastAsia" w:ascii="宋体" w:hAnsi="宋体"/>
          <w:sz w:val="28"/>
          <w:szCs w:val="28"/>
        </w:rPr>
        <w:t>，</w:t>
      </w:r>
      <w:r>
        <w:rPr>
          <w:rFonts w:hint="eastAsia" w:ascii="宋体" w:hAnsi="宋体"/>
          <w:sz w:val="28"/>
          <w:szCs w:val="28"/>
          <w:lang w:val="en-US" w:eastAsia="zh-CN"/>
        </w:rPr>
        <w:t>铜制水龙头</w:t>
      </w:r>
    </w:p>
    <w:p>
      <w:pPr>
        <w:spacing w:line="360" w:lineRule="auto"/>
        <w:ind w:firstLine="560" w:firstLineChars="200"/>
        <w:rPr>
          <w:rFonts w:hint="eastAsia" w:ascii="宋体" w:hAnsi="宋体"/>
          <w:sz w:val="28"/>
          <w:szCs w:val="28"/>
        </w:rPr>
      </w:pPr>
      <w:r>
        <w:rPr>
          <w:rFonts w:hint="eastAsia" w:ascii="宋体" w:hAnsi="宋体"/>
          <w:sz w:val="28"/>
          <w:szCs w:val="28"/>
        </w:rPr>
        <w:t>（四）通讯系统</w:t>
      </w:r>
    </w:p>
    <w:p>
      <w:pPr>
        <w:spacing w:line="360" w:lineRule="auto"/>
        <w:ind w:firstLine="560" w:firstLineChars="200"/>
        <w:rPr>
          <w:rFonts w:hint="eastAsia" w:ascii="宋体" w:hAnsi="宋体"/>
          <w:sz w:val="28"/>
          <w:szCs w:val="28"/>
        </w:rPr>
      </w:pPr>
      <w:r>
        <w:rPr>
          <w:rFonts w:hint="eastAsia" w:ascii="宋体" w:hAnsi="宋体"/>
          <w:sz w:val="28"/>
          <w:szCs w:val="28"/>
        </w:rPr>
        <w:t>充电机到工控机通讯线为RVVP2*0.5屏蔽双绞线。</w:t>
      </w:r>
      <w:r>
        <w:rPr>
          <w:rFonts w:hint="eastAsia" w:ascii="宋体" w:hAnsi="宋体"/>
          <w:sz w:val="28"/>
          <w:szCs w:val="28"/>
          <w:lang w:val="en-US" w:eastAsia="zh-CN"/>
        </w:rPr>
        <w:t>吊顶上铺设。</w:t>
      </w:r>
      <w:r>
        <w:rPr>
          <w:rFonts w:hint="eastAsia" w:ascii="宋体" w:hAnsi="宋体"/>
          <w:sz w:val="28"/>
          <w:szCs w:val="28"/>
        </w:rPr>
        <w:t>电机柜到工控机通信线为RVVP2*0.5</w:t>
      </w:r>
    </w:p>
    <w:p>
      <w:pPr>
        <w:spacing w:line="360" w:lineRule="auto"/>
        <w:ind w:firstLine="560" w:firstLineChars="200"/>
        <w:rPr>
          <w:rFonts w:hint="eastAsia" w:ascii="宋体" w:hAnsi="宋体"/>
          <w:sz w:val="28"/>
          <w:szCs w:val="28"/>
        </w:rPr>
      </w:pPr>
      <w:r>
        <w:rPr>
          <w:rFonts w:hint="eastAsia" w:ascii="宋体" w:hAnsi="宋体"/>
          <w:sz w:val="28"/>
          <w:szCs w:val="28"/>
        </w:rPr>
        <w:t>（五）安防监控</w:t>
      </w:r>
    </w:p>
    <w:p>
      <w:pPr>
        <w:spacing w:line="360" w:lineRule="auto"/>
        <w:ind w:firstLine="560" w:firstLineChars="200"/>
        <w:rPr>
          <w:rFonts w:ascii="宋体" w:hAnsi="宋体"/>
          <w:sz w:val="28"/>
          <w:szCs w:val="28"/>
        </w:rPr>
      </w:pPr>
      <w:r>
        <w:rPr>
          <w:rFonts w:hint="eastAsia" w:ascii="宋体" w:hAnsi="宋体"/>
          <w:sz w:val="28"/>
          <w:szCs w:val="28"/>
        </w:rPr>
        <w:t>为保证整个能源站内安全监控需要，在室内外安装8个监控探头，实现监控全覆盖、无盲区，后台设备、监视终端设置在</w:t>
      </w:r>
      <w:r>
        <w:rPr>
          <w:rFonts w:hint="eastAsia" w:ascii="宋体" w:hAnsi="宋体"/>
          <w:sz w:val="28"/>
          <w:szCs w:val="28"/>
          <w:lang w:val="en-US" w:eastAsia="zh-CN"/>
        </w:rPr>
        <w:t>办公室</w:t>
      </w:r>
      <w:r>
        <w:rPr>
          <w:rFonts w:hint="eastAsia" w:ascii="宋体" w:hAnsi="宋体"/>
          <w:sz w:val="28"/>
          <w:szCs w:val="28"/>
        </w:rPr>
        <w:t>，同时在管理人员手机客户端也可以实时查询。</w:t>
      </w:r>
    </w:p>
    <w:p>
      <w:pPr>
        <w:spacing w:line="360" w:lineRule="auto"/>
        <w:ind w:firstLine="560" w:firstLineChars="200"/>
        <w:rPr>
          <w:rFonts w:ascii="宋体" w:hAnsi="宋体"/>
          <w:sz w:val="28"/>
          <w:szCs w:val="28"/>
        </w:rPr>
      </w:pPr>
      <w:r>
        <w:rPr>
          <w:rFonts w:hint="eastAsia" w:ascii="宋体" w:hAnsi="宋体"/>
          <w:sz w:val="28"/>
          <w:szCs w:val="28"/>
        </w:rPr>
        <w:t>（六）室内制冷</w:t>
      </w:r>
    </w:p>
    <w:p>
      <w:pPr>
        <w:spacing w:line="360" w:lineRule="auto"/>
        <w:ind w:firstLine="560" w:firstLineChars="200"/>
        <w:rPr>
          <w:rFonts w:ascii="宋体" w:hAnsi="宋体"/>
          <w:sz w:val="28"/>
          <w:szCs w:val="28"/>
        </w:rPr>
      </w:pPr>
      <w:r>
        <w:rPr>
          <w:rFonts w:hint="eastAsia" w:ascii="宋体" w:hAnsi="宋体"/>
          <w:sz w:val="28"/>
          <w:szCs w:val="28"/>
        </w:rPr>
        <w:t>根据电池存放环境温度要求，避免夏季高温影响电池安全，结合室内空间要求，安装空调，充电区域防火门上安装风幕机。</w:t>
      </w:r>
    </w:p>
    <w:p>
      <w:pPr>
        <w:spacing w:line="360" w:lineRule="auto"/>
        <w:ind w:firstLine="560" w:firstLineChars="200"/>
        <w:rPr>
          <w:rFonts w:hint="eastAsia" w:ascii="宋体" w:hAnsi="宋体"/>
          <w:sz w:val="28"/>
          <w:szCs w:val="28"/>
        </w:rPr>
      </w:pPr>
      <w:r>
        <w:rPr>
          <w:rFonts w:hint="eastAsia" w:ascii="宋体" w:hAnsi="宋体"/>
          <w:sz w:val="28"/>
          <w:szCs w:val="28"/>
        </w:rPr>
        <w:t>空调设备</w:t>
      </w:r>
      <w:r>
        <w:rPr>
          <w:rFonts w:hint="eastAsia" w:ascii="宋体" w:hAnsi="宋体"/>
          <w:sz w:val="28"/>
          <w:szCs w:val="28"/>
          <w:lang w:eastAsia="zh-CN"/>
        </w:rPr>
        <w:t>，</w:t>
      </w:r>
      <w:r>
        <w:rPr>
          <w:rFonts w:hint="eastAsia" w:ascii="宋体" w:hAnsi="宋体"/>
          <w:sz w:val="28"/>
          <w:szCs w:val="28"/>
          <w:lang w:val="en-US" w:eastAsia="zh-CN"/>
        </w:rPr>
        <w:t>格力</w:t>
      </w:r>
      <w:r>
        <w:rPr>
          <w:rFonts w:hint="eastAsia" w:ascii="宋体" w:hAnsi="宋体"/>
          <w:sz w:val="28"/>
          <w:szCs w:val="28"/>
          <w:lang w:eastAsia="zh-CN"/>
        </w:rPr>
        <w:t>天井机3p，型号:KFR-72TW/(7256)NhBa-3；</w:t>
      </w:r>
      <w:r>
        <w:rPr>
          <w:rFonts w:hint="eastAsia" w:ascii="宋体" w:hAnsi="宋体"/>
          <w:sz w:val="28"/>
          <w:szCs w:val="28"/>
          <w:lang w:val="en-US" w:eastAsia="zh-CN"/>
        </w:rPr>
        <w:t>格力</w:t>
      </w:r>
      <w:r>
        <w:rPr>
          <w:rFonts w:hint="eastAsia" w:ascii="宋体" w:hAnsi="宋体"/>
          <w:sz w:val="28"/>
          <w:szCs w:val="28"/>
          <w:lang w:eastAsia="zh-CN"/>
        </w:rPr>
        <w:t>天井机5p，型号:KFR-120TW/(1256S)NhBa-3。风幕机：90公分圆形，品牌:西奥多。</w:t>
      </w:r>
    </w:p>
    <w:p>
      <w:pPr>
        <w:spacing w:line="360" w:lineRule="auto"/>
        <w:ind w:firstLine="560" w:firstLineChars="200"/>
        <w:rPr>
          <w:rFonts w:hint="eastAsia" w:ascii="宋体" w:hAnsi="宋体"/>
          <w:sz w:val="28"/>
          <w:szCs w:val="28"/>
        </w:rPr>
      </w:pPr>
      <w:r>
        <w:rPr>
          <w:rFonts w:hint="eastAsia" w:ascii="宋体" w:hAnsi="宋体"/>
          <w:sz w:val="28"/>
          <w:szCs w:val="28"/>
        </w:rPr>
        <w:t>充电机柜散热管道安装</w:t>
      </w:r>
      <w:r>
        <w:rPr>
          <w:rFonts w:hint="eastAsia" w:ascii="宋体" w:hAnsi="宋体"/>
          <w:sz w:val="28"/>
          <w:szCs w:val="28"/>
          <w:lang w:eastAsia="zh-CN"/>
        </w:rPr>
        <w:t>，品牌:恒弘升、九洲普惠，型号:1.5W</w:t>
      </w:r>
      <w:r>
        <w:rPr>
          <w:rFonts w:hint="eastAsia" w:ascii="宋体" w:hAnsi="宋体"/>
          <w:sz w:val="28"/>
          <w:szCs w:val="28"/>
          <w:lang w:val="en-US" w:eastAsia="zh-CN"/>
        </w:rPr>
        <w:t>离心风机。镀锌铁皮风管300*300。</w:t>
      </w:r>
    </w:p>
    <w:p>
      <w:pPr>
        <w:spacing w:line="360" w:lineRule="auto"/>
        <w:ind w:firstLine="560" w:firstLineChars="200"/>
        <w:rPr>
          <w:rFonts w:hint="eastAsia" w:ascii="宋体" w:hAnsi="宋体"/>
          <w:sz w:val="28"/>
          <w:szCs w:val="28"/>
        </w:rPr>
      </w:pPr>
      <w:r>
        <w:rPr>
          <w:rFonts w:hint="eastAsia" w:ascii="宋体" w:hAnsi="宋体"/>
          <w:sz w:val="28"/>
          <w:szCs w:val="28"/>
        </w:rPr>
        <w:t>（七）消防工程</w:t>
      </w:r>
    </w:p>
    <w:p>
      <w:pPr>
        <w:spacing w:line="360" w:lineRule="auto"/>
        <w:ind w:firstLine="560" w:firstLineChars="200"/>
        <w:rPr>
          <w:rFonts w:hint="eastAsia" w:ascii="宋体" w:hAnsi="宋体"/>
          <w:sz w:val="28"/>
          <w:szCs w:val="28"/>
          <w:lang w:eastAsia="zh-CN"/>
        </w:rPr>
      </w:pPr>
      <w:r>
        <w:rPr>
          <w:rFonts w:hint="eastAsia" w:ascii="宋体" w:hAnsi="宋体"/>
          <w:sz w:val="28"/>
          <w:szCs w:val="28"/>
        </w:rPr>
        <w:t>因电池为危险品，对于厂房改造主要设置消火栓系统、消防沙池等消防器材</w:t>
      </w:r>
      <w:r>
        <w:rPr>
          <w:rFonts w:hint="eastAsia" w:ascii="宋体" w:hAnsi="宋体"/>
          <w:sz w:val="28"/>
          <w:szCs w:val="28"/>
          <w:lang w:eastAsia="zh-CN"/>
        </w:rPr>
        <w:t>。</w:t>
      </w:r>
    </w:p>
    <w:p>
      <w:pPr>
        <w:spacing w:line="360" w:lineRule="auto"/>
        <w:ind w:firstLine="560" w:firstLineChars="200"/>
        <w:rPr>
          <w:rFonts w:hint="eastAsia" w:ascii="宋体" w:hAnsi="宋体"/>
          <w:sz w:val="28"/>
          <w:szCs w:val="28"/>
          <w:lang w:val="zh-CN"/>
        </w:rPr>
      </w:pPr>
      <w:r>
        <w:rPr>
          <w:rFonts w:hint="eastAsia" w:ascii="宋体" w:hAnsi="宋体"/>
          <w:sz w:val="28"/>
          <w:szCs w:val="28"/>
          <w:lang w:val="zh-CN"/>
        </w:rPr>
        <w:t>以上工程包括施工图土建（含设备基础、开口预留及各单体建筑室内至室外管线的预埋等）、装饰、电气（强电工程）、给排水、暖通及消火栓系统工程。</w:t>
      </w:r>
    </w:p>
    <w:p>
      <w:pPr>
        <w:spacing w:line="360" w:lineRule="auto"/>
        <w:ind w:firstLine="560" w:firstLineChars="200"/>
        <w:rPr>
          <w:rFonts w:hint="eastAsia" w:ascii="宋体" w:hAnsi="宋体"/>
          <w:iCs/>
          <w:sz w:val="28"/>
          <w:szCs w:val="28"/>
        </w:rPr>
      </w:pPr>
      <w:r>
        <w:rPr>
          <w:rFonts w:hint="eastAsia" w:ascii="宋体" w:hAnsi="宋体"/>
          <w:iCs/>
          <w:sz w:val="28"/>
          <w:szCs w:val="28"/>
        </w:rPr>
        <w:t>现场已具备施工条件。</w:t>
      </w:r>
      <w:bookmarkStart w:id="6" w:name="_Toc49912620"/>
      <w:bookmarkStart w:id="7" w:name="_Toc30386154"/>
    </w:p>
    <w:p>
      <w:pPr>
        <w:spacing w:line="360" w:lineRule="auto"/>
        <w:ind w:firstLine="560" w:firstLineChars="200"/>
        <w:rPr>
          <w:rFonts w:hint="eastAsia" w:ascii="宋体" w:hAnsi="宋体"/>
          <w:iCs/>
          <w:sz w:val="28"/>
          <w:szCs w:val="28"/>
        </w:rPr>
      </w:pPr>
      <w:r>
        <w:rPr>
          <w:rFonts w:hint="eastAsia" w:ascii="宋体" w:hAnsi="宋体"/>
          <w:iCs/>
          <w:sz w:val="28"/>
          <w:szCs w:val="28"/>
        </w:rPr>
        <w:t>二、工程建设要求</w:t>
      </w:r>
      <w:bookmarkEnd w:id="6"/>
      <w:bookmarkEnd w:id="7"/>
    </w:p>
    <w:p>
      <w:pPr>
        <w:spacing w:line="360" w:lineRule="auto"/>
        <w:ind w:firstLine="560" w:firstLineChars="200"/>
        <w:rPr>
          <w:rFonts w:hint="eastAsia" w:ascii="宋体" w:hAnsi="宋体"/>
          <w:iCs/>
          <w:sz w:val="28"/>
          <w:szCs w:val="28"/>
        </w:rPr>
      </w:pPr>
      <w:r>
        <w:rPr>
          <w:rFonts w:hint="eastAsia" w:ascii="宋体" w:hAnsi="宋体"/>
          <w:iCs/>
          <w:sz w:val="28"/>
          <w:szCs w:val="28"/>
        </w:rPr>
        <w:t>2、基本要求</w:t>
      </w:r>
    </w:p>
    <w:p>
      <w:pPr>
        <w:autoSpaceDE w:val="0"/>
        <w:autoSpaceDN w:val="0"/>
        <w:adjustRightInd w:val="0"/>
        <w:spacing w:line="360" w:lineRule="auto"/>
        <w:ind w:right="-178" w:rightChars="-85" w:firstLine="420"/>
        <w:rPr>
          <w:rFonts w:ascii="宋体" w:cs="宋体"/>
          <w:sz w:val="28"/>
          <w:szCs w:val="28"/>
          <w:lang w:val="zh-CN"/>
        </w:rPr>
      </w:pPr>
      <w:bookmarkStart w:id="8" w:name="_Toc49912621"/>
      <w:bookmarkStart w:id="9" w:name="_Toc30386155"/>
      <w:r>
        <w:rPr>
          <w:rFonts w:hint="eastAsia" w:ascii="宋体" w:cs="宋体"/>
          <w:sz w:val="28"/>
          <w:szCs w:val="28"/>
          <w:lang w:val="zh-CN"/>
        </w:rPr>
        <w:t>2.1  本工程项目管理目标：</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w:t>
      </w:r>
      <w:r>
        <w:rPr>
          <w:rFonts w:ascii="宋体" w:cs="宋体"/>
          <w:sz w:val="28"/>
          <w:szCs w:val="28"/>
          <w:lang w:val="zh-CN"/>
        </w:rPr>
        <w:t xml:space="preserve">1.1 </w:t>
      </w:r>
      <w:r>
        <w:rPr>
          <w:rFonts w:hint="eastAsia" w:ascii="宋体" w:cs="宋体"/>
          <w:sz w:val="28"/>
          <w:szCs w:val="28"/>
          <w:lang w:val="zh-CN"/>
        </w:rPr>
        <w:t>质量：合格，达到国家验收标准；</w:t>
      </w:r>
    </w:p>
    <w:p>
      <w:pPr>
        <w:spacing w:line="360" w:lineRule="auto"/>
        <w:ind w:firstLine="560" w:firstLineChars="200"/>
        <w:rPr>
          <w:rFonts w:hint="eastAsia" w:ascii="宋体" w:hAnsi="宋体"/>
          <w:kern w:val="0"/>
          <w:sz w:val="28"/>
          <w:szCs w:val="28"/>
          <w:lang w:val="zh-CN"/>
        </w:rPr>
      </w:pPr>
      <w:r>
        <w:rPr>
          <w:rFonts w:hint="eastAsia" w:ascii="宋体" w:cs="宋体"/>
          <w:sz w:val="28"/>
          <w:szCs w:val="28"/>
          <w:lang w:val="zh-CN"/>
        </w:rPr>
        <w:t>2.</w:t>
      </w:r>
      <w:r>
        <w:rPr>
          <w:rFonts w:ascii="宋体" w:cs="宋体"/>
          <w:sz w:val="28"/>
          <w:szCs w:val="28"/>
          <w:lang w:val="zh-CN"/>
        </w:rPr>
        <w:t xml:space="preserve">1.2 </w:t>
      </w:r>
      <w:r>
        <w:rPr>
          <w:rFonts w:hint="eastAsia" w:ascii="宋体" w:cs="宋体"/>
          <w:sz w:val="28"/>
          <w:szCs w:val="28"/>
          <w:lang w:val="zh-CN"/>
        </w:rPr>
        <w:t>施工工期：</w:t>
      </w:r>
      <w:r>
        <w:rPr>
          <w:rFonts w:hint="eastAsia" w:ascii="宋体" w:hAnsi="宋体"/>
          <w:kern w:val="0"/>
          <w:sz w:val="28"/>
          <w:szCs w:val="28"/>
          <w:lang w:val="zh-CN"/>
        </w:rPr>
        <w:t>2017年</w:t>
      </w:r>
      <w:r>
        <w:rPr>
          <w:rFonts w:hint="eastAsia" w:ascii="宋体" w:hAnsi="宋体"/>
          <w:kern w:val="0"/>
          <w:sz w:val="28"/>
          <w:szCs w:val="28"/>
        </w:rPr>
        <w:t>9</w:t>
      </w:r>
      <w:r>
        <w:rPr>
          <w:rFonts w:hint="eastAsia" w:ascii="宋体" w:hAnsi="宋体"/>
          <w:kern w:val="0"/>
          <w:sz w:val="28"/>
          <w:szCs w:val="28"/>
          <w:lang w:val="zh-CN"/>
        </w:rPr>
        <w:t>月</w:t>
      </w:r>
      <w:r>
        <w:rPr>
          <w:rFonts w:hint="eastAsia" w:ascii="宋体" w:hAnsi="宋体"/>
          <w:kern w:val="0"/>
          <w:sz w:val="28"/>
          <w:szCs w:val="28"/>
        </w:rPr>
        <w:t>11</w:t>
      </w:r>
      <w:r>
        <w:rPr>
          <w:rFonts w:hint="eastAsia" w:ascii="宋体" w:hAnsi="宋体"/>
          <w:kern w:val="0"/>
          <w:sz w:val="28"/>
          <w:szCs w:val="28"/>
          <w:lang w:val="zh-CN"/>
        </w:rPr>
        <w:t>日至2017年</w:t>
      </w:r>
      <w:r>
        <w:rPr>
          <w:rFonts w:hint="eastAsia" w:ascii="宋体" w:hAnsi="宋体"/>
          <w:kern w:val="0"/>
          <w:sz w:val="28"/>
          <w:szCs w:val="28"/>
        </w:rPr>
        <w:t>10</w:t>
      </w:r>
      <w:r>
        <w:rPr>
          <w:rFonts w:hint="eastAsia" w:ascii="宋体" w:hAnsi="宋体"/>
          <w:kern w:val="0"/>
          <w:sz w:val="28"/>
          <w:szCs w:val="28"/>
          <w:lang w:val="zh-CN"/>
        </w:rPr>
        <w:t>月</w:t>
      </w:r>
      <w:r>
        <w:rPr>
          <w:rFonts w:hint="eastAsia" w:ascii="宋体" w:hAnsi="宋体"/>
          <w:kern w:val="0"/>
          <w:sz w:val="28"/>
          <w:szCs w:val="28"/>
        </w:rPr>
        <w:t>21</w:t>
      </w:r>
      <w:r>
        <w:rPr>
          <w:rFonts w:hint="eastAsia" w:ascii="宋体" w:hAnsi="宋体"/>
          <w:kern w:val="0"/>
          <w:sz w:val="28"/>
          <w:szCs w:val="28"/>
          <w:lang w:val="zh-CN"/>
        </w:rPr>
        <w:t>日</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w:t>
      </w:r>
      <w:r>
        <w:rPr>
          <w:rFonts w:ascii="宋体" w:cs="宋体"/>
          <w:sz w:val="28"/>
          <w:szCs w:val="28"/>
          <w:lang w:val="zh-CN"/>
        </w:rPr>
        <w:t xml:space="preserve">1.3 </w:t>
      </w:r>
      <w:r>
        <w:rPr>
          <w:rFonts w:hint="eastAsia" w:ascii="宋体" w:cs="宋体"/>
          <w:sz w:val="28"/>
          <w:szCs w:val="28"/>
          <w:lang w:val="zh-CN"/>
        </w:rPr>
        <w:t>施工现场应做好安全生产及文明施工。</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2.2 承包人必须按照本项目的施工图及国家现行有关施工验收规范、质量验评标准组织施工。建立和健全质量保证体系，以承包人主体行为规范和施工人员的工作质量确保各单位工程的施工质量。</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2.3 本工程所需主要施工材料均由施工单位负责供应，调剂材料需满足设计和符合国家标准，并征得建设单位同意。加工订货成品、半成品及构件的供应方式，由施工单位按进度、设计要求标准，在征得建设单位同意后，负责加工订货，建设单位有权对质量负责监督。施工所用的材料、设备质量必须符合国家标准和设计要求，所购的材料、设备必须有生产许可证、质量保证书、出厂合格证，否则，由此造成的经济损失，由负责采购的单位负责。</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2.4 突出抓好施工过程中的</w:t>
      </w:r>
      <w:r>
        <w:rPr>
          <w:rFonts w:ascii="宋体" w:cs="宋体"/>
          <w:sz w:val="28"/>
          <w:szCs w:val="28"/>
          <w:lang w:val="zh-CN"/>
        </w:rPr>
        <w:t>“</w:t>
      </w:r>
      <w:r>
        <w:rPr>
          <w:rFonts w:hint="eastAsia" w:ascii="宋体" w:cs="宋体"/>
          <w:sz w:val="28"/>
          <w:szCs w:val="28"/>
          <w:lang w:val="zh-CN"/>
        </w:rPr>
        <w:t>三控制</w:t>
      </w:r>
      <w:r>
        <w:rPr>
          <w:rFonts w:ascii="宋体" w:cs="宋体"/>
          <w:sz w:val="28"/>
          <w:szCs w:val="28"/>
          <w:lang w:val="zh-CN"/>
        </w:rPr>
        <w:t>”</w:t>
      </w:r>
      <w:r>
        <w:rPr>
          <w:rFonts w:hint="eastAsia" w:ascii="宋体" w:cs="宋体"/>
          <w:sz w:val="28"/>
          <w:szCs w:val="28"/>
          <w:lang w:val="zh-CN"/>
        </w:rPr>
        <w:t>，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2.4 建筑工程采用的主要材料、半成品、成品、建筑构配件、器具和设备应进行现场验收。凡涉及安全、功能的有关产品，应按各专业工程质量验收规范规定进行复验，并应经建设单位项目经理检查认可。</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2.6 各工序应按施工技术标准进行质量控制，每道工序完成后，应进行检查。相关各专业工种之间，应进行交接检验，并形成记录。未经监理工程师（建设单位技术负责人）检查认可，不得进行下一道工序施工。</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2.7 承包人必须编制好切实可行的施工进度计划，以保证施工连续均衡、有节奏地进行，合理地使用人力、物力和财力，确保工程按期完成。</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2.8 承包人应建立和健全安全生产保障体系和安全生产责任制，认真执行《建筑施工安全检查标准（</w:t>
      </w:r>
      <w:r>
        <w:rPr>
          <w:rFonts w:ascii="宋体" w:cs="宋体"/>
          <w:sz w:val="28"/>
          <w:szCs w:val="28"/>
          <w:lang w:val="zh-CN"/>
        </w:rPr>
        <w:t>JGJ49</w:t>
      </w:r>
      <w:r>
        <w:rPr>
          <w:rFonts w:hint="eastAsia" w:ascii="宋体" w:cs="宋体"/>
          <w:sz w:val="28"/>
          <w:szCs w:val="28"/>
          <w:lang w:val="zh-CN"/>
        </w:rPr>
        <w:t>－</w:t>
      </w:r>
      <w:r>
        <w:rPr>
          <w:rFonts w:ascii="宋体" w:cs="宋体"/>
          <w:sz w:val="28"/>
          <w:szCs w:val="28"/>
          <w:lang w:val="zh-CN"/>
        </w:rPr>
        <w:t>99</w:t>
      </w:r>
      <w:r>
        <w:rPr>
          <w:rFonts w:hint="eastAsia" w:ascii="宋体" w:cs="宋体"/>
          <w:sz w:val="28"/>
          <w:szCs w:val="28"/>
          <w:lang w:val="zh-CN"/>
        </w:rPr>
        <w:t>）》，提高安全生产工作和文明施工的管理水平。施工现场不但应该做到安全生产不发生事故，同时还应做到文明施工、整齐有序，尽量减少施工噪音和对周围环境的污染。</w:t>
      </w:r>
    </w:p>
    <w:p>
      <w:pPr>
        <w:autoSpaceDE w:val="0"/>
        <w:autoSpaceDN w:val="0"/>
        <w:adjustRightInd w:val="0"/>
        <w:spacing w:line="360" w:lineRule="auto"/>
        <w:ind w:right="-178" w:rightChars="-85" w:firstLine="420"/>
        <w:rPr>
          <w:rFonts w:hint="eastAsia" w:ascii="宋体" w:cs="宋体"/>
          <w:sz w:val="28"/>
          <w:szCs w:val="28"/>
          <w:lang w:val="zh-CN"/>
        </w:rPr>
      </w:pPr>
      <w:r>
        <w:rPr>
          <w:rFonts w:hint="eastAsia" w:ascii="宋体" w:cs="宋体"/>
          <w:sz w:val="28"/>
          <w:szCs w:val="28"/>
          <w:lang w:val="zh-CN"/>
        </w:rPr>
        <w:t>2.9 承包人应充分考虑本项目所带来的施工难度，应充分考虑工程所带来的对于地下管网的影响以及设计图纸所未能表达的施工中可能存在的隐含问题，承包人应对其复杂性进行描述并阐述解决方案，并应建立特殊情况、特殊路段处置预案以应对。承包人应在施工前对施工范围内的地下管（网）线进行详细的勘察摸底，在施工前陪同监理工程师和建设单位代表沿线确认。承包人在施工过程中应对可能影响到的公用设施进行定点保护，承包人因对地下管（网）线位置不清楚而在施工过程中挖断、挖毁电、水、暖气、通讯等部位而造成的损失及因此造成的停窝工，由承包人负全责并赔偿全部费用，工期不得延误。</w:t>
      </w:r>
    </w:p>
    <w:p>
      <w:pPr>
        <w:autoSpaceDE w:val="0"/>
        <w:autoSpaceDN w:val="0"/>
        <w:adjustRightInd w:val="0"/>
        <w:spacing w:line="360" w:lineRule="auto"/>
        <w:ind w:right="-178" w:rightChars="-85" w:firstLine="420"/>
        <w:rPr>
          <w:rFonts w:ascii="宋体" w:cs="宋体"/>
          <w:sz w:val="28"/>
          <w:szCs w:val="28"/>
          <w:lang w:val="zh-CN"/>
        </w:rPr>
      </w:pPr>
      <w:r>
        <w:rPr>
          <w:rFonts w:hint="eastAsia" w:ascii="宋体" w:cs="宋体"/>
          <w:sz w:val="28"/>
          <w:szCs w:val="28"/>
          <w:lang w:val="zh-CN"/>
        </w:rPr>
        <w:t>2.10 承包人在施工期间应努力做好与建设单位、设计单位、监理单位、质量监督部门以及其他施工单位在衔接工作时的工作协调、配合工作，虚心听取他们的意见和建议，不断改进工作、提高管理水平。在实际协同作业、配合施工的过程中如承包人在某一步关键工程遇到协调上的难度无法解决并可能导致影响工期，必须提前7天以书面形式提交给建设单位即重庆移峰能源有限公司工程部，指挥部则提前4天安排解决方案并协调解决；因承包人未及时提交书面需指挥部协调处理事宜所造成的停窝工，由承包人负全责并赔偿全部费用。工期不得延误。</w:t>
      </w:r>
    </w:p>
    <w:p>
      <w:pPr>
        <w:autoSpaceDE w:val="0"/>
        <w:autoSpaceDN w:val="0"/>
        <w:adjustRightInd w:val="0"/>
        <w:spacing w:line="360" w:lineRule="auto"/>
        <w:ind w:right="-178" w:rightChars="-85" w:firstLine="420"/>
        <w:rPr>
          <w:rFonts w:hint="eastAsia" w:ascii="宋体" w:cs="宋体"/>
          <w:sz w:val="28"/>
          <w:szCs w:val="28"/>
          <w:lang w:val="zh-CN"/>
        </w:rPr>
      </w:pPr>
      <w:r>
        <w:rPr>
          <w:rFonts w:hint="eastAsia" w:ascii="宋体" w:cs="宋体"/>
          <w:sz w:val="28"/>
          <w:szCs w:val="28"/>
          <w:lang w:val="zh-CN"/>
        </w:rPr>
        <w:t>2.11 工程完工后，承包人应自行组织有关人员进行检查评定，并向建设单位提交工程验收报告及相关资料。承包人在质量保修期内，应按照有关法律、法规的管理规定和双方在合同中的约定，承担本工程质量保修责任。</w:t>
      </w:r>
    </w:p>
    <w:p>
      <w:pPr>
        <w:spacing w:line="360" w:lineRule="auto"/>
        <w:ind w:right="-178" w:rightChars="-85" w:firstLine="562" w:firstLineChars="200"/>
        <w:rPr>
          <w:rFonts w:ascii="宋体" w:cs="宋体"/>
          <w:b/>
          <w:sz w:val="28"/>
          <w:szCs w:val="28"/>
          <w:lang w:val="zh-CN"/>
        </w:rPr>
      </w:pPr>
      <w:bookmarkStart w:id="10" w:name="_Toc189794396"/>
      <w:r>
        <w:rPr>
          <w:rFonts w:hint="eastAsia" w:ascii="宋体" w:cs="宋体"/>
          <w:b/>
          <w:sz w:val="28"/>
          <w:szCs w:val="28"/>
          <w:lang w:val="zh-CN"/>
        </w:rPr>
        <w:t>3、工程建设应执行的技术规范</w:t>
      </w:r>
      <w:bookmarkEnd w:id="10"/>
    </w:p>
    <w:p>
      <w:pPr>
        <w:spacing w:line="360" w:lineRule="auto"/>
        <w:ind w:firstLine="560" w:firstLineChars="200"/>
        <w:rPr>
          <w:rFonts w:hint="eastAsia" w:ascii="宋体" w:hAnsi="宋体"/>
          <w:iCs/>
          <w:sz w:val="28"/>
          <w:szCs w:val="28"/>
        </w:rPr>
      </w:pPr>
      <w:r>
        <w:rPr>
          <w:rFonts w:hint="eastAsia" w:ascii="宋体" w:hAnsi="宋体"/>
          <w:iCs/>
          <w:sz w:val="28"/>
          <w:szCs w:val="28"/>
        </w:rPr>
        <w:t>本工程在施工过程中必须严格执行国家、行业的现行有关各专业工程施工质量验收规范及验收统一标准。其主要规范有：</w:t>
      </w:r>
    </w:p>
    <w:p>
      <w:pPr>
        <w:spacing w:line="360" w:lineRule="auto"/>
        <w:ind w:firstLine="560" w:firstLineChars="200"/>
        <w:rPr>
          <w:rFonts w:hint="eastAsia" w:ascii="宋体" w:hAnsi="宋体"/>
          <w:iCs/>
          <w:sz w:val="28"/>
          <w:szCs w:val="28"/>
        </w:rPr>
      </w:pPr>
      <w:r>
        <w:rPr>
          <w:rFonts w:hint="eastAsia" w:ascii="宋体" w:hAnsi="宋体"/>
          <w:iCs/>
          <w:sz w:val="28"/>
          <w:szCs w:val="28"/>
        </w:rPr>
        <w:t>3.1测量规范（GBJ40026-93）；</w:t>
      </w:r>
    </w:p>
    <w:p>
      <w:pPr>
        <w:spacing w:line="360" w:lineRule="auto"/>
        <w:ind w:firstLine="560" w:firstLineChars="200"/>
        <w:rPr>
          <w:rFonts w:hint="eastAsia" w:ascii="宋体" w:hAnsi="宋体"/>
          <w:iCs/>
          <w:sz w:val="28"/>
          <w:szCs w:val="28"/>
        </w:rPr>
      </w:pPr>
      <w:r>
        <w:rPr>
          <w:rFonts w:hint="eastAsia" w:ascii="宋体" w:hAnsi="宋体"/>
          <w:iCs/>
          <w:sz w:val="28"/>
          <w:szCs w:val="28"/>
        </w:rPr>
        <w:t>3.2施工验收规范:</w:t>
      </w:r>
    </w:p>
    <w:p>
      <w:pPr>
        <w:spacing w:line="360" w:lineRule="auto"/>
        <w:ind w:firstLine="560" w:firstLineChars="200"/>
        <w:rPr>
          <w:rFonts w:ascii="宋体" w:hAnsi="宋体"/>
          <w:iCs/>
          <w:sz w:val="28"/>
          <w:szCs w:val="28"/>
        </w:rPr>
      </w:pPr>
      <w:r>
        <w:rPr>
          <w:rFonts w:ascii="宋体" w:hAnsi="宋体"/>
          <w:iCs/>
          <w:sz w:val="28"/>
          <w:szCs w:val="28"/>
        </w:rPr>
        <w:t>1、《建设工程施工验收统一标准》（GB40300-2001）</w:t>
      </w:r>
    </w:p>
    <w:p>
      <w:pPr>
        <w:spacing w:line="360" w:lineRule="auto"/>
        <w:ind w:firstLine="560" w:firstLineChars="200"/>
        <w:rPr>
          <w:rFonts w:hint="eastAsia" w:ascii="宋体" w:hAnsi="宋体"/>
          <w:iCs/>
          <w:sz w:val="28"/>
          <w:szCs w:val="28"/>
        </w:rPr>
      </w:pPr>
      <w:r>
        <w:rPr>
          <w:rFonts w:ascii="宋体" w:hAnsi="宋体"/>
          <w:iCs/>
          <w:sz w:val="28"/>
          <w:szCs w:val="28"/>
        </w:rPr>
        <w:t>2、《地基与基础工程施工质量验收规范》（GBJ40202-2002）</w:t>
      </w:r>
    </w:p>
    <w:p>
      <w:pPr>
        <w:spacing w:line="360" w:lineRule="auto"/>
        <w:ind w:firstLine="560" w:firstLineChars="200"/>
        <w:rPr>
          <w:rFonts w:hint="eastAsia" w:ascii="宋体" w:hAnsi="宋体"/>
          <w:iCs/>
          <w:sz w:val="28"/>
          <w:szCs w:val="28"/>
        </w:rPr>
      </w:pPr>
      <w:r>
        <w:rPr>
          <w:rFonts w:hint="eastAsia" w:ascii="宋体" w:hAnsi="宋体"/>
          <w:iCs/>
          <w:sz w:val="28"/>
          <w:szCs w:val="28"/>
        </w:rPr>
        <w:t>3、《建筑地基处理技术规范》(JGJ79-2002)</w:t>
      </w:r>
    </w:p>
    <w:p>
      <w:pPr>
        <w:spacing w:line="360" w:lineRule="auto"/>
        <w:ind w:firstLine="560" w:firstLineChars="200"/>
        <w:rPr>
          <w:rFonts w:ascii="宋体" w:hAnsi="宋体"/>
          <w:iCs/>
          <w:sz w:val="28"/>
          <w:szCs w:val="28"/>
        </w:rPr>
      </w:pPr>
      <w:r>
        <w:rPr>
          <w:rFonts w:hint="eastAsia" w:ascii="宋体" w:hAnsi="宋体"/>
          <w:iCs/>
          <w:sz w:val="28"/>
          <w:szCs w:val="28"/>
        </w:rPr>
        <w:t>4</w:t>
      </w:r>
      <w:r>
        <w:rPr>
          <w:rFonts w:ascii="宋体" w:hAnsi="宋体"/>
          <w:iCs/>
          <w:sz w:val="28"/>
          <w:szCs w:val="28"/>
        </w:rPr>
        <w:t>、《混凝土结构工程施工质量验收规范》（GB40204-2002）</w:t>
      </w:r>
    </w:p>
    <w:p>
      <w:pPr>
        <w:spacing w:line="360" w:lineRule="auto"/>
        <w:ind w:firstLine="560" w:firstLineChars="200"/>
        <w:rPr>
          <w:rFonts w:ascii="宋体" w:hAnsi="宋体"/>
          <w:iCs/>
          <w:sz w:val="28"/>
          <w:szCs w:val="28"/>
        </w:rPr>
      </w:pPr>
      <w:r>
        <w:rPr>
          <w:rFonts w:hint="eastAsia" w:ascii="宋体" w:hAnsi="宋体"/>
          <w:iCs/>
          <w:sz w:val="28"/>
          <w:szCs w:val="28"/>
        </w:rPr>
        <w:t>5</w:t>
      </w:r>
      <w:r>
        <w:rPr>
          <w:rFonts w:ascii="宋体" w:hAnsi="宋体"/>
          <w:iCs/>
          <w:sz w:val="28"/>
          <w:szCs w:val="28"/>
        </w:rPr>
        <w:t>、《砌体工程施工质量验收规范》（GB40203-2002）</w:t>
      </w:r>
    </w:p>
    <w:p>
      <w:pPr>
        <w:spacing w:line="360" w:lineRule="auto"/>
        <w:ind w:firstLine="560" w:firstLineChars="200"/>
        <w:rPr>
          <w:rFonts w:ascii="宋体" w:hAnsi="宋体"/>
          <w:iCs/>
          <w:sz w:val="28"/>
          <w:szCs w:val="28"/>
        </w:rPr>
      </w:pPr>
      <w:r>
        <w:rPr>
          <w:rFonts w:hint="eastAsia" w:ascii="宋体" w:hAnsi="宋体"/>
          <w:iCs/>
          <w:sz w:val="28"/>
          <w:szCs w:val="28"/>
        </w:rPr>
        <w:t>6</w:t>
      </w:r>
      <w:r>
        <w:rPr>
          <w:rFonts w:ascii="宋体" w:hAnsi="宋体"/>
          <w:iCs/>
          <w:sz w:val="28"/>
          <w:szCs w:val="28"/>
        </w:rPr>
        <w:t>、《建筑地面工程施工质量验收规范》（GB40209-2002）</w:t>
      </w:r>
    </w:p>
    <w:p>
      <w:pPr>
        <w:spacing w:line="360" w:lineRule="auto"/>
        <w:ind w:firstLine="560" w:firstLineChars="200"/>
        <w:rPr>
          <w:rFonts w:ascii="宋体" w:hAnsi="宋体"/>
          <w:iCs/>
          <w:sz w:val="28"/>
          <w:szCs w:val="28"/>
        </w:rPr>
      </w:pPr>
      <w:r>
        <w:rPr>
          <w:rFonts w:hint="eastAsia" w:ascii="宋体" w:hAnsi="宋体"/>
          <w:iCs/>
          <w:sz w:val="28"/>
          <w:szCs w:val="28"/>
        </w:rPr>
        <w:t>7</w:t>
      </w:r>
      <w:r>
        <w:rPr>
          <w:rFonts w:ascii="宋体" w:hAnsi="宋体"/>
          <w:iCs/>
          <w:sz w:val="28"/>
          <w:szCs w:val="28"/>
        </w:rPr>
        <w:t>、《建筑装修装饰工程质量验收规范》（GB40210-2001）</w:t>
      </w:r>
    </w:p>
    <w:p>
      <w:pPr>
        <w:spacing w:line="360" w:lineRule="auto"/>
        <w:ind w:firstLine="560" w:firstLineChars="200"/>
        <w:rPr>
          <w:rFonts w:ascii="宋体" w:hAnsi="宋体"/>
          <w:iCs/>
          <w:sz w:val="28"/>
          <w:szCs w:val="28"/>
        </w:rPr>
      </w:pPr>
      <w:r>
        <w:rPr>
          <w:rFonts w:hint="eastAsia" w:ascii="宋体" w:hAnsi="宋体"/>
          <w:iCs/>
          <w:sz w:val="28"/>
          <w:szCs w:val="28"/>
        </w:rPr>
        <w:t>8</w:t>
      </w:r>
      <w:r>
        <w:rPr>
          <w:rFonts w:ascii="宋体" w:hAnsi="宋体"/>
          <w:iCs/>
          <w:sz w:val="28"/>
          <w:szCs w:val="28"/>
        </w:rPr>
        <w:t>、《屋面工程施工质量验收规范》（GB40207-2002）</w:t>
      </w:r>
    </w:p>
    <w:p>
      <w:pPr>
        <w:spacing w:line="360" w:lineRule="auto"/>
        <w:ind w:firstLine="560" w:firstLineChars="200"/>
        <w:rPr>
          <w:rFonts w:ascii="宋体" w:hAnsi="宋体"/>
          <w:iCs/>
          <w:sz w:val="28"/>
          <w:szCs w:val="28"/>
        </w:rPr>
      </w:pPr>
      <w:r>
        <w:rPr>
          <w:rFonts w:hint="eastAsia" w:ascii="宋体" w:hAnsi="宋体"/>
          <w:iCs/>
          <w:sz w:val="28"/>
          <w:szCs w:val="28"/>
        </w:rPr>
        <w:t>9、</w:t>
      </w:r>
      <w:r>
        <w:rPr>
          <w:rFonts w:ascii="宋体" w:hAnsi="宋体"/>
          <w:iCs/>
          <w:sz w:val="28"/>
          <w:szCs w:val="28"/>
        </w:rPr>
        <w:t>《建筑给水排水与采暖工程施工质量验收规范》（GB40242-2002）</w:t>
      </w:r>
    </w:p>
    <w:p>
      <w:pPr>
        <w:spacing w:line="360" w:lineRule="auto"/>
        <w:ind w:firstLine="560" w:firstLineChars="200"/>
        <w:rPr>
          <w:rFonts w:ascii="宋体" w:hAnsi="宋体"/>
          <w:iCs/>
          <w:sz w:val="28"/>
          <w:szCs w:val="28"/>
        </w:rPr>
      </w:pPr>
      <w:r>
        <w:rPr>
          <w:rFonts w:hint="eastAsia" w:ascii="宋体" w:hAnsi="宋体"/>
          <w:iCs/>
          <w:sz w:val="28"/>
          <w:szCs w:val="28"/>
        </w:rPr>
        <w:t>10</w:t>
      </w:r>
      <w:r>
        <w:rPr>
          <w:rFonts w:ascii="宋体" w:hAnsi="宋体"/>
          <w:iCs/>
          <w:sz w:val="28"/>
          <w:szCs w:val="28"/>
        </w:rPr>
        <w:t>、《建筑电气工程施工质量验收规范》（GB40303-2002）</w:t>
      </w:r>
    </w:p>
    <w:p>
      <w:pPr>
        <w:spacing w:line="360" w:lineRule="auto"/>
        <w:ind w:firstLine="560" w:firstLineChars="200"/>
        <w:rPr>
          <w:rFonts w:ascii="宋体" w:hAnsi="宋体"/>
          <w:iCs/>
          <w:sz w:val="28"/>
          <w:szCs w:val="28"/>
        </w:rPr>
      </w:pPr>
      <w:r>
        <w:rPr>
          <w:rFonts w:hint="eastAsia" w:ascii="宋体" w:hAnsi="宋体"/>
          <w:iCs/>
          <w:sz w:val="28"/>
          <w:szCs w:val="28"/>
        </w:rPr>
        <w:t>11</w:t>
      </w:r>
      <w:r>
        <w:rPr>
          <w:rFonts w:ascii="宋体" w:hAnsi="宋体"/>
          <w:iCs/>
          <w:sz w:val="28"/>
          <w:szCs w:val="28"/>
        </w:rPr>
        <w:t>、《工程质量检验评定标准》</w:t>
      </w:r>
    </w:p>
    <w:p>
      <w:pPr>
        <w:spacing w:line="360" w:lineRule="auto"/>
        <w:ind w:firstLine="560" w:firstLineChars="200"/>
        <w:rPr>
          <w:rFonts w:ascii="宋体" w:hAnsi="宋体"/>
          <w:iCs/>
          <w:sz w:val="28"/>
          <w:szCs w:val="28"/>
        </w:rPr>
      </w:pPr>
      <w:r>
        <w:rPr>
          <w:rFonts w:hint="eastAsia" w:ascii="宋体" w:hAnsi="宋体"/>
          <w:iCs/>
          <w:sz w:val="28"/>
          <w:szCs w:val="28"/>
        </w:rPr>
        <w:t>12</w:t>
      </w:r>
      <w:r>
        <w:rPr>
          <w:rFonts w:ascii="宋体" w:hAnsi="宋体"/>
          <w:iCs/>
          <w:sz w:val="28"/>
          <w:szCs w:val="28"/>
        </w:rPr>
        <w:t>、《建筑法》</w:t>
      </w:r>
    </w:p>
    <w:p>
      <w:pPr>
        <w:spacing w:line="360" w:lineRule="auto"/>
        <w:ind w:firstLine="560" w:firstLineChars="200"/>
        <w:rPr>
          <w:rFonts w:ascii="宋体" w:hAnsi="宋体"/>
          <w:iCs/>
          <w:sz w:val="28"/>
          <w:szCs w:val="28"/>
        </w:rPr>
      </w:pPr>
      <w:r>
        <w:rPr>
          <w:rFonts w:hint="eastAsia" w:ascii="宋体" w:hAnsi="宋体"/>
          <w:iCs/>
          <w:sz w:val="28"/>
          <w:szCs w:val="28"/>
        </w:rPr>
        <w:t>13</w:t>
      </w:r>
      <w:r>
        <w:rPr>
          <w:rFonts w:ascii="宋体" w:hAnsi="宋体"/>
          <w:iCs/>
          <w:sz w:val="28"/>
          <w:szCs w:val="28"/>
        </w:rPr>
        <w:t>、《建设工程质量管理条例》</w:t>
      </w:r>
    </w:p>
    <w:p>
      <w:pPr>
        <w:spacing w:line="360" w:lineRule="auto"/>
        <w:ind w:firstLine="560" w:firstLineChars="200"/>
        <w:rPr>
          <w:rFonts w:hint="eastAsia" w:ascii="宋体" w:hAnsi="宋体"/>
          <w:iCs/>
          <w:sz w:val="28"/>
          <w:szCs w:val="28"/>
        </w:rPr>
      </w:pPr>
      <w:r>
        <w:rPr>
          <w:rFonts w:hint="eastAsia" w:ascii="宋体" w:hAnsi="宋体"/>
          <w:iCs/>
          <w:sz w:val="28"/>
          <w:szCs w:val="28"/>
        </w:rPr>
        <w:t>14</w:t>
      </w:r>
      <w:r>
        <w:rPr>
          <w:rFonts w:ascii="宋体" w:hAnsi="宋体"/>
          <w:iCs/>
          <w:sz w:val="28"/>
          <w:szCs w:val="28"/>
        </w:rPr>
        <w:t>、《房屋建筑工程质量保修办法》</w:t>
      </w:r>
    </w:p>
    <w:p>
      <w:pPr>
        <w:spacing w:line="360" w:lineRule="auto"/>
        <w:ind w:firstLine="560" w:firstLineChars="200"/>
        <w:rPr>
          <w:rFonts w:hint="eastAsia" w:ascii="宋体" w:hAnsi="宋体"/>
          <w:iCs/>
          <w:sz w:val="28"/>
          <w:szCs w:val="28"/>
        </w:rPr>
      </w:pPr>
      <w:r>
        <w:rPr>
          <w:rFonts w:hint="eastAsia" w:ascii="宋体" w:hAnsi="宋体"/>
          <w:iCs/>
          <w:sz w:val="28"/>
          <w:szCs w:val="28"/>
        </w:rPr>
        <w:t>15、《建筑结构可靠度设计统一标准》</w:t>
      </w:r>
      <w:r>
        <w:rPr>
          <w:rFonts w:ascii="宋体" w:hAnsi="宋体"/>
          <w:iCs/>
          <w:sz w:val="28"/>
          <w:szCs w:val="28"/>
        </w:rPr>
        <w:t>（GB</w:t>
      </w:r>
      <w:r>
        <w:rPr>
          <w:rFonts w:hint="eastAsia" w:ascii="宋体" w:hAnsi="宋体"/>
          <w:iCs/>
          <w:sz w:val="28"/>
          <w:szCs w:val="28"/>
        </w:rPr>
        <w:t>50068</w:t>
      </w:r>
      <w:r>
        <w:rPr>
          <w:rFonts w:ascii="宋体" w:hAnsi="宋体"/>
          <w:iCs/>
          <w:sz w:val="28"/>
          <w:szCs w:val="28"/>
        </w:rPr>
        <w:t>-200</w:t>
      </w:r>
      <w:r>
        <w:rPr>
          <w:rFonts w:hint="eastAsia" w:ascii="宋体" w:hAnsi="宋体"/>
          <w:iCs/>
          <w:sz w:val="28"/>
          <w:szCs w:val="28"/>
        </w:rPr>
        <w:t>1</w:t>
      </w:r>
      <w:r>
        <w:rPr>
          <w:rFonts w:ascii="宋体" w:hAnsi="宋体"/>
          <w:iCs/>
          <w:sz w:val="28"/>
          <w:szCs w:val="28"/>
        </w:rPr>
        <w:t>）</w:t>
      </w:r>
    </w:p>
    <w:p>
      <w:pPr>
        <w:spacing w:line="360" w:lineRule="auto"/>
        <w:ind w:firstLine="560" w:firstLineChars="200"/>
        <w:rPr>
          <w:rFonts w:hint="eastAsia" w:ascii="宋体" w:hAnsi="宋体"/>
          <w:iCs/>
          <w:sz w:val="28"/>
          <w:szCs w:val="28"/>
        </w:rPr>
      </w:pPr>
      <w:r>
        <w:rPr>
          <w:rFonts w:hint="eastAsia" w:ascii="宋体" w:hAnsi="宋体"/>
          <w:iCs/>
          <w:sz w:val="28"/>
          <w:szCs w:val="28"/>
        </w:rPr>
        <w:t>16、《建筑结构荷载规范》</w:t>
      </w:r>
      <w:r>
        <w:rPr>
          <w:rFonts w:ascii="宋体" w:hAnsi="宋体"/>
          <w:iCs/>
          <w:sz w:val="28"/>
          <w:szCs w:val="28"/>
        </w:rPr>
        <w:t>（GB</w:t>
      </w:r>
      <w:r>
        <w:rPr>
          <w:rFonts w:hint="eastAsia" w:ascii="宋体" w:hAnsi="宋体"/>
          <w:iCs/>
          <w:sz w:val="28"/>
          <w:szCs w:val="28"/>
        </w:rPr>
        <w:t>50009</w:t>
      </w:r>
      <w:r>
        <w:rPr>
          <w:rFonts w:ascii="宋体" w:hAnsi="宋体"/>
          <w:iCs/>
          <w:sz w:val="28"/>
          <w:szCs w:val="28"/>
        </w:rPr>
        <w:t>-200</w:t>
      </w:r>
      <w:r>
        <w:rPr>
          <w:rFonts w:hint="eastAsia" w:ascii="宋体" w:hAnsi="宋体"/>
          <w:iCs/>
          <w:sz w:val="28"/>
          <w:szCs w:val="28"/>
        </w:rPr>
        <w:t>1</w:t>
      </w:r>
      <w:r>
        <w:rPr>
          <w:rFonts w:ascii="宋体" w:hAnsi="宋体"/>
          <w:iCs/>
          <w:sz w:val="28"/>
          <w:szCs w:val="28"/>
        </w:rPr>
        <w:t>）</w:t>
      </w:r>
      <w:r>
        <w:rPr>
          <w:rFonts w:hint="eastAsia" w:ascii="宋体" w:hAnsi="宋体"/>
          <w:iCs/>
          <w:sz w:val="28"/>
          <w:szCs w:val="28"/>
        </w:rPr>
        <w:t>（2006版）</w:t>
      </w:r>
    </w:p>
    <w:p>
      <w:pPr>
        <w:spacing w:line="360" w:lineRule="auto"/>
        <w:ind w:firstLine="560" w:firstLineChars="200"/>
        <w:rPr>
          <w:rFonts w:hint="eastAsia" w:ascii="宋体" w:hAnsi="宋体"/>
          <w:iCs/>
          <w:sz w:val="28"/>
          <w:szCs w:val="28"/>
        </w:rPr>
      </w:pPr>
      <w:r>
        <w:rPr>
          <w:rFonts w:hint="eastAsia" w:ascii="宋体" w:hAnsi="宋体"/>
          <w:iCs/>
          <w:sz w:val="28"/>
          <w:szCs w:val="28"/>
        </w:rPr>
        <w:t>17、《建筑抗震设计规范》</w:t>
      </w:r>
      <w:r>
        <w:rPr>
          <w:rFonts w:ascii="宋体" w:hAnsi="宋体"/>
          <w:iCs/>
          <w:sz w:val="28"/>
          <w:szCs w:val="28"/>
        </w:rPr>
        <w:t>（GB</w:t>
      </w:r>
      <w:r>
        <w:rPr>
          <w:rFonts w:hint="eastAsia" w:ascii="宋体" w:hAnsi="宋体"/>
          <w:iCs/>
          <w:sz w:val="28"/>
          <w:szCs w:val="28"/>
        </w:rPr>
        <w:t>50001</w:t>
      </w:r>
      <w:r>
        <w:rPr>
          <w:rFonts w:ascii="宋体" w:hAnsi="宋体"/>
          <w:iCs/>
          <w:sz w:val="28"/>
          <w:szCs w:val="28"/>
        </w:rPr>
        <w:t>-200</w:t>
      </w:r>
      <w:r>
        <w:rPr>
          <w:rFonts w:hint="eastAsia" w:ascii="宋体" w:hAnsi="宋体"/>
          <w:iCs/>
          <w:sz w:val="28"/>
          <w:szCs w:val="28"/>
        </w:rPr>
        <w:t>1</w:t>
      </w:r>
      <w:r>
        <w:rPr>
          <w:rFonts w:ascii="宋体" w:hAnsi="宋体"/>
          <w:iCs/>
          <w:sz w:val="28"/>
          <w:szCs w:val="28"/>
        </w:rPr>
        <w:t>）</w:t>
      </w:r>
      <w:r>
        <w:rPr>
          <w:rFonts w:hint="eastAsia" w:ascii="宋体" w:hAnsi="宋体"/>
          <w:iCs/>
          <w:sz w:val="28"/>
          <w:szCs w:val="28"/>
        </w:rPr>
        <w:t>（2008版）</w:t>
      </w:r>
    </w:p>
    <w:p>
      <w:pPr>
        <w:spacing w:line="360" w:lineRule="auto"/>
        <w:ind w:firstLine="560" w:firstLineChars="200"/>
        <w:rPr>
          <w:rFonts w:hint="eastAsia" w:ascii="宋体" w:hAnsi="宋体"/>
          <w:iCs/>
          <w:sz w:val="28"/>
          <w:szCs w:val="28"/>
        </w:rPr>
      </w:pPr>
      <w:r>
        <w:rPr>
          <w:rFonts w:hint="eastAsia" w:ascii="宋体" w:hAnsi="宋体"/>
          <w:iCs/>
          <w:sz w:val="28"/>
          <w:szCs w:val="28"/>
        </w:rPr>
        <w:t>18、《钢结构设计规范》</w:t>
      </w:r>
      <w:r>
        <w:rPr>
          <w:rFonts w:ascii="宋体" w:hAnsi="宋体"/>
          <w:iCs/>
          <w:sz w:val="28"/>
          <w:szCs w:val="28"/>
        </w:rPr>
        <w:t>（GB</w:t>
      </w:r>
      <w:r>
        <w:rPr>
          <w:rFonts w:hint="eastAsia" w:ascii="宋体" w:hAnsi="宋体"/>
          <w:iCs/>
          <w:sz w:val="28"/>
          <w:szCs w:val="28"/>
        </w:rPr>
        <w:t>50017</w:t>
      </w:r>
      <w:r>
        <w:rPr>
          <w:rFonts w:ascii="宋体" w:hAnsi="宋体"/>
          <w:iCs/>
          <w:sz w:val="28"/>
          <w:szCs w:val="28"/>
        </w:rPr>
        <w:t>-200</w:t>
      </w:r>
      <w:r>
        <w:rPr>
          <w:rFonts w:hint="eastAsia" w:ascii="宋体" w:hAnsi="宋体"/>
          <w:iCs/>
          <w:sz w:val="28"/>
          <w:szCs w:val="28"/>
        </w:rPr>
        <w:t>3</w:t>
      </w:r>
      <w:r>
        <w:rPr>
          <w:rFonts w:ascii="宋体" w:hAnsi="宋体"/>
          <w:iCs/>
          <w:sz w:val="28"/>
          <w:szCs w:val="28"/>
        </w:rPr>
        <w:t>）</w:t>
      </w:r>
    </w:p>
    <w:p>
      <w:pPr>
        <w:spacing w:line="360" w:lineRule="auto"/>
        <w:ind w:firstLine="560" w:firstLineChars="200"/>
        <w:rPr>
          <w:rFonts w:hint="eastAsia" w:ascii="宋体" w:hAnsi="宋体"/>
          <w:iCs/>
          <w:sz w:val="28"/>
          <w:szCs w:val="28"/>
        </w:rPr>
      </w:pPr>
      <w:r>
        <w:rPr>
          <w:rFonts w:hint="eastAsia" w:ascii="宋体" w:hAnsi="宋体"/>
          <w:iCs/>
          <w:sz w:val="28"/>
          <w:szCs w:val="28"/>
        </w:rPr>
        <w:t>19、《网架结构设计与施工规程》JGJ7-91</w:t>
      </w:r>
    </w:p>
    <w:p>
      <w:pPr>
        <w:spacing w:line="360" w:lineRule="auto"/>
        <w:ind w:firstLine="560" w:firstLineChars="200"/>
        <w:rPr>
          <w:rFonts w:hint="eastAsia" w:ascii="宋体" w:hAnsi="宋体"/>
          <w:iCs/>
          <w:sz w:val="28"/>
          <w:szCs w:val="28"/>
        </w:rPr>
      </w:pPr>
      <w:r>
        <w:rPr>
          <w:rFonts w:hint="eastAsia" w:ascii="宋体" w:hAnsi="宋体"/>
          <w:iCs/>
          <w:sz w:val="28"/>
          <w:szCs w:val="28"/>
        </w:rPr>
        <w:t>20、《钢网架螺栓球节点》JGJ75.1-91</w:t>
      </w:r>
    </w:p>
    <w:p>
      <w:pPr>
        <w:spacing w:line="360" w:lineRule="auto"/>
        <w:ind w:firstLine="560" w:firstLineChars="200"/>
        <w:rPr>
          <w:rFonts w:hint="eastAsia" w:ascii="宋体" w:hAnsi="宋体"/>
          <w:iCs/>
          <w:sz w:val="28"/>
          <w:szCs w:val="28"/>
        </w:rPr>
      </w:pPr>
      <w:r>
        <w:rPr>
          <w:rFonts w:hint="eastAsia" w:ascii="宋体" w:hAnsi="宋体"/>
          <w:iCs/>
          <w:sz w:val="28"/>
          <w:szCs w:val="28"/>
        </w:rPr>
        <w:t>21、《钢结构工程施工质量验收规范》</w:t>
      </w:r>
      <w:r>
        <w:rPr>
          <w:rFonts w:ascii="宋体" w:hAnsi="宋体"/>
          <w:iCs/>
          <w:sz w:val="28"/>
          <w:szCs w:val="28"/>
        </w:rPr>
        <w:t>（GB</w:t>
      </w:r>
      <w:r>
        <w:rPr>
          <w:rFonts w:hint="eastAsia" w:ascii="宋体" w:hAnsi="宋体"/>
          <w:iCs/>
          <w:sz w:val="28"/>
          <w:szCs w:val="28"/>
        </w:rPr>
        <w:t>50205</w:t>
      </w:r>
      <w:r>
        <w:rPr>
          <w:rFonts w:ascii="宋体" w:hAnsi="宋体"/>
          <w:iCs/>
          <w:sz w:val="28"/>
          <w:szCs w:val="28"/>
        </w:rPr>
        <w:t>-200</w:t>
      </w:r>
      <w:r>
        <w:rPr>
          <w:rFonts w:hint="eastAsia" w:ascii="宋体" w:hAnsi="宋体"/>
          <w:iCs/>
          <w:sz w:val="28"/>
          <w:szCs w:val="28"/>
        </w:rPr>
        <w:t>1</w:t>
      </w:r>
      <w:r>
        <w:rPr>
          <w:rFonts w:ascii="宋体" w:hAnsi="宋体"/>
          <w:iCs/>
          <w:sz w:val="28"/>
          <w:szCs w:val="28"/>
        </w:rPr>
        <w:t>）</w:t>
      </w:r>
    </w:p>
    <w:p>
      <w:pPr>
        <w:spacing w:line="360" w:lineRule="auto"/>
        <w:ind w:firstLine="560" w:firstLineChars="200"/>
        <w:rPr>
          <w:rFonts w:hint="eastAsia" w:ascii="宋体" w:hAnsi="宋体"/>
          <w:iCs/>
          <w:sz w:val="28"/>
          <w:szCs w:val="28"/>
        </w:rPr>
      </w:pPr>
      <w:r>
        <w:rPr>
          <w:rFonts w:hint="eastAsia" w:ascii="宋体" w:hAnsi="宋体"/>
          <w:iCs/>
          <w:sz w:val="28"/>
          <w:szCs w:val="28"/>
        </w:rPr>
        <w:t>22、《网架结构工程质量检验评定标准》JGJ78-91</w:t>
      </w:r>
    </w:p>
    <w:p>
      <w:pPr>
        <w:spacing w:line="360" w:lineRule="auto"/>
        <w:ind w:firstLine="560" w:firstLineChars="200"/>
        <w:rPr>
          <w:rFonts w:hint="eastAsia" w:ascii="宋体" w:hAnsi="宋体"/>
          <w:iCs/>
          <w:sz w:val="28"/>
          <w:szCs w:val="28"/>
        </w:rPr>
      </w:pPr>
      <w:r>
        <w:rPr>
          <w:rFonts w:hint="eastAsia" w:ascii="宋体" w:hAnsi="宋体"/>
          <w:iCs/>
          <w:sz w:val="28"/>
          <w:szCs w:val="28"/>
        </w:rPr>
        <w:t>23</w:t>
      </w:r>
      <w:r>
        <w:rPr>
          <w:rFonts w:ascii="宋体" w:hAnsi="宋体"/>
          <w:iCs/>
          <w:sz w:val="28"/>
          <w:szCs w:val="28"/>
        </w:rPr>
        <w:t>、《工程建设标准强制性条文》</w:t>
      </w:r>
    </w:p>
    <w:p>
      <w:pPr>
        <w:spacing w:line="360" w:lineRule="auto"/>
        <w:ind w:firstLine="560" w:firstLineChars="200"/>
        <w:rPr>
          <w:rFonts w:hint="eastAsia" w:ascii="宋体" w:hAnsi="宋体"/>
          <w:iCs/>
          <w:sz w:val="28"/>
          <w:szCs w:val="28"/>
        </w:rPr>
      </w:pPr>
      <w:r>
        <w:rPr>
          <w:rFonts w:hint="eastAsia" w:ascii="宋体" w:hAnsi="宋体"/>
          <w:iCs/>
          <w:sz w:val="28"/>
          <w:szCs w:val="28"/>
        </w:rPr>
        <w:t>本工程在施工过程中必须严格执行国家、行业的现行有关各专业工程施工质量验收规范及验收统一标准。</w:t>
      </w:r>
    </w:p>
    <w:p>
      <w:pPr>
        <w:spacing w:line="360" w:lineRule="auto"/>
        <w:ind w:firstLine="560" w:firstLineChars="200"/>
        <w:rPr>
          <w:rFonts w:hint="eastAsia" w:ascii="宋体" w:hAnsi="宋体"/>
          <w:iCs/>
          <w:sz w:val="28"/>
          <w:szCs w:val="28"/>
        </w:rPr>
      </w:pPr>
      <w:r>
        <w:rPr>
          <w:rFonts w:hint="eastAsia" w:ascii="宋体" w:hAnsi="宋体"/>
          <w:iCs/>
          <w:sz w:val="28"/>
          <w:szCs w:val="28"/>
        </w:rPr>
        <w:t>4、施工管理要求</w:t>
      </w:r>
    </w:p>
    <w:p>
      <w:pPr>
        <w:spacing w:line="360" w:lineRule="auto"/>
        <w:ind w:firstLine="560" w:firstLineChars="200"/>
        <w:rPr>
          <w:rFonts w:hint="eastAsia" w:ascii="宋体" w:hAnsi="宋体"/>
          <w:iCs/>
          <w:sz w:val="28"/>
          <w:szCs w:val="28"/>
        </w:rPr>
      </w:pPr>
      <w:r>
        <w:rPr>
          <w:rFonts w:hint="eastAsia" w:ascii="宋体" w:hAnsi="宋体"/>
          <w:iCs/>
          <w:sz w:val="28"/>
          <w:szCs w:val="28"/>
        </w:rPr>
        <w:t>4.1施工管理基本要求</w:t>
      </w:r>
    </w:p>
    <w:p>
      <w:pPr>
        <w:spacing w:line="360" w:lineRule="auto"/>
        <w:ind w:firstLine="560" w:firstLineChars="200"/>
        <w:rPr>
          <w:rFonts w:hint="eastAsia" w:ascii="宋体" w:hAnsi="宋体"/>
          <w:iCs/>
          <w:sz w:val="28"/>
          <w:szCs w:val="28"/>
        </w:rPr>
      </w:pPr>
      <w:r>
        <w:rPr>
          <w:rFonts w:hint="eastAsia" w:ascii="宋体" w:hAnsi="宋体"/>
          <w:iCs/>
          <w:sz w:val="28"/>
          <w:szCs w:val="28"/>
        </w:rPr>
        <w:t>4.1.1工程质量管理</w:t>
      </w:r>
    </w:p>
    <w:p>
      <w:pPr>
        <w:spacing w:line="360" w:lineRule="auto"/>
        <w:ind w:firstLine="560" w:firstLineChars="200"/>
        <w:rPr>
          <w:rFonts w:ascii="宋体" w:hAnsi="宋体"/>
          <w:iCs/>
          <w:sz w:val="28"/>
          <w:szCs w:val="28"/>
        </w:rPr>
      </w:pPr>
      <w:r>
        <w:rPr>
          <w:rFonts w:hint="eastAsia" w:ascii="宋体" w:hAnsi="宋体"/>
          <w:iCs/>
          <w:sz w:val="28"/>
          <w:szCs w:val="28"/>
        </w:rPr>
        <w:t>4.1.1.1建立质量管理的组织体系，编制项目工程质量的保证计划与措施，制定质量管理工作程序。</w:t>
      </w:r>
    </w:p>
    <w:p>
      <w:pPr>
        <w:spacing w:line="360" w:lineRule="auto"/>
        <w:ind w:firstLine="560" w:firstLineChars="200"/>
        <w:rPr>
          <w:rFonts w:ascii="宋体" w:hAnsi="宋体"/>
          <w:iCs/>
          <w:sz w:val="28"/>
          <w:szCs w:val="28"/>
        </w:rPr>
      </w:pPr>
      <w:r>
        <w:rPr>
          <w:rFonts w:hint="eastAsia" w:ascii="宋体" w:hAnsi="宋体"/>
          <w:iCs/>
          <w:sz w:val="28"/>
          <w:szCs w:val="28"/>
        </w:rPr>
        <w:t>4.1.1.2编制的施工组织设计、报表、备忘录、技术核定单等。</w:t>
      </w:r>
    </w:p>
    <w:p>
      <w:pPr>
        <w:spacing w:line="360" w:lineRule="auto"/>
        <w:ind w:firstLine="560" w:firstLineChars="200"/>
        <w:rPr>
          <w:rFonts w:ascii="宋体" w:hAnsi="宋体"/>
          <w:iCs/>
          <w:sz w:val="28"/>
          <w:szCs w:val="28"/>
        </w:rPr>
      </w:pPr>
      <w:r>
        <w:rPr>
          <w:rFonts w:hint="eastAsia" w:ascii="宋体" w:hAnsi="宋体"/>
          <w:iCs/>
          <w:sz w:val="28"/>
          <w:szCs w:val="28"/>
        </w:rPr>
        <w:t>4</w:t>
      </w:r>
      <w:r>
        <w:rPr>
          <w:rFonts w:ascii="宋体" w:hAnsi="宋体"/>
          <w:iCs/>
          <w:sz w:val="28"/>
          <w:szCs w:val="28"/>
        </w:rPr>
        <w:t>.1.</w:t>
      </w:r>
      <w:r>
        <w:rPr>
          <w:rFonts w:hint="eastAsia" w:ascii="宋体" w:hAnsi="宋体"/>
          <w:iCs/>
          <w:sz w:val="28"/>
          <w:szCs w:val="28"/>
        </w:rPr>
        <w:t>1.3检查工程施工质量，每月向业主、监理提供工程质量月报（重大工程质量问题及时专题报告），组织好各项工程验收（包括隐蔽工程验收、分部分项工程（中间）验收等）。</w:t>
      </w:r>
    </w:p>
    <w:p>
      <w:pPr>
        <w:spacing w:line="360" w:lineRule="auto"/>
        <w:ind w:firstLine="560" w:firstLineChars="200"/>
        <w:rPr>
          <w:rFonts w:ascii="宋体" w:hAnsi="宋体"/>
          <w:iCs/>
          <w:sz w:val="28"/>
          <w:szCs w:val="28"/>
        </w:rPr>
      </w:pPr>
      <w:r>
        <w:rPr>
          <w:rFonts w:hint="eastAsia" w:ascii="宋体" w:hAnsi="宋体"/>
          <w:iCs/>
          <w:sz w:val="28"/>
          <w:szCs w:val="28"/>
        </w:rPr>
        <w:t>4</w:t>
      </w:r>
      <w:r>
        <w:rPr>
          <w:rFonts w:ascii="宋体" w:hAnsi="宋体"/>
          <w:iCs/>
          <w:sz w:val="28"/>
          <w:szCs w:val="28"/>
        </w:rPr>
        <w:t>.1.</w:t>
      </w:r>
      <w:r>
        <w:rPr>
          <w:rFonts w:hint="eastAsia" w:ascii="宋体" w:hAnsi="宋体"/>
          <w:iCs/>
          <w:sz w:val="28"/>
          <w:szCs w:val="28"/>
        </w:rPr>
        <w:t>1.4负责处理工程质量事故，查明质量事故原因和责任，提出质量事故处理意见，报监理、业主并督促和检查事故处理方案的实施。</w:t>
      </w:r>
    </w:p>
    <w:p>
      <w:pPr>
        <w:spacing w:line="360" w:lineRule="auto"/>
        <w:ind w:firstLine="560" w:firstLineChars="200"/>
        <w:rPr>
          <w:rFonts w:hint="eastAsia" w:ascii="宋体" w:hAnsi="宋体"/>
          <w:iCs/>
          <w:sz w:val="28"/>
          <w:szCs w:val="28"/>
        </w:rPr>
      </w:pPr>
      <w:r>
        <w:rPr>
          <w:rFonts w:hint="eastAsia" w:ascii="宋体" w:hAnsi="宋体"/>
          <w:iCs/>
          <w:sz w:val="28"/>
          <w:szCs w:val="28"/>
        </w:rPr>
        <w:t>4</w:t>
      </w:r>
      <w:r>
        <w:rPr>
          <w:rFonts w:ascii="宋体" w:hAnsi="宋体"/>
          <w:iCs/>
          <w:sz w:val="28"/>
          <w:szCs w:val="28"/>
        </w:rPr>
        <w:t>.1.</w:t>
      </w:r>
      <w:r>
        <w:rPr>
          <w:rFonts w:hint="eastAsia" w:ascii="宋体" w:hAnsi="宋体"/>
          <w:iCs/>
          <w:sz w:val="28"/>
          <w:szCs w:val="28"/>
        </w:rPr>
        <w:t>1.4组织工程初步验收，参加工程竣工验收。</w:t>
      </w:r>
    </w:p>
    <w:p>
      <w:pPr>
        <w:spacing w:line="360" w:lineRule="auto"/>
        <w:ind w:firstLine="560" w:firstLineChars="200"/>
        <w:rPr>
          <w:rFonts w:hint="eastAsia" w:ascii="宋体" w:hAnsi="宋体"/>
          <w:iCs/>
          <w:sz w:val="28"/>
          <w:szCs w:val="28"/>
        </w:rPr>
      </w:pPr>
      <w:r>
        <w:rPr>
          <w:rFonts w:hint="eastAsia" w:ascii="宋体" w:hAnsi="宋体"/>
          <w:iCs/>
          <w:sz w:val="28"/>
          <w:szCs w:val="28"/>
        </w:rPr>
        <w:t>4.1.2工程进度控制管理</w:t>
      </w:r>
    </w:p>
    <w:p>
      <w:pPr>
        <w:spacing w:line="360" w:lineRule="auto"/>
        <w:ind w:firstLine="560" w:firstLineChars="200"/>
        <w:rPr>
          <w:rFonts w:hint="eastAsia" w:ascii="宋体" w:hAnsi="宋体"/>
          <w:sz w:val="28"/>
          <w:szCs w:val="28"/>
        </w:rPr>
      </w:pPr>
      <w:r>
        <w:rPr>
          <w:rFonts w:hint="eastAsia" w:ascii="宋体" w:hAnsi="宋体"/>
          <w:iCs/>
          <w:sz w:val="28"/>
          <w:szCs w:val="28"/>
        </w:rPr>
        <w:t>4.1.2.1按照业主的总工期要求制定工程总进度计划和分阶段进</w:t>
      </w:r>
      <w:r>
        <w:rPr>
          <w:rFonts w:hint="eastAsia" w:ascii="宋体" w:hAnsi="宋体"/>
          <w:sz w:val="28"/>
          <w:szCs w:val="28"/>
        </w:rPr>
        <w:t>度计划，报业主确认。</w:t>
      </w:r>
    </w:p>
    <w:p>
      <w:pPr>
        <w:spacing w:line="360" w:lineRule="auto"/>
        <w:ind w:firstLine="560" w:firstLineChars="200"/>
        <w:rPr>
          <w:rFonts w:hint="eastAsia" w:ascii="宋体" w:hAnsi="宋体"/>
          <w:sz w:val="28"/>
          <w:szCs w:val="28"/>
        </w:rPr>
      </w:pPr>
      <w:r>
        <w:rPr>
          <w:rFonts w:hint="eastAsia" w:ascii="宋体" w:hAnsi="宋体"/>
          <w:sz w:val="28"/>
          <w:szCs w:val="28"/>
        </w:rPr>
        <w:t>（1）承包人应递交考虑周全、详尽完善的施工计划图，说明按招标文件要求的计划工期进行施工的各个关键日期。目前采用的是横道图</w:t>
      </w:r>
    </w:p>
    <w:p>
      <w:pPr>
        <w:spacing w:line="360" w:lineRule="auto"/>
        <w:ind w:firstLine="560" w:firstLineChars="200"/>
        <w:rPr>
          <w:rFonts w:hint="eastAsia" w:ascii="宋体" w:hAnsi="宋体"/>
          <w:iCs/>
          <w:sz w:val="28"/>
          <w:szCs w:val="28"/>
        </w:rPr>
      </w:pPr>
      <w:r>
        <w:rPr>
          <w:rFonts w:hint="eastAsia" w:ascii="宋体" w:hAnsi="宋体"/>
          <w:sz w:val="28"/>
          <w:szCs w:val="28"/>
        </w:rPr>
        <w:t>（2）考虑解决交通流疏导问题，可以考虑分段组织，结合部分</w:t>
      </w:r>
      <w:r>
        <w:rPr>
          <w:rFonts w:hint="eastAsia" w:ascii="宋体" w:hAnsi="宋体"/>
          <w:iCs/>
          <w:sz w:val="28"/>
          <w:szCs w:val="28"/>
        </w:rPr>
        <w:t>新建道路提前投入使用的组织方案。</w:t>
      </w:r>
      <w:r>
        <w:rPr>
          <w:rFonts w:ascii="宋体" w:hAnsi="宋体"/>
          <w:iCs/>
          <w:sz w:val="28"/>
          <w:szCs w:val="28"/>
        </w:rPr>
        <w:t xml:space="preserve"> </w:t>
      </w:r>
    </w:p>
    <w:p>
      <w:pPr>
        <w:spacing w:line="360" w:lineRule="auto"/>
        <w:ind w:firstLine="560" w:firstLineChars="200"/>
        <w:rPr>
          <w:rFonts w:hint="eastAsia" w:ascii="宋体" w:hAnsi="宋体"/>
          <w:iCs/>
          <w:sz w:val="28"/>
          <w:szCs w:val="28"/>
        </w:rPr>
      </w:pPr>
      <w:r>
        <w:rPr>
          <w:rFonts w:hint="eastAsia" w:ascii="宋体" w:hAnsi="宋体"/>
          <w:iCs/>
          <w:sz w:val="28"/>
          <w:szCs w:val="28"/>
        </w:rPr>
        <w:t>（3）各类管网施工中，穿越现有保障机场运行的道路且对该区域道路进行破除开挖时，应采取必要措施保证车辆正常通行。</w:t>
      </w:r>
    </w:p>
    <w:p>
      <w:pPr>
        <w:spacing w:line="360" w:lineRule="auto"/>
        <w:ind w:firstLine="560" w:firstLineChars="200"/>
        <w:rPr>
          <w:rFonts w:ascii="宋体" w:hAnsi="宋体"/>
          <w:iCs/>
          <w:sz w:val="28"/>
          <w:szCs w:val="28"/>
        </w:rPr>
      </w:pPr>
      <w:r>
        <w:rPr>
          <w:rFonts w:hint="eastAsia" w:ascii="宋体" w:hAnsi="宋体"/>
          <w:iCs/>
          <w:sz w:val="28"/>
          <w:szCs w:val="28"/>
        </w:rPr>
        <w:t>4.1.2.2根据工程总进度计划和分阶段进度计划，确定控制节点，提出分阶段计划控制目标。</w:t>
      </w:r>
    </w:p>
    <w:p>
      <w:pPr>
        <w:spacing w:line="360" w:lineRule="auto"/>
        <w:ind w:firstLine="560" w:firstLineChars="200"/>
        <w:rPr>
          <w:rFonts w:ascii="宋体" w:hAnsi="宋体"/>
          <w:iCs/>
          <w:sz w:val="28"/>
          <w:szCs w:val="28"/>
        </w:rPr>
      </w:pPr>
      <w:r>
        <w:rPr>
          <w:rFonts w:hint="eastAsia" w:ascii="宋体" w:hAnsi="宋体"/>
          <w:iCs/>
          <w:sz w:val="28"/>
          <w:szCs w:val="28"/>
        </w:rPr>
        <w:t>4.1</w:t>
      </w:r>
      <w:r>
        <w:rPr>
          <w:rFonts w:ascii="宋体" w:hAnsi="宋体"/>
          <w:iCs/>
          <w:sz w:val="28"/>
          <w:szCs w:val="28"/>
        </w:rPr>
        <w:t>.2.</w:t>
      </w:r>
      <w:r>
        <w:rPr>
          <w:rFonts w:hint="eastAsia" w:ascii="宋体" w:hAnsi="宋体"/>
          <w:iCs/>
          <w:sz w:val="28"/>
          <w:szCs w:val="28"/>
        </w:rPr>
        <w:t>3动态控制进度，保证总进度及节点、目标的实现，及时协调、平衡和调整工程进度，确保工程按期完成。</w:t>
      </w:r>
    </w:p>
    <w:p>
      <w:pPr>
        <w:spacing w:line="360" w:lineRule="auto"/>
        <w:ind w:firstLine="560" w:firstLineChars="200"/>
        <w:rPr>
          <w:rFonts w:hint="eastAsia" w:ascii="宋体" w:hAnsi="宋体"/>
          <w:iCs/>
          <w:sz w:val="28"/>
          <w:szCs w:val="28"/>
        </w:rPr>
      </w:pPr>
      <w:r>
        <w:rPr>
          <w:rFonts w:hint="eastAsia" w:ascii="宋体" w:hAnsi="宋体"/>
          <w:iCs/>
          <w:sz w:val="28"/>
          <w:szCs w:val="28"/>
        </w:rPr>
        <w:t>4.1.3 专业工程施工协调管理</w:t>
      </w:r>
    </w:p>
    <w:p>
      <w:pPr>
        <w:spacing w:line="360" w:lineRule="auto"/>
        <w:ind w:firstLine="560" w:firstLineChars="200"/>
        <w:rPr>
          <w:rFonts w:hint="eastAsia" w:ascii="宋体" w:hAnsi="宋体"/>
          <w:iCs/>
          <w:sz w:val="28"/>
          <w:szCs w:val="28"/>
        </w:rPr>
      </w:pPr>
      <w:r>
        <w:rPr>
          <w:rFonts w:hint="eastAsia" w:ascii="宋体" w:hAnsi="宋体"/>
          <w:iCs/>
          <w:sz w:val="28"/>
          <w:szCs w:val="28"/>
        </w:rPr>
        <w:t>4.1.3.1明确各专业、各工序的施工次序。</w:t>
      </w:r>
    </w:p>
    <w:p>
      <w:pPr>
        <w:spacing w:line="360" w:lineRule="auto"/>
        <w:ind w:firstLine="560" w:firstLineChars="200"/>
        <w:rPr>
          <w:rFonts w:hint="eastAsia" w:ascii="宋体" w:hAnsi="宋体"/>
          <w:iCs/>
          <w:sz w:val="28"/>
          <w:szCs w:val="28"/>
        </w:rPr>
      </w:pPr>
      <w:r>
        <w:rPr>
          <w:rFonts w:hint="eastAsia" w:ascii="宋体" w:hAnsi="宋体"/>
          <w:iCs/>
          <w:sz w:val="28"/>
          <w:szCs w:val="28"/>
        </w:rPr>
        <w:t>4.1.3.2协调因设计变更或施工偏差对某一专业带来影响或对其他专业带来连锁修改。</w:t>
      </w:r>
    </w:p>
    <w:p>
      <w:pPr>
        <w:spacing w:line="360" w:lineRule="auto"/>
        <w:ind w:firstLine="560" w:firstLineChars="200"/>
        <w:rPr>
          <w:rFonts w:hint="eastAsia" w:ascii="宋体" w:hAnsi="宋体"/>
          <w:iCs/>
          <w:sz w:val="28"/>
          <w:szCs w:val="28"/>
        </w:rPr>
      </w:pPr>
      <w:r>
        <w:rPr>
          <w:rFonts w:hint="eastAsia" w:ascii="宋体" w:hAnsi="宋体"/>
          <w:iCs/>
          <w:sz w:val="28"/>
          <w:szCs w:val="28"/>
        </w:rPr>
        <w:t>4.2．环境保护</w:t>
      </w:r>
    </w:p>
    <w:p>
      <w:pPr>
        <w:spacing w:line="360" w:lineRule="auto"/>
        <w:ind w:firstLine="560" w:firstLineChars="200"/>
        <w:rPr>
          <w:rFonts w:hint="eastAsia" w:ascii="宋体" w:hAnsi="宋体"/>
          <w:iCs/>
          <w:sz w:val="28"/>
          <w:szCs w:val="28"/>
        </w:rPr>
      </w:pPr>
      <w:r>
        <w:rPr>
          <w:rFonts w:hint="eastAsia" w:ascii="宋体" w:hAnsi="宋体"/>
          <w:iCs/>
          <w:sz w:val="28"/>
          <w:szCs w:val="28"/>
        </w:rPr>
        <w:t>4.2.1承包人在工程施工中，应严格遵守国家环境保护部门的有关规定。承包人有责任采取有效措施以预防和消除因施工造成的环境污染，对工程范围以外的土地及植被应注意保护，并应保证业主避免由于污染而承担的索赔或罚款。</w:t>
      </w:r>
    </w:p>
    <w:p>
      <w:pPr>
        <w:spacing w:line="360" w:lineRule="auto"/>
        <w:ind w:firstLine="560" w:firstLineChars="200"/>
        <w:rPr>
          <w:rFonts w:hint="eastAsia" w:ascii="宋体" w:hAnsi="宋体"/>
          <w:iCs/>
          <w:sz w:val="28"/>
          <w:szCs w:val="28"/>
        </w:rPr>
      </w:pPr>
      <w:r>
        <w:rPr>
          <w:rFonts w:hint="eastAsia" w:ascii="宋体" w:hAnsi="宋体"/>
          <w:iCs/>
          <w:sz w:val="28"/>
          <w:szCs w:val="28"/>
        </w:rPr>
        <w:t>4.2.2承包人生产、生活设施应符合环保要求，并接受当地政府及有关部门的监督。</w:t>
      </w:r>
    </w:p>
    <w:p>
      <w:pPr>
        <w:spacing w:line="360" w:lineRule="auto"/>
        <w:ind w:firstLine="560" w:firstLineChars="200"/>
        <w:rPr>
          <w:rFonts w:hint="eastAsia" w:ascii="宋体" w:hAnsi="宋体"/>
          <w:iCs/>
          <w:sz w:val="28"/>
          <w:szCs w:val="28"/>
        </w:rPr>
      </w:pPr>
      <w:r>
        <w:rPr>
          <w:rFonts w:hint="eastAsia" w:ascii="宋体" w:hAnsi="宋体"/>
          <w:iCs/>
          <w:sz w:val="28"/>
          <w:szCs w:val="28"/>
        </w:rPr>
        <w:t>4.2.3承包人应在施工期间加强环保意识、保持工地清洁、控制扬尘、杜绝漏洒材料。为此，承包人应使施工场地砂石化或保持经常洒水或其他抑尘措施，运输易于引起粉尘的细料或松散料时应用帆布、盖套及类似遮盖物覆盖,控制扬尘污染。</w:t>
      </w:r>
    </w:p>
    <w:p>
      <w:pPr>
        <w:spacing w:line="360" w:lineRule="auto"/>
        <w:ind w:firstLine="560" w:firstLineChars="200"/>
        <w:rPr>
          <w:rFonts w:hint="eastAsia" w:ascii="宋体" w:hAnsi="宋体"/>
          <w:iCs/>
          <w:sz w:val="28"/>
          <w:szCs w:val="28"/>
        </w:rPr>
      </w:pPr>
      <w:r>
        <w:rPr>
          <w:rFonts w:hint="eastAsia" w:ascii="宋体" w:hAnsi="宋体"/>
          <w:iCs/>
          <w:sz w:val="28"/>
          <w:szCs w:val="28"/>
        </w:rPr>
        <w:t>4.2.4 承包人应尽量保护建设用地范围之外的现有绿色植被,若因修建临时工程破坏了现有的绿色植被，应负责在拆除临时工程时予以恢复；施工期间工程破坏植被的面积应严格控制，除了不可避免的工程占地、砍伐以外，不应再发生其它形式的人为破坏。</w:t>
      </w:r>
    </w:p>
    <w:p>
      <w:pPr>
        <w:spacing w:line="360" w:lineRule="auto"/>
        <w:ind w:firstLine="560" w:firstLineChars="200"/>
        <w:rPr>
          <w:rFonts w:hint="eastAsia" w:ascii="宋体" w:hAnsi="宋体"/>
          <w:iCs/>
          <w:sz w:val="28"/>
          <w:szCs w:val="28"/>
        </w:rPr>
      </w:pPr>
      <w:r>
        <w:rPr>
          <w:rFonts w:hint="eastAsia" w:ascii="宋体" w:hAnsi="宋体"/>
          <w:iCs/>
          <w:sz w:val="28"/>
          <w:szCs w:val="28"/>
        </w:rPr>
        <w:t>4.3安全生产和文明施工、安全保护与事故报告</w:t>
      </w:r>
    </w:p>
    <w:p>
      <w:pPr>
        <w:spacing w:line="360" w:lineRule="auto"/>
        <w:ind w:firstLine="560" w:firstLineChars="200"/>
        <w:rPr>
          <w:rFonts w:hint="eastAsia" w:ascii="宋体" w:hAnsi="宋体"/>
          <w:iCs/>
          <w:sz w:val="28"/>
          <w:szCs w:val="28"/>
        </w:rPr>
      </w:pPr>
      <w:r>
        <w:rPr>
          <w:rFonts w:hint="eastAsia" w:ascii="宋体" w:hAnsi="宋体"/>
          <w:iCs/>
          <w:sz w:val="28"/>
          <w:szCs w:val="28"/>
        </w:rPr>
        <w:t>4.3.1一般要求</w:t>
      </w:r>
    </w:p>
    <w:p>
      <w:pPr>
        <w:spacing w:line="360" w:lineRule="auto"/>
        <w:ind w:firstLine="560" w:firstLineChars="200"/>
        <w:rPr>
          <w:rFonts w:ascii="宋体" w:hAnsi="宋体"/>
          <w:iCs/>
          <w:sz w:val="28"/>
          <w:szCs w:val="28"/>
        </w:rPr>
      </w:pPr>
      <w:r>
        <w:rPr>
          <w:rFonts w:hint="eastAsia" w:ascii="宋体" w:hAnsi="宋体"/>
          <w:iCs/>
          <w:sz w:val="28"/>
          <w:szCs w:val="28"/>
        </w:rPr>
        <w:t>4.3.1.1建立健全安全保证、管理体系及安全生产岗位责任制，重教育、抓违章、除隐患、做预防，承包人应遵守《中华人民共和国安全生产法》的同时，按照国家行业标准《建筑施工安全检查标准》（</w:t>
      </w:r>
      <w:r>
        <w:rPr>
          <w:rFonts w:ascii="宋体" w:hAnsi="宋体"/>
          <w:iCs/>
          <w:sz w:val="28"/>
          <w:szCs w:val="28"/>
        </w:rPr>
        <w:t>JGJ49-99</w:t>
      </w:r>
      <w:r>
        <w:rPr>
          <w:rFonts w:hint="eastAsia" w:ascii="宋体" w:hAnsi="宋体"/>
          <w:iCs/>
          <w:sz w:val="28"/>
          <w:szCs w:val="28"/>
        </w:rPr>
        <w:t>）检查落实，做到无重大伤亡事故。</w:t>
      </w:r>
    </w:p>
    <w:p>
      <w:pPr>
        <w:spacing w:line="360" w:lineRule="auto"/>
        <w:ind w:firstLine="560" w:firstLineChars="200"/>
        <w:rPr>
          <w:rFonts w:ascii="宋体" w:hAnsi="宋体"/>
          <w:iCs/>
          <w:sz w:val="28"/>
          <w:szCs w:val="28"/>
        </w:rPr>
      </w:pPr>
      <w:r>
        <w:rPr>
          <w:rFonts w:hint="eastAsia" w:ascii="宋体" w:hAnsi="宋体"/>
          <w:iCs/>
          <w:sz w:val="28"/>
          <w:szCs w:val="28"/>
        </w:rPr>
        <w:t>4.3.1.2在工程项目建设过程中，如有事故发生，除积极参加事故调查外，还应按有关规定组织好事故上报工作并根据调查结果承担相应的管理责任。</w:t>
      </w:r>
    </w:p>
    <w:p>
      <w:pPr>
        <w:spacing w:line="360" w:lineRule="auto"/>
        <w:ind w:firstLine="560" w:firstLineChars="200"/>
        <w:rPr>
          <w:rFonts w:hint="eastAsia" w:ascii="宋体" w:hAnsi="宋体"/>
          <w:iCs/>
          <w:sz w:val="28"/>
          <w:szCs w:val="28"/>
        </w:rPr>
      </w:pPr>
      <w:r>
        <w:rPr>
          <w:rFonts w:hint="eastAsia" w:ascii="宋体" w:hAnsi="宋体"/>
          <w:iCs/>
          <w:sz w:val="28"/>
          <w:szCs w:val="28"/>
        </w:rPr>
        <w:t>4.3.1.3排污、渣土、废料等外运，承包人应遵守机场公司的有关规定。因此，违反规定发生的失误，由承包人承担相关责任。</w:t>
      </w:r>
    </w:p>
    <w:p>
      <w:pPr>
        <w:spacing w:line="360" w:lineRule="auto"/>
        <w:ind w:firstLine="560" w:firstLineChars="200"/>
        <w:rPr>
          <w:rFonts w:hint="eastAsia" w:ascii="宋体" w:hAnsi="宋体"/>
          <w:iCs/>
          <w:sz w:val="28"/>
          <w:szCs w:val="28"/>
        </w:rPr>
      </w:pPr>
      <w:r>
        <w:rPr>
          <w:rFonts w:hint="eastAsia" w:ascii="宋体" w:hAnsi="宋体"/>
          <w:iCs/>
          <w:sz w:val="28"/>
          <w:szCs w:val="28"/>
        </w:rPr>
        <w:t>4.3.2事故报告</w:t>
      </w:r>
    </w:p>
    <w:p>
      <w:pPr>
        <w:spacing w:line="360" w:lineRule="auto"/>
        <w:ind w:firstLine="560" w:firstLineChars="200"/>
        <w:rPr>
          <w:rFonts w:hint="eastAsia" w:ascii="宋体" w:hAnsi="宋体"/>
          <w:iCs/>
          <w:sz w:val="28"/>
          <w:szCs w:val="28"/>
        </w:rPr>
      </w:pPr>
      <w:r>
        <w:rPr>
          <w:rFonts w:hint="eastAsia" w:ascii="宋体" w:hAnsi="宋体"/>
          <w:iCs/>
          <w:sz w:val="28"/>
          <w:szCs w:val="28"/>
        </w:rPr>
        <w:t>4.3.4.1无论何时，一旦发生危害工程或人身、财产安全、工程进度和工程质量的事故时，承包人除采取必要的抢救措施以外必须立即暂停此项目和与之有关的项目的施工。</w:t>
      </w:r>
    </w:p>
    <w:p>
      <w:pPr>
        <w:spacing w:line="360" w:lineRule="auto"/>
        <w:ind w:firstLine="560" w:firstLineChars="200"/>
        <w:rPr>
          <w:rFonts w:hint="eastAsia" w:ascii="宋体" w:hAnsi="宋体"/>
          <w:iCs/>
          <w:sz w:val="28"/>
          <w:szCs w:val="28"/>
        </w:rPr>
      </w:pPr>
      <w:r>
        <w:rPr>
          <w:rFonts w:hint="eastAsia" w:ascii="宋体" w:hAnsi="宋体"/>
          <w:iCs/>
          <w:sz w:val="28"/>
          <w:szCs w:val="28"/>
        </w:rPr>
        <w:t>4.3.4.2质量或安全事故发生后，承包人（事故发生单位）必须以最快的方式，将事故的简要情况向建设单位、监理单位报告。在监理单位初步确定质量事故的类别性质后，再按下述要求进行报告。</w:t>
      </w:r>
    </w:p>
    <w:p>
      <w:pPr>
        <w:spacing w:line="360" w:lineRule="auto"/>
        <w:ind w:firstLine="560" w:firstLineChars="200"/>
        <w:rPr>
          <w:rFonts w:hint="eastAsia" w:ascii="宋体" w:hAnsi="宋体"/>
          <w:iCs/>
          <w:sz w:val="28"/>
          <w:szCs w:val="28"/>
        </w:rPr>
      </w:pPr>
      <w:r>
        <w:rPr>
          <w:rFonts w:hint="eastAsia" w:ascii="宋体" w:hAnsi="宋体"/>
          <w:iCs/>
          <w:sz w:val="28"/>
          <w:szCs w:val="28"/>
        </w:rPr>
        <w:t>a.质量问题：承包人应在2d内书面上报建设单位、监理单位。</w:t>
      </w:r>
    </w:p>
    <w:p>
      <w:pPr>
        <w:spacing w:line="360" w:lineRule="auto"/>
        <w:ind w:firstLine="560" w:firstLineChars="200"/>
        <w:rPr>
          <w:rFonts w:hint="eastAsia" w:ascii="宋体" w:hAnsi="宋体"/>
          <w:iCs/>
          <w:sz w:val="28"/>
          <w:szCs w:val="28"/>
        </w:rPr>
      </w:pPr>
      <w:r>
        <w:rPr>
          <w:rFonts w:hint="eastAsia" w:ascii="宋体" w:hAnsi="宋体"/>
          <w:iCs/>
          <w:sz w:val="28"/>
          <w:szCs w:val="28"/>
        </w:rPr>
        <w:t>b.一般质量事故：承包人应在1d内书面上报企业上级主管部门、建设单位。</w:t>
      </w:r>
    </w:p>
    <w:p>
      <w:pPr>
        <w:spacing w:line="360" w:lineRule="auto"/>
        <w:ind w:firstLine="560" w:firstLineChars="200"/>
        <w:rPr>
          <w:rFonts w:hint="eastAsia" w:ascii="宋体" w:hAnsi="宋体"/>
          <w:iCs/>
          <w:sz w:val="28"/>
          <w:szCs w:val="28"/>
        </w:rPr>
      </w:pPr>
      <w:r>
        <w:rPr>
          <w:rFonts w:hint="eastAsia" w:ascii="宋体" w:hAnsi="宋体"/>
          <w:iCs/>
          <w:sz w:val="28"/>
          <w:szCs w:val="28"/>
        </w:rPr>
        <w:t>c.重大质量事故：承包人必须在1</w:t>
      </w:r>
      <w:r>
        <w:rPr>
          <w:rFonts w:ascii="宋体" w:hAnsi="宋体"/>
          <w:iCs/>
          <w:sz w:val="28"/>
          <w:szCs w:val="28"/>
        </w:rPr>
        <w:t>h</w:t>
      </w:r>
      <w:r>
        <w:rPr>
          <w:rFonts w:hint="eastAsia" w:ascii="宋体" w:hAnsi="宋体"/>
          <w:iCs/>
          <w:sz w:val="28"/>
          <w:szCs w:val="28"/>
        </w:rPr>
        <w:t>内速报企业上级主管部门、建设单位、质监站。</w:t>
      </w:r>
    </w:p>
    <w:p>
      <w:pPr>
        <w:spacing w:line="360" w:lineRule="auto"/>
        <w:ind w:firstLine="560" w:firstLineChars="200"/>
        <w:rPr>
          <w:rFonts w:hint="eastAsia" w:ascii="宋体" w:hAnsi="宋体"/>
          <w:iCs/>
          <w:sz w:val="28"/>
          <w:szCs w:val="28"/>
        </w:rPr>
      </w:pPr>
      <w:r>
        <w:rPr>
          <w:rFonts w:hint="eastAsia" w:ascii="宋体" w:hAnsi="宋体"/>
          <w:iCs/>
          <w:sz w:val="28"/>
          <w:szCs w:val="28"/>
        </w:rPr>
        <w:t>4.3.4.3质量事故书面报告内容</w:t>
      </w:r>
    </w:p>
    <w:p>
      <w:pPr>
        <w:spacing w:line="360" w:lineRule="auto"/>
        <w:ind w:firstLine="560" w:firstLineChars="200"/>
        <w:rPr>
          <w:rFonts w:hint="eastAsia" w:ascii="宋体" w:hAnsi="宋体"/>
          <w:iCs/>
          <w:sz w:val="28"/>
          <w:szCs w:val="28"/>
        </w:rPr>
      </w:pPr>
      <w:r>
        <w:rPr>
          <w:rFonts w:hint="eastAsia" w:ascii="宋体" w:hAnsi="宋体"/>
          <w:iCs/>
          <w:sz w:val="28"/>
          <w:szCs w:val="28"/>
        </w:rPr>
        <w:t>a.工程项目名称，事故发生的时间、地点，建设、设计、施工、监理单位名称。</w:t>
      </w:r>
    </w:p>
    <w:p>
      <w:pPr>
        <w:spacing w:line="360" w:lineRule="auto"/>
        <w:ind w:firstLine="560" w:firstLineChars="200"/>
        <w:rPr>
          <w:rFonts w:hint="eastAsia" w:ascii="宋体" w:hAnsi="宋体"/>
          <w:iCs/>
          <w:sz w:val="28"/>
          <w:szCs w:val="28"/>
        </w:rPr>
      </w:pPr>
      <w:r>
        <w:rPr>
          <w:rFonts w:hint="eastAsia" w:ascii="宋体" w:hAnsi="宋体"/>
          <w:iCs/>
          <w:sz w:val="28"/>
          <w:szCs w:val="28"/>
        </w:rPr>
        <w:t>b.事故发生的简要经过、造成工程损伤状况、伤亡人数和直接经济损失的初步估计。</w:t>
      </w:r>
    </w:p>
    <w:p>
      <w:pPr>
        <w:spacing w:line="360" w:lineRule="auto"/>
        <w:ind w:firstLine="560" w:firstLineChars="200"/>
        <w:rPr>
          <w:rFonts w:hint="eastAsia" w:ascii="宋体" w:hAnsi="宋体"/>
          <w:iCs/>
          <w:sz w:val="28"/>
          <w:szCs w:val="28"/>
        </w:rPr>
      </w:pPr>
      <w:r>
        <w:rPr>
          <w:rFonts w:hint="eastAsia" w:ascii="宋体" w:hAnsi="宋体"/>
          <w:iCs/>
          <w:sz w:val="28"/>
          <w:szCs w:val="28"/>
        </w:rPr>
        <w:t>c.事故发生原因的初步判断。</w:t>
      </w:r>
    </w:p>
    <w:p>
      <w:pPr>
        <w:spacing w:line="360" w:lineRule="auto"/>
        <w:ind w:firstLine="560" w:firstLineChars="200"/>
        <w:rPr>
          <w:rFonts w:hint="eastAsia" w:ascii="宋体" w:hAnsi="宋体"/>
          <w:iCs/>
          <w:sz w:val="28"/>
          <w:szCs w:val="28"/>
        </w:rPr>
      </w:pPr>
      <w:r>
        <w:rPr>
          <w:rFonts w:hint="eastAsia" w:ascii="宋体" w:hAnsi="宋体"/>
          <w:iCs/>
          <w:sz w:val="28"/>
          <w:szCs w:val="28"/>
        </w:rPr>
        <w:t>d.事故发生后采取的措施及事故控制情况。</w:t>
      </w:r>
    </w:p>
    <w:p>
      <w:pPr>
        <w:spacing w:line="360" w:lineRule="auto"/>
        <w:ind w:firstLine="560" w:firstLineChars="200"/>
        <w:rPr>
          <w:rFonts w:hint="eastAsia" w:ascii="宋体" w:hAnsi="宋体"/>
          <w:iCs/>
          <w:sz w:val="28"/>
          <w:szCs w:val="28"/>
        </w:rPr>
      </w:pPr>
      <w:r>
        <w:rPr>
          <w:rFonts w:hint="eastAsia" w:ascii="宋体" w:hAnsi="宋体"/>
          <w:iCs/>
          <w:sz w:val="28"/>
          <w:szCs w:val="28"/>
        </w:rPr>
        <w:t>e.事故报告单位。</w:t>
      </w:r>
    </w:p>
    <w:p>
      <w:pPr>
        <w:spacing w:line="360" w:lineRule="auto"/>
        <w:ind w:firstLine="560" w:firstLineChars="200"/>
        <w:rPr>
          <w:rFonts w:hint="eastAsia" w:ascii="宋体" w:hAnsi="宋体"/>
          <w:iCs/>
          <w:sz w:val="28"/>
          <w:szCs w:val="28"/>
        </w:rPr>
      </w:pPr>
      <w:r>
        <w:rPr>
          <w:rFonts w:hint="eastAsia" w:ascii="宋体" w:hAnsi="宋体"/>
          <w:iCs/>
          <w:sz w:val="28"/>
          <w:szCs w:val="28"/>
        </w:rPr>
        <w:t>4.4.4.4发生重大质量事故的现场保护措施</w:t>
      </w:r>
    </w:p>
    <w:p>
      <w:pPr>
        <w:spacing w:line="360" w:lineRule="auto"/>
        <w:ind w:firstLine="560" w:firstLineChars="200"/>
        <w:rPr>
          <w:rFonts w:hint="eastAsia" w:ascii="宋体" w:hAnsi="宋体"/>
          <w:iCs/>
          <w:sz w:val="28"/>
          <w:szCs w:val="28"/>
        </w:rPr>
      </w:pPr>
      <w:r>
        <w:rPr>
          <w:rFonts w:hint="eastAsia" w:ascii="宋体" w:hAnsi="宋体"/>
          <w:iCs/>
          <w:sz w:val="28"/>
          <w:szCs w:val="28"/>
        </w:rPr>
        <w:t>a.事故发生后，事故发生单位和该工程的建设、施工、监理等单位，应严格保护事故现场，采取有效措施抢救人员和财产，防止事故扩大。</w:t>
      </w:r>
    </w:p>
    <w:p>
      <w:pPr>
        <w:spacing w:line="360" w:lineRule="auto"/>
        <w:ind w:firstLine="560" w:firstLineChars="200"/>
        <w:rPr>
          <w:rFonts w:hint="eastAsia" w:ascii="宋体" w:hAnsi="宋体"/>
          <w:sz w:val="28"/>
          <w:szCs w:val="28"/>
        </w:rPr>
      </w:pPr>
      <w:r>
        <w:rPr>
          <w:rFonts w:hint="eastAsia" w:ascii="宋体" w:hAnsi="宋体"/>
          <w:iCs/>
          <w:sz w:val="28"/>
          <w:szCs w:val="28"/>
        </w:rPr>
        <w:t>b.因抢救人员、疏导交通等原因，需要移动现场物件时，应当做出标记，绘制现场简图并做出书面记录，妥善保存现场重要痕迹、物证，并</w:t>
      </w:r>
      <w:r>
        <w:rPr>
          <w:rFonts w:hint="eastAsia" w:ascii="宋体" w:hAnsi="宋体"/>
          <w:sz w:val="28"/>
          <w:szCs w:val="28"/>
        </w:rPr>
        <w:t>应采取拍照或录像等直接方式反映现场原状。</w:t>
      </w:r>
    </w:p>
    <w:p>
      <w:pPr>
        <w:spacing w:line="360" w:lineRule="auto"/>
        <w:ind w:firstLine="560" w:firstLineChars="200"/>
        <w:rPr>
          <w:rFonts w:hint="eastAsia" w:ascii="宋体" w:hAnsi="宋体"/>
          <w:iCs/>
          <w:sz w:val="28"/>
          <w:szCs w:val="28"/>
        </w:rPr>
      </w:pPr>
      <w:r>
        <w:rPr>
          <w:rFonts w:hint="eastAsia" w:ascii="宋体" w:hAnsi="宋体"/>
          <w:sz w:val="28"/>
          <w:szCs w:val="28"/>
        </w:rPr>
        <w:t>c.</w:t>
      </w:r>
      <w:r>
        <w:rPr>
          <w:rFonts w:hint="eastAsia" w:ascii="宋体" w:hAnsi="宋体"/>
          <w:sz w:val="28"/>
          <w:szCs w:val="28"/>
          <w:lang w:val="en-US" w:eastAsia="zh-CN"/>
        </w:rPr>
        <w:t>甲方</w:t>
      </w:r>
      <w:r>
        <w:rPr>
          <w:rFonts w:hint="eastAsia" w:ascii="宋体" w:hAnsi="宋体"/>
          <w:sz w:val="28"/>
          <w:szCs w:val="28"/>
        </w:rPr>
        <w:t>视察了事故现场，提出处理意见，承包人在上报事故报告，查明事故原因、</w:t>
      </w:r>
      <w:r>
        <w:rPr>
          <w:rFonts w:hint="eastAsia" w:ascii="宋体" w:hAnsi="宋体"/>
          <w:iCs/>
          <w:sz w:val="28"/>
          <w:szCs w:val="28"/>
        </w:rPr>
        <w:t>消除事故产生的危害和影响之后的7d之内，可向监理工程师提交复工报告，请求批准复工。若事故原因迟迟未能查明，监理工程师认为事故隐患尚未消除时，承包人不得复工。直到事故原因查明并采取补救措施为止。</w:t>
      </w:r>
    </w:p>
    <w:p>
      <w:pPr>
        <w:spacing w:line="360" w:lineRule="auto"/>
        <w:ind w:firstLine="560" w:firstLineChars="200"/>
        <w:rPr>
          <w:rFonts w:hint="eastAsia" w:ascii="宋体" w:hAnsi="宋体"/>
          <w:iCs/>
          <w:sz w:val="28"/>
          <w:szCs w:val="28"/>
        </w:rPr>
      </w:pPr>
      <w:r>
        <w:rPr>
          <w:rFonts w:hint="eastAsia" w:ascii="宋体" w:hAnsi="宋体"/>
          <w:iCs/>
          <w:sz w:val="28"/>
          <w:szCs w:val="28"/>
        </w:rPr>
        <w:t>上述事故的责任和费用按照合同条款处理。</w:t>
      </w:r>
    </w:p>
    <w:p>
      <w:pPr>
        <w:spacing w:line="360" w:lineRule="auto"/>
        <w:ind w:firstLine="560" w:firstLineChars="200"/>
        <w:rPr>
          <w:rFonts w:hint="eastAsia" w:ascii="宋体" w:hAnsi="宋体"/>
          <w:iCs/>
          <w:sz w:val="28"/>
          <w:szCs w:val="28"/>
        </w:rPr>
      </w:pPr>
      <w:r>
        <w:rPr>
          <w:rFonts w:hint="eastAsia" w:ascii="宋体" w:hAnsi="宋体"/>
          <w:iCs/>
          <w:sz w:val="28"/>
          <w:szCs w:val="28"/>
        </w:rPr>
        <w:t>4.4．工程记录与竣工文件</w:t>
      </w:r>
    </w:p>
    <w:p>
      <w:pPr>
        <w:spacing w:line="360" w:lineRule="auto"/>
        <w:ind w:firstLine="560" w:firstLineChars="200"/>
        <w:rPr>
          <w:rFonts w:hint="eastAsia" w:ascii="宋体" w:hAnsi="宋体"/>
          <w:iCs/>
          <w:sz w:val="28"/>
          <w:szCs w:val="28"/>
        </w:rPr>
      </w:pPr>
      <w:r>
        <w:rPr>
          <w:rFonts w:hint="eastAsia" w:ascii="宋体" w:hAnsi="宋体"/>
          <w:iCs/>
          <w:sz w:val="28"/>
          <w:szCs w:val="28"/>
        </w:rPr>
        <w:t>4.4.1承包人应自费保管工程进度、隐蔽工程、试验报告、障碍物拆除以及所有影响工程的记录</w:t>
      </w:r>
      <w:r>
        <w:rPr>
          <w:rFonts w:ascii="宋体" w:hAnsi="宋体"/>
          <w:iCs/>
          <w:sz w:val="28"/>
          <w:szCs w:val="28"/>
        </w:rPr>
        <w:t>(</w:t>
      </w:r>
      <w:r>
        <w:rPr>
          <w:rFonts w:hint="eastAsia" w:ascii="宋体" w:hAnsi="宋体"/>
          <w:iCs/>
          <w:sz w:val="28"/>
          <w:szCs w:val="28"/>
        </w:rPr>
        <w:t>包括资料、设备的来源</w:t>
      </w:r>
      <w:r>
        <w:rPr>
          <w:rFonts w:ascii="宋体" w:hAnsi="宋体"/>
          <w:iCs/>
          <w:sz w:val="28"/>
          <w:szCs w:val="28"/>
        </w:rPr>
        <w:t>)</w:t>
      </w:r>
      <w:r>
        <w:rPr>
          <w:rFonts w:hint="eastAsia" w:ascii="宋体" w:hAnsi="宋体"/>
          <w:iCs/>
          <w:sz w:val="28"/>
          <w:szCs w:val="28"/>
        </w:rPr>
        <w:t>，以备需要评定工程进度和工程质量时查阅。</w:t>
      </w:r>
    </w:p>
    <w:p>
      <w:pPr>
        <w:spacing w:line="360" w:lineRule="auto"/>
        <w:ind w:firstLine="560" w:firstLineChars="200"/>
        <w:rPr>
          <w:rFonts w:hint="eastAsia" w:ascii="宋体" w:hAnsi="宋体"/>
          <w:iCs/>
          <w:sz w:val="28"/>
          <w:szCs w:val="28"/>
        </w:rPr>
      </w:pPr>
      <w:r>
        <w:rPr>
          <w:rFonts w:hint="eastAsia" w:ascii="宋体" w:hAnsi="宋体"/>
          <w:iCs/>
          <w:sz w:val="28"/>
          <w:szCs w:val="28"/>
        </w:rPr>
        <w:t>4.4.2当分部工程完成时，承包人须按竣工文件编制要求，将上述原始记录、施工记录、进度照片、录像等资料编订成册、并复印2份，提交监理工程师。其中业主和监理工程师各保存一份，原始资料由承包人保存。</w:t>
      </w:r>
    </w:p>
    <w:p>
      <w:pPr>
        <w:spacing w:line="360" w:lineRule="auto"/>
        <w:ind w:firstLine="560" w:firstLineChars="200"/>
        <w:rPr>
          <w:rFonts w:hint="eastAsia" w:ascii="宋体" w:hAnsi="宋体"/>
          <w:iCs/>
          <w:sz w:val="28"/>
          <w:szCs w:val="28"/>
        </w:rPr>
      </w:pPr>
      <w:r>
        <w:rPr>
          <w:rFonts w:hint="eastAsia" w:ascii="宋体" w:hAnsi="宋体"/>
          <w:iCs/>
          <w:sz w:val="28"/>
          <w:szCs w:val="28"/>
        </w:rPr>
        <w:t>4.4.3当工程全部完成时，承包人须按规定编制交工验收所需的竣工文件6套，包括竣工图表，设计、施工文件两部分。该文件应在交工验收前7d提交监理工程师审查。</w:t>
      </w:r>
    </w:p>
    <w:p>
      <w:pPr>
        <w:spacing w:line="360" w:lineRule="auto"/>
        <w:ind w:firstLine="560" w:firstLineChars="200"/>
        <w:rPr>
          <w:rFonts w:ascii="宋体" w:hAnsi="宋体"/>
          <w:iCs/>
          <w:sz w:val="28"/>
          <w:szCs w:val="28"/>
        </w:rPr>
      </w:pPr>
      <w:r>
        <w:rPr>
          <w:rFonts w:hint="eastAsia" w:ascii="宋体" w:hAnsi="宋体"/>
          <w:iCs/>
          <w:sz w:val="28"/>
          <w:szCs w:val="28"/>
        </w:rPr>
        <w:t>5、图纸</w:t>
      </w:r>
    </w:p>
    <w:p>
      <w:pPr>
        <w:spacing w:line="360" w:lineRule="auto"/>
        <w:ind w:firstLine="560" w:firstLineChars="200"/>
        <w:rPr>
          <w:rFonts w:hint="eastAsia" w:ascii="宋体" w:hAnsi="宋体"/>
          <w:iCs/>
          <w:sz w:val="28"/>
          <w:szCs w:val="28"/>
        </w:rPr>
      </w:pPr>
      <w:r>
        <w:rPr>
          <w:rFonts w:hint="eastAsia" w:ascii="宋体" w:hAnsi="宋体"/>
          <w:iCs/>
          <w:sz w:val="28"/>
          <w:szCs w:val="28"/>
        </w:rPr>
        <w:t>5.1承包人应按照</w:t>
      </w:r>
      <w:r>
        <w:rPr>
          <w:rFonts w:hint="eastAsia" w:ascii="宋体" w:hAnsi="宋体"/>
          <w:iCs/>
          <w:sz w:val="28"/>
          <w:szCs w:val="28"/>
          <w:lang w:val="en-US" w:eastAsia="zh-CN"/>
        </w:rPr>
        <w:t>甲方提供</w:t>
      </w:r>
      <w:r>
        <w:rPr>
          <w:rFonts w:hint="eastAsia" w:ascii="宋体" w:hAnsi="宋体"/>
          <w:iCs/>
          <w:sz w:val="28"/>
          <w:szCs w:val="28"/>
        </w:rPr>
        <w:t>的图纸、招标文件说明内容和施工图约定的所有工程内容的报价。</w:t>
      </w:r>
    </w:p>
    <w:p>
      <w:pPr>
        <w:spacing w:line="360" w:lineRule="auto"/>
        <w:ind w:firstLine="560" w:firstLineChars="200"/>
        <w:rPr>
          <w:rFonts w:hint="eastAsia" w:ascii="宋体" w:hAnsi="宋体"/>
          <w:iCs/>
          <w:sz w:val="28"/>
          <w:szCs w:val="28"/>
        </w:rPr>
      </w:pPr>
      <w:r>
        <w:rPr>
          <w:rFonts w:hint="eastAsia" w:ascii="宋体" w:hAnsi="宋体"/>
          <w:iCs/>
          <w:sz w:val="28"/>
          <w:szCs w:val="28"/>
        </w:rPr>
        <w:t>5.2投标报价应包括完成图纸所约定的工程内容的价格，对于在施工图纸中已明确，中标人在编制投标文件时遗漏的工程量或项目，将被视为减让或已综合考虑，不再做任何调整。</w:t>
      </w:r>
    </w:p>
    <w:p>
      <w:pPr>
        <w:spacing w:line="360" w:lineRule="auto"/>
        <w:ind w:firstLine="560" w:firstLineChars="200"/>
        <w:rPr>
          <w:rFonts w:hint="eastAsia" w:ascii="宋体" w:hAnsi="宋体"/>
          <w:iCs/>
          <w:sz w:val="28"/>
          <w:szCs w:val="28"/>
        </w:rPr>
      </w:pPr>
      <w:r>
        <w:rPr>
          <w:rFonts w:hint="eastAsia" w:ascii="宋体" w:hAnsi="宋体"/>
          <w:iCs/>
          <w:sz w:val="28"/>
          <w:szCs w:val="28"/>
        </w:rPr>
        <w:t>5.3发包人所提供的补充文件。</w:t>
      </w:r>
    </w:p>
    <w:p>
      <w:pPr>
        <w:spacing w:line="360" w:lineRule="auto"/>
        <w:ind w:firstLine="560" w:firstLineChars="200"/>
        <w:rPr>
          <w:rFonts w:hint="eastAsia" w:ascii="宋体" w:hAnsi="宋体"/>
          <w:iCs/>
          <w:sz w:val="28"/>
          <w:szCs w:val="28"/>
        </w:rPr>
      </w:pPr>
      <w:r>
        <w:rPr>
          <w:rFonts w:hint="eastAsia" w:ascii="宋体" w:hAnsi="宋体"/>
          <w:iCs/>
          <w:sz w:val="28"/>
          <w:szCs w:val="28"/>
        </w:rPr>
        <w:t>5.4承包人进场后，发包人按合同约定提供施工设计图纸，承包人应严格按施工图纸要求施工。工程结算时除暂估量按实际工程量予以调整结算外，其它部分不予调整。</w:t>
      </w:r>
    </w:p>
    <w:p>
      <w:pPr>
        <w:spacing w:line="360" w:lineRule="auto"/>
        <w:ind w:firstLine="560" w:firstLineChars="200"/>
        <w:rPr>
          <w:rFonts w:hint="eastAsia" w:ascii="宋体" w:hAnsi="宋体"/>
          <w:iCs/>
          <w:sz w:val="28"/>
          <w:szCs w:val="28"/>
        </w:rPr>
      </w:pPr>
      <w:r>
        <w:rPr>
          <w:rFonts w:hint="eastAsia" w:ascii="宋体" w:hAnsi="宋体"/>
          <w:iCs/>
          <w:sz w:val="28"/>
          <w:szCs w:val="28"/>
        </w:rPr>
        <w:t>6、材料/设备要求</w:t>
      </w:r>
    </w:p>
    <w:p>
      <w:pPr>
        <w:spacing w:line="360" w:lineRule="auto"/>
        <w:ind w:firstLine="560" w:firstLineChars="200"/>
        <w:rPr>
          <w:rFonts w:hint="eastAsia" w:ascii="宋体" w:hAnsi="宋体"/>
          <w:iCs/>
          <w:sz w:val="28"/>
          <w:szCs w:val="28"/>
        </w:rPr>
      </w:pPr>
      <w:r>
        <w:rPr>
          <w:rFonts w:hint="eastAsia" w:ascii="宋体" w:hAnsi="宋体"/>
          <w:iCs/>
          <w:sz w:val="28"/>
          <w:szCs w:val="28"/>
        </w:rPr>
        <w:t>6.1对于承包人人采购的主要材料，需经过建设单位和监理确认后投标人方可采购。</w:t>
      </w:r>
    </w:p>
    <w:p>
      <w:pPr>
        <w:spacing w:line="360" w:lineRule="auto"/>
        <w:ind w:firstLine="560" w:firstLineChars="200"/>
        <w:rPr>
          <w:rFonts w:hint="eastAsia" w:ascii="宋体" w:hAnsi="宋体"/>
          <w:iCs/>
          <w:sz w:val="28"/>
          <w:szCs w:val="28"/>
        </w:rPr>
      </w:pPr>
      <w:r>
        <w:rPr>
          <w:rFonts w:hint="eastAsia" w:ascii="宋体" w:hAnsi="宋体"/>
          <w:iCs/>
          <w:sz w:val="28"/>
          <w:szCs w:val="28"/>
        </w:rPr>
        <w:t>6.2承包人应在标前自行考察询价，投标时应明确厂家、产地、规格、数量、质量标准，所有承包人供材料发包人不因市场变化进行调价。实施中实行样品报批制度，所有材料必须符合施工图设计要求和现行规范要求。</w:t>
      </w:r>
    </w:p>
    <w:p>
      <w:pPr>
        <w:spacing w:line="360" w:lineRule="auto"/>
        <w:ind w:firstLine="560" w:firstLineChars="200"/>
        <w:rPr>
          <w:rFonts w:hint="eastAsia" w:ascii="宋体" w:hAnsi="宋体"/>
          <w:iCs/>
          <w:sz w:val="28"/>
          <w:szCs w:val="28"/>
        </w:rPr>
      </w:pPr>
      <w:r>
        <w:rPr>
          <w:rFonts w:hint="eastAsia" w:ascii="宋体" w:hAnsi="宋体"/>
          <w:iCs/>
          <w:sz w:val="28"/>
          <w:szCs w:val="28"/>
        </w:rPr>
        <w:t>6.3本工程所用材料的各项质量指标，必须有出厂证明，且符合设计及现行规范要求。材料进场应建立严格的交接、检验制度，严禁使用不符合要求的材料，如经发现必须退场或返工，由此造成的一切损失，由承包人自负。</w:t>
      </w:r>
    </w:p>
    <w:bookmarkEnd w:id="8"/>
    <w:bookmarkEnd w:id="9"/>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p>
    <w:p>
      <w:pPr>
        <w:ind w:firstLine="480"/>
        <w:jc w:val="center"/>
        <w:rPr>
          <w:rFonts w:hint="eastAsia" w:ascii="仿宋_GB2312" w:hAnsi="宋体" w:eastAsia="仿宋_GB2312"/>
          <w:sz w:val="28"/>
          <w:szCs w:val="28"/>
        </w:rPr>
      </w:pPr>
      <w:r>
        <w:rPr>
          <w:rFonts w:hint="eastAsia" w:ascii="仿宋_GB2312" w:hAnsi="宋体" w:eastAsia="仿宋_GB2312"/>
          <w:sz w:val="28"/>
          <w:szCs w:val="28"/>
        </w:rPr>
        <w:t>法人代表授权书</w:t>
      </w:r>
    </w:p>
    <w:p>
      <w:pPr>
        <w:jc w:val="left"/>
        <w:rPr>
          <w:rFonts w:hint="eastAsia" w:ascii="仿宋_GB2312" w:hAnsi="宋体" w:eastAsia="仿宋_GB2312"/>
          <w:sz w:val="28"/>
          <w:szCs w:val="28"/>
        </w:rPr>
      </w:pPr>
    </w:p>
    <w:p>
      <w:pPr>
        <w:jc w:val="left"/>
        <w:rPr>
          <w:rFonts w:hint="eastAsia" w:ascii="仿宋_GB2312" w:hAnsi="宋体" w:eastAsia="仿宋_GB2312"/>
          <w:sz w:val="28"/>
          <w:szCs w:val="28"/>
        </w:rPr>
      </w:pPr>
      <w:r>
        <w:rPr>
          <w:rFonts w:hint="eastAsia" w:ascii="仿宋_GB2312" w:hAnsi="宋体" w:eastAsia="仿宋_GB2312"/>
          <w:sz w:val="28"/>
          <w:szCs w:val="28"/>
        </w:rPr>
        <w:t>致：</w:t>
      </w:r>
      <w:r>
        <w:rPr>
          <w:rFonts w:hint="eastAsia" w:ascii="仿宋_GB2312" w:hAnsi="宋体" w:eastAsia="仿宋_GB2312"/>
          <w:sz w:val="28"/>
          <w:szCs w:val="28"/>
          <w:lang w:eastAsia="zh-CN"/>
        </w:rPr>
        <w:t>重庆移峰能源有限公司</w:t>
      </w:r>
    </w:p>
    <w:p>
      <w:pPr>
        <w:ind w:firstLine="480"/>
        <w:rPr>
          <w:rFonts w:hint="eastAsia" w:ascii="仿宋_GB2312" w:hAnsi="宋体" w:eastAsia="仿宋_GB2312"/>
          <w:sz w:val="28"/>
          <w:szCs w:val="28"/>
        </w:rPr>
      </w:pPr>
      <w:r>
        <w:rPr>
          <w:rFonts w:hint="eastAsia" w:ascii="仿宋_GB2312" w:hAnsi="宋体" w:eastAsia="仿宋_GB2312"/>
          <w:sz w:val="28"/>
          <w:szCs w:val="28"/>
        </w:rPr>
        <w:t xml:space="preserve"> 本授权书宣告：</w:t>
      </w:r>
      <w:r>
        <w:rPr>
          <w:rFonts w:hint="eastAsia" w:ascii="仿宋_GB2312" w:hAnsi="宋体" w:eastAsia="仿宋_GB2312"/>
          <w:sz w:val="28"/>
          <w:szCs w:val="28"/>
          <w:u w:val="single"/>
        </w:rPr>
        <w:t xml:space="preserve">        </w:t>
      </w:r>
      <w:r>
        <w:rPr>
          <w:rFonts w:hint="eastAsia" w:ascii="仿宋_GB2312" w:hAnsi="宋体" w:eastAsia="仿宋_GB2312"/>
          <w:sz w:val="28"/>
          <w:szCs w:val="28"/>
        </w:rPr>
        <w:t>合法地代表我单位，授权的为我单位代理人，该代理人有权在</w:t>
      </w:r>
      <w:r>
        <w:rPr>
          <w:rFonts w:hint="eastAsia" w:ascii="仿宋_GB2312" w:hAnsi="宋体" w:eastAsia="仿宋_GB2312"/>
          <w:sz w:val="28"/>
          <w:szCs w:val="28"/>
          <w:u w:val="single"/>
          <w:lang w:val="en-US" w:eastAsia="zh-CN"/>
        </w:rPr>
        <w:t xml:space="preserve"> 重庆巴国城分布式能源站土建项目</w:t>
      </w:r>
      <w:bookmarkStart w:id="11" w:name="_GoBack"/>
      <w:bookmarkEnd w:id="11"/>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投标活动中，以我单位的名义出席开标会，签署投标文件，进行商务谈判，签定合同及执行一切与此有关的事物。</w:t>
      </w:r>
    </w:p>
    <w:p>
      <w:pPr>
        <w:ind w:firstLine="480"/>
        <w:rPr>
          <w:rFonts w:hint="eastAsia" w:ascii="仿宋_GB2312" w:hAnsi="宋体" w:eastAsia="仿宋_GB2312"/>
          <w:sz w:val="28"/>
          <w:szCs w:val="28"/>
        </w:rPr>
      </w:pPr>
      <w:r>
        <w:rPr>
          <w:rFonts w:hint="eastAsia" w:ascii="仿宋_GB2312" w:hAnsi="宋体" w:eastAsia="仿宋_GB2312"/>
          <w:sz w:val="28"/>
          <w:szCs w:val="28"/>
        </w:rPr>
        <w:t>我已在下面签字，以资说明。</w:t>
      </w:r>
    </w:p>
    <w:p>
      <w:pPr>
        <w:ind w:firstLine="570"/>
        <w:jc w:val="left"/>
        <w:rPr>
          <w:rFonts w:hint="eastAsia" w:ascii="仿宋_GB2312" w:hAnsi="宋体" w:eastAsia="仿宋_GB2312"/>
          <w:sz w:val="28"/>
          <w:szCs w:val="28"/>
        </w:rPr>
      </w:pPr>
      <w:r>
        <w:rPr>
          <w:rFonts w:hint="eastAsia" w:ascii="仿宋_GB2312" w:hAnsi="宋体" w:eastAsia="仿宋_GB2312"/>
          <w:sz w:val="28"/>
          <w:szCs w:val="28"/>
        </w:rPr>
        <w:t>授权人（姓名）__________于2017年____月_____日签字，以资说明。</w:t>
      </w:r>
    </w:p>
    <w:p>
      <w:pPr>
        <w:ind w:firstLine="570"/>
        <w:jc w:val="left"/>
        <w:rPr>
          <w:rFonts w:hint="eastAsia" w:ascii="仿宋_GB2312" w:hAnsi="宋体" w:eastAsia="仿宋_GB2312"/>
          <w:sz w:val="28"/>
          <w:szCs w:val="28"/>
        </w:rPr>
      </w:pPr>
      <w:r>
        <w:rPr>
          <w:rFonts w:hint="eastAsia" w:ascii="仿宋_GB2312" w:hAnsi="宋体" w:eastAsia="仿宋_GB2312"/>
          <w:sz w:val="28"/>
          <w:szCs w:val="28"/>
        </w:rPr>
        <w:t>授权代理人签字___________</w:t>
      </w:r>
    </w:p>
    <w:p>
      <w:pPr>
        <w:ind w:firstLine="570"/>
        <w:jc w:val="left"/>
        <w:rPr>
          <w:rFonts w:hint="eastAsia" w:ascii="仿宋_GB2312" w:hAnsi="宋体" w:eastAsia="仿宋_GB2312"/>
          <w:sz w:val="28"/>
          <w:szCs w:val="28"/>
        </w:rPr>
      </w:pPr>
      <w:r>
        <w:rPr>
          <w:rFonts w:hint="eastAsia" w:ascii="仿宋_GB2312" w:hAnsi="宋体" w:eastAsia="仿宋_GB2312"/>
          <w:sz w:val="28"/>
          <w:szCs w:val="28"/>
        </w:rPr>
        <w:t>投标单位：_______________（盖章）</w:t>
      </w:r>
    </w:p>
    <w:p>
      <w:pPr>
        <w:spacing w:line="440" w:lineRule="exact"/>
        <w:rPr>
          <w:rFonts w:hint="eastAsia" w:ascii="仿宋_GB2312" w:hAnsi="宋体" w:eastAsia="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-366395</wp:posOffset>
                </wp:positionH>
                <wp:positionV relativeFrom="paragraph">
                  <wp:posOffset>142240</wp:posOffset>
                </wp:positionV>
                <wp:extent cx="2876550" cy="3914775"/>
                <wp:effectExtent l="4445" t="4445" r="14605" b="5080"/>
                <wp:wrapNone/>
                <wp:docPr id="2" name="矩形 2"/>
                <wp:cNvGraphicFramePr/>
                <a:graphic xmlns:a="http://schemas.openxmlformats.org/drawingml/2006/main">
                  <a:graphicData uri="http://schemas.microsoft.com/office/word/2010/wordprocessingShape">
                    <wps:wsp>
                      <wps:cNvSpPr/>
                      <wps:spPr>
                        <a:xfrm>
                          <a:off x="0" y="0"/>
                          <a:ext cx="2876550" cy="3914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宋体" w:eastAsia="仿宋_GB2312"/>
                                <w:sz w:val="24"/>
                              </w:rPr>
                            </w:pPr>
                            <w:r>
                              <w:rPr>
                                <w:rFonts w:hint="eastAsia" w:ascii="仿宋_GB2312" w:hAnsi="宋体" w:eastAsia="仿宋_GB2312"/>
                                <w:sz w:val="24"/>
                              </w:rPr>
                              <w:t>法人代表身份证</w:t>
                            </w:r>
                            <w:r>
                              <w:rPr>
                                <w:rFonts w:hint="eastAsia" w:ascii="仿宋_GB2312" w:hAnsi="宋体" w:eastAsia="仿宋_GB2312"/>
                                <w:sz w:val="24"/>
                                <w:lang w:eastAsia="zh-CN"/>
                              </w:rPr>
                              <w:t>正、反面</w:t>
                            </w:r>
                          </w:p>
                          <w:p/>
                        </w:txbxContent>
                      </wps:txbx>
                      <wps:bodyPr upright="1"/>
                    </wps:wsp>
                  </a:graphicData>
                </a:graphic>
              </wp:anchor>
            </w:drawing>
          </mc:Choice>
          <mc:Fallback>
            <w:pict>
              <v:rect id="_x0000_s1026" o:spid="_x0000_s1026" o:spt="1" style="position:absolute;left:0pt;margin-left:-28.85pt;margin-top:11.2pt;height:308.25pt;width:226.5pt;z-index:251658240;mso-width-relative:page;mso-height-relative:page;" fillcolor="#FFFFFF" filled="t" stroked="t" coordsize="21600,21600" o:gfxdata="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u&#10;uSfaAAAACgEAAA8AAAAAAAAAAQAgAAAAIgAAAGRycy9kb3ducmV2LnhtbFBLAQIUABQAAAAIAIdO&#10;4kAeg5hP6AEAANwDAAAOAAAAAAAAAAEAIAAAACkBAABkcnMvZTJvRG9jLnhtbFBLBQYAAAAABgAG&#10;AFkBAACDBQAAAAA=&#10;">
                <v:fill on="t" focussize="0,0"/>
                <v:stroke color="#000000" joinstyle="miter"/>
                <v:imagedata o:title=""/>
                <o:lock v:ext="edit" aspectratio="f"/>
                <v:textbox>
                  <w:txbxContent>
                    <w:p>
                      <w:pPr>
                        <w:jc w:val="left"/>
                        <w:rPr>
                          <w:rFonts w:hint="eastAsia" w:ascii="仿宋_GB2312" w:hAnsi="宋体" w:eastAsia="仿宋_GB2312"/>
                          <w:sz w:val="24"/>
                        </w:rPr>
                      </w:pPr>
                      <w:r>
                        <w:rPr>
                          <w:rFonts w:hint="eastAsia" w:ascii="仿宋_GB2312" w:hAnsi="宋体" w:eastAsia="仿宋_GB2312"/>
                          <w:sz w:val="24"/>
                        </w:rPr>
                        <w:t>法人代表身份证</w:t>
                      </w:r>
                      <w:r>
                        <w:rPr>
                          <w:rFonts w:hint="eastAsia" w:ascii="仿宋_GB2312" w:hAnsi="宋体" w:eastAsia="仿宋_GB2312"/>
                          <w:sz w:val="24"/>
                          <w:lang w:eastAsia="zh-CN"/>
                        </w:rPr>
                        <w:t>正、反面</w:t>
                      </w:r>
                    </w:p>
                    <w:p/>
                  </w:txbxContent>
                </v:textbox>
              </v:rect>
            </w:pict>
          </mc:Fallback>
        </mc:AlternateContent>
      </w:r>
    </w:p>
    <w:p>
      <w:r>
        <w:rPr>
          <w:sz w:val="30"/>
          <w:szCs w:val="30"/>
        </w:rPr>
        <w:t xml:space="preserve">                                           </w:t>
      </w:r>
      <w:r>
        <mc:AlternateContent>
          <mc:Choice Requires="wps">
            <w:drawing>
              <wp:anchor distT="0" distB="0" distL="114300" distR="114300" simplePos="0" relativeHeight="251659264" behindDoc="0" locked="0" layoutInCell="1" allowOverlap="1">
                <wp:simplePos x="0" y="0"/>
                <wp:positionH relativeFrom="column">
                  <wp:posOffset>3157855</wp:posOffset>
                </wp:positionH>
                <wp:positionV relativeFrom="paragraph">
                  <wp:posOffset>-118110</wp:posOffset>
                </wp:positionV>
                <wp:extent cx="2876550" cy="3914775"/>
                <wp:effectExtent l="4445" t="4445" r="14605" b="5080"/>
                <wp:wrapNone/>
                <wp:docPr id="1" name="矩形 3"/>
                <wp:cNvGraphicFramePr/>
                <a:graphic xmlns:a="http://schemas.openxmlformats.org/drawingml/2006/main">
                  <a:graphicData uri="http://schemas.microsoft.com/office/word/2010/wordprocessingShape">
                    <wps:wsp>
                      <wps:cNvSpPr/>
                      <wps:spPr>
                        <a:xfrm>
                          <a:off x="0" y="0"/>
                          <a:ext cx="2876550" cy="3914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宋体" w:eastAsia="仿宋_GB2312"/>
                                <w:sz w:val="24"/>
                              </w:rPr>
                            </w:pPr>
                            <w:r>
                              <w:rPr>
                                <w:rFonts w:hint="eastAsia" w:ascii="仿宋_GB2312" w:hAnsi="宋体" w:eastAsia="仿宋_GB2312"/>
                                <w:sz w:val="24"/>
                              </w:rPr>
                              <w:t>被授权人身份证</w:t>
                            </w:r>
                            <w:r>
                              <w:rPr>
                                <w:rFonts w:hint="eastAsia" w:ascii="仿宋_GB2312" w:hAnsi="宋体" w:eastAsia="仿宋_GB2312"/>
                                <w:sz w:val="24"/>
                                <w:lang w:eastAsia="zh-CN"/>
                              </w:rPr>
                              <w:t>正、反面</w:t>
                            </w:r>
                          </w:p>
                          <w:p/>
                        </w:txbxContent>
                      </wps:txbx>
                      <wps:bodyPr upright="1"/>
                    </wps:wsp>
                  </a:graphicData>
                </a:graphic>
              </wp:anchor>
            </w:drawing>
          </mc:Choice>
          <mc:Fallback>
            <w:pict>
              <v:rect id="矩形 3" o:spid="_x0000_s1026" o:spt="1" style="position:absolute;left:0pt;margin-left:248.65pt;margin-top:-9.3pt;height:308.25pt;width:226.5pt;z-index:251659264;mso-width-relative:page;mso-height-relative:page;" fillcolor="#FFFFFF" filled="t" stroked="t" coordsize="21600,21600" o:gfxdata="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4G&#10;qW/aAAAACwEAAA8AAAAAAAAAAQAgAAAAIgAAAGRycy9kb3ducmV2LnhtbFBLAQIUABQAAAAIAIdO&#10;4kBWM6Dy6AEAANwDAAAOAAAAAAAAAAEAIAAAACkBAABkcnMvZTJvRG9jLnhtbFBLBQYAAAAABgAG&#10;AFkBAACDBQAAAAA=&#10;">
                <v:fill on="t" focussize="0,0"/>
                <v:stroke color="#000000" joinstyle="miter"/>
                <v:imagedata o:title=""/>
                <o:lock v:ext="edit" aspectratio="f"/>
                <v:textbox>
                  <w:txbxContent>
                    <w:p>
                      <w:pPr>
                        <w:jc w:val="left"/>
                        <w:rPr>
                          <w:rFonts w:hint="eastAsia" w:ascii="仿宋_GB2312" w:hAnsi="宋体" w:eastAsia="仿宋_GB2312"/>
                          <w:sz w:val="24"/>
                        </w:rPr>
                      </w:pPr>
                      <w:r>
                        <w:rPr>
                          <w:rFonts w:hint="eastAsia" w:ascii="仿宋_GB2312" w:hAnsi="宋体" w:eastAsia="仿宋_GB2312"/>
                          <w:sz w:val="24"/>
                        </w:rPr>
                        <w:t>被授权人身份证</w:t>
                      </w:r>
                      <w:r>
                        <w:rPr>
                          <w:rFonts w:hint="eastAsia" w:ascii="仿宋_GB2312" w:hAnsi="宋体" w:eastAsia="仿宋_GB2312"/>
                          <w:sz w:val="24"/>
                          <w:lang w:eastAsia="zh-CN"/>
                        </w:rPr>
                        <w:t>正、反面</w:t>
                      </w:r>
                    </w:p>
                    <w:p/>
                  </w:txbxContent>
                </v:textbox>
              </v:rect>
            </w:pict>
          </mc:Fallback>
        </mc:AlternateContent>
      </w:r>
      <w:r>
        <w:rPr>
          <w:sz w:val="30"/>
          <w:szCs w:val="30"/>
        </w:rPr>
        <w:t xml:space="preserve">             </w:t>
      </w:r>
    </w:p>
    <w:p>
      <w:pPr>
        <w:pStyle w:val="4"/>
        <w:spacing w:line="360" w:lineRule="auto"/>
        <w:rPr>
          <w:rFonts w:hint="eastAsia" w:asciiTheme="minorEastAsia" w:hAnsiTheme="minorEastAsia" w:eastAsiaTheme="minorEastAsia" w:cstheme="minorEastAsia"/>
          <w:color w:val="auto"/>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System">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15A2"/>
    <w:multiLevelType w:val="singleLevel"/>
    <w:tmpl w:val="592915A2"/>
    <w:lvl w:ilvl="0" w:tentative="0">
      <w:start w:val="2"/>
      <w:numFmt w:val="chineseCounting"/>
      <w:suff w:val="nothing"/>
      <w:lvlText w:val="%1、"/>
      <w:lvlJc w:val="left"/>
    </w:lvl>
  </w:abstractNum>
  <w:abstractNum w:abstractNumId="1">
    <w:nsid w:val="5934B3BB"/>
    <w:multiLevelType w:val="singleLevel"/>
    <w:tmpl w:val="5934B3B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0800"/>
    <w:rsid w:val="00BC3389"/>
    <w:rsid w:val="01191DC1"/>
    <w:rsid w:val="0AB64929"/>
    <w:rsid w:val="0BB74D3F"/>
    <w:rsid w:val="0E0E737A"/>
    <w:rsid w:val="0E486F0B"/>
    <w:rsid w:val="10966D08"/>
    <w:rsid w:val="125D646D"/>
    <w:rsid w:val="15B9168F"/>
    <w:rsid w:val="17B03D16"/>
    <w:rsid w:val="19263C65"/>
    <w:rsid w:val="1A522610"/>
    <w:rsid w:val="1A766453"/>
    <w:rsid w:val="1D0538A2"/>
    <w:rsid w:val="1FFD5A67"/>
    <w:rsid w:val="203D067B"/>
    <w:rsid w:val="20C323E2"/>
    <w:rsid w:val="266670E8"/>
    <w:rsid w:val="28DE2A1B"/>
    <w:rsid w:val="2E2D7F13"/>
    <w:rsid w:val="30273606"/>
    <w:rsid w:val="31C20D73"/>
    <w:rsid w:val="32C424DB"/>
    <w:rsid w:val="348F53D7"/>
    <w:rsid w:val="358C2DC3"/>
    <w:rsid w:val="386B3F7D"/>
    <w:rsid w:val="3BAF5B71"/>
    <w:rsid w:val="3CF25DFD"/>
    <w:rsid w:val="4157061D"/>
    <w:rsid w:val="491C63CF"/>
    <w:rsid w:val="4FAA61D0"/>
    <w:rsid w:val="50134BB1"/>
    <w:rsid w:val="50643DF2"/>
    <w:rsid w:val="54C37B9F"/>
    <w:rsid w:val="5814629F"/>
    <w:rsid w:val="5DA0656D"/>
    <w:rsid w:val="5E9F562E"/>
    <w:rsid w:val="5F980CDB"/>
    <w:rsid w:val="684840A7"/>
    <w:rsid w:val="6A156D8B"/>
    <w:rsid w:val="6D872361"/>
    <w:rsid w:val="6DFD5510"/>
    <w:rsid w:val="6E51472E"/>
    <w:rsid w:val="6F8179BE"/>
    <w:rsid w:val="73552EAC"/>
    <w:rsid w:val="772F435B"/>
    <w:rsid w:val="77730C89"/>
    <w:rsid w:val="7BA7075A"/>
    <w:rsid w:val="7BF668CA"/>
    <w:rsid w:val="7D1847C0"/>
    <w:rsid w:val="7D1A5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3"/>
    <w:basedOn w:val="1"/>
    <w:next w:val="1"/>
    <w:unhideWhenUsed/>
    <w:qFormat/>
    <w:uiPriority w:val="0"/>
    <w:pPr>
      <w:keepNext/>
      <w:keepLines/>
      <w:spacing w:before="260" w:after="260" w:line="340" w:lineRule="exact"/>
      <w:jc w:val="center"/>
      <w:outlineLvl w:val="2"/>
    </w:pPr>
    <w:rPr>
      <w:rFonts w:asciiTheme="minorEastAsia" w:hAnsiTheme="minorEastAsia" w:eastAsiaTheme="minorEastAsia"/>
      <w:b/>
      <w:bCs/>
      <w:kern w:val="24"/>
      <w:sz w:val="36"/>
      <w:szCs w:val="36"/>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rPr>
      <w:sz w:val="32"/>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8">
    <w:name w:val="FollowedHyperlink"/>
    <w:basedOn w:val="7"/>
    <w:qFormat/>
    <w:uiPriority w:val="0"/>
    <w:rPr>
      <w:color w:val="296FBE"/>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296FBE"/>
      <w:u w:val="none"/>
    </w:rPr>
  </w:style>
  <w:style w:type="character" w:styleId="12">
    <w:name w:val="HTML Code"/>
    <w:basedOn w:val="7"/>
    <w:qFormat/>
    <w:uiPriority w:val="0"/>
    <w:rPr>
      <w:rFonts w:ascii="微软雅黑" w:hAnsi="微软雅黑" w:eastAsia="微软雅黑" w:cs="微软雅黑"/>
      <w:sz w:val="20"/>
    </w:rPr>
  </w:style>
  <w:style w:type="character" w:styleId="13">
    <w:name w:val="HTML Cite"/>
    <w:basedOn w:val="7"/>
    <w:qFormat/>
    <w:uiPriority w:val="0"/>
  </w:style>
  <w:style w:type="character" w:customStyle="1" w:styleId="15">
    <w:name w:val="ico1654"/>
    <w:basedOn w:val="7"/>
    <w:qFormat/>
    <w:uiPriority w:val="0"/>
  </w:style>
  <w:style w:type="character" w:customStyle="1" w:styleId="16">
    <w:name w:val="browse_class&gt;span"/>
    <w:basedOn w:val="7"/>
    <w:qFormat/>
    <w:uiPriority w:val="0"/>
    <w:rPr>
      <w:shd w:val="clear" w:fill="F8F8F8"/>
    </w:rPr>
  </w:style>
  <w:style w:type="character" w:customStyle="1" w:styleId="17">
    <w:name w:val="token-input-delete-token"/>
    <w:basedOn w:val="7"/>
    <w:qFormat/>
    <w:uiPriority w:val="0"/>
    <w:rPr>
      <w:color w:val="FFFFFF"/>
    </w:rPr>
  </w:style>
  <w:style w:type="character" w:customStyle="1" w:styleId="18">
    <w:name w:val="cdropright"/>
    <w:basedOn w:val="7"/>
    <w:qFormat/>
    <w:uiPriority w:val="0"/>
  </w:style>
  <w:style w:type="character" w:customStyle="1" w:styleId="19">
    <w:name w:val="drapbtn"/>
    <w:basedOn w:val="7"/>
    <w:qFormat/>
    <w:uiPriority w:val="0"/>
  </w:style>
  <w:style w:type="character" w:customStyle="1" w:styleId="20">
    <w:name w:val="hilite"/>
    <w:basedOn w:val="7"/>
    <w:qFormat/>
    <w:uiPriority w:val="0"/>
    <w:rPr>
      <w:color w:val="FFFFFF"/>
      <w:shd w:val="clear" w:fill="666677"/>
    </w:rPr>
  </w:style>
  <w:style w:type="character" w:customStyle="1" w:styleId="21">
    <w:name w:val="button"/>
    <w:basedOn w:val="7"/>
    <w:qFormat/>
    <w:uiPriority w:val="0"/>
  </w:style>
  <w:style w:type="character" w:customStyle="1" w:styleId="22">
    <w:name w:val="xdrichtextbox"/>
    <w:basedOn w:val="7"/>
    <w:qFormat/>
    <w:uiPriority w:val="0"/>
    <w:rPr>
      <w:color w:val="auto"/>
      <w:sz w:val="18"/>
      <w:szCs w:val="18"/>
      <w:u w:val="none"/>
      <w:bdr w:val="single" w:color="DCDCDC" w:sz="8" w:space="0"/>
      <w:shd w:val="clear" w:fill="auto"/>
    </w:rPr>
  </w:style>
  <w:style w:type="character" w:customStyle="1" w:styleId="23">
    <w:name w:val="tmpztreemove_arrow"/>
    <w:basedOn w:val="7"/>
    <w:qFormat/>
    <w:uiPriority w:val="0"/>
  </w:style>
  <w:style w:type="character" w:customStyle="1" w:styleId="24">
    <w:name w:val="browse_class&gt;input"/>
    <w:basedOn w:val="7"/>
    <w:qFormat/>
    <w:uiPriority w:val="0"/>
    <w:rPr>
      <w:shd w:val="clear" w:fill="F8F8F8"/>
    </w:rPr>
  </w:style>
  <w:style w:type="character" w:customStyle="1" w:styleId="25">
    <w:name w:val="design_class"/>
    <w:basedOn w:val="7"/>
    <w:qFormat/>
    <w:uiPriority w:val="0"/>
  </w:style>
  <w:style w:type="character" w:customStyle="1" w:styleId="26">
    <w:name w:val="w32"/>
    <w:basedOn w:val="7"/>
    <w:qFormat/>
    <w:uiPriority w:val="0"/>
  </w:style>
  <w:style w:type="character" w:customStyle="1" w:styleId="27">
    <w:name w:val="cdropleft"/>
    <w:basedOn w:val="7"/>
    <w:qFormat/>
    <w:uiPriority w:val="0"/>
  </w:style>
  <w:style w:type="character" w:customStyle="1" w:styleId="28">
    <w:name w:val="active6"/>
    <w:basedOn w:val="7"/>
    <w:qFormat/>
    <w:uiPriority w:val="0"/>
    <w:rPr>
      <w:color w:val="00FF00"/>
      <w:shd w:val="clear" w:fill="111111"/>
    </w:rPr>
  </w:style>
  <w:style w:type="character" w:customStyle="1" w:styleId="29">
    <w:name w:val="cy"/>
    <w:basedOn w:val="7"/>
    <w:qFormat/>
    <w:uiPriority w:val="0"/>
  </w:style>
  <w:style w:type="character" w:customStyle="1" w:styleId="30">
    <w:name w:val="pagechatarealistclose_box"/>
    <w:basedOn w:val="7"/>
    <w:qFormat/>
    <w:uiPriority w:val="0"/>
  </w:style>
  <w:style w:type="character" w:customStyle="1" w:styleId="31">
    <w:name w:val="pagechatarealistclose_box1"/>
    <w:basedOn w:val="7"/>
    <w:qFormat/>
    <w:uiPriority w:val="0"/>
  </w:style>
  <w:style w:type="character" w:customStyle="1" w:styleId="32">
    <w:name w:val="biggerthanmax"/>
    <w:basedOn w:val="7"/>
    <w:qFormat/>
    <w:uiPriority w:val="0"/>
    <w:rPr>
      <w:shd w:val="clear" w:fill="FFFF00"/>
    </w:rPr>
  </w:style>
  <w:style w:type="character" w:customStyle="1" w:styleId="33">
    <w:name w:val="edit_class"/>
    <w:basedOn w:val="7"/>
    <w:qFormat/>
    <w:uiPriority w:val="0"/>
  </w:style>
  <w:style w:type="character" w:customStyle="1" w:styleId="34">
    <w:name w:val="browse_class&gt;label"/>
    <w:basedOn w:val="7"/>
    <w:qFormat/>
    <w:uiPriority w:val="0"/>
    <w:rPr>
      <w:shd w:val="clear" w:fill="F8F8F8"/>
    </w:rPr>
  </w:style>
  <w:style w:type="character" w:customStyle="1" w:styleId="35">
    <w:name w:val="active12"/>
    <w:basedOn w:val="7"/>
    <w:qFormat/>
    <w:uiPriority w:val="0"/>
    <w:rPr>
      <w:color w:val="00FF00"/>
      <w:shd w:val="clear" w:fill="111111"/>
    </w:rPr>
  </w:style>
  <w:style w:type="character" w:customStyle="1" w:styleId="36">
    <w:name w:val="hilite6"/>
    <w:basedOn w:val="7"/>
    <w:qFormat/>
    <w:uiPriority w:val="0"/>
    <w:rPr>
      <w:color w:val="FFFFFF"/>
      <w:shd w:val="clear" w:fill="666677"/>
    </w:rPr>
  </w:style>
  <w:style w:type="character" w:customStyle="1" w:styleId="37">
    <w:name w:val="common_over_page_btn1"/>
    <w:basedOn w:val="7"/>
    <w:qFormat/>
    <w:uiPriority w:val="0"/>
  </w:style>
  <w:style w:type="character" w:customStyle="1" w:styleId="38">
    <w:name w:val="common_over_page_btn2"/>
    <w:basedOn w:val="7"/>
    <w:qFormat/>
    <w:uiPriority w:val="0"/>
    <w:rPr>
      <w:bdr w:val="single" w:color="D2D2D2" w:sz="6" w:space="0"/>
      <w:shd w:val="clear" w:fill="EDEDED"/>
    </w:rPr>
  </w:style>
  <w:style w:type="character" w:customStyle="1" w:styleId="39">
    <w:name w:val="ico1655"/>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2017-09-25T03:22:21Z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