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42" w:rsidRDefault="00042042">
      <w:pPr>
        <w:ind w:firstLineChars="0" w:firstLine="0"/>
        <w:jc w:val="center"/>
        <w:rPr>
          <w:rFonts w:ascii="仿宋" w:eastAsia="仿宋" w:hAnsi="仿宋"/>
          <w:b/>
          <w:bCs/>
          <w:color w:val="000000" w:themeColor="text1"/>
          <w:sz w:val="52"/>
          <w:szCs w:val="52"/>
        </w:rPr>
      </w:pPr>
      <w:bookmarkStart w:id="0" w:name="_Toc98058233"/>
      <w:bookmarkStart w:id="1" w:name="_Toc87063339"/>
      <w:bookmarkStart w:id="2" w:name="_Toc73427782"/>
      <w:bookmarkStart w:id="3" w:name="_Toc73427849"/>
    </w:p>
    <w:p w:rsidR="004C1C3B" w:rsidRPr="00EF6048" w:rsidRDefault="004B734E">
      <w:pPr>
        <w:ind w:firstLineChars="0" w:firstLine="0"/>
        <w:jc w:val="center"/>
        <w:rPr>
          <w:rFonts w:ascii="仿宋" w:eastAsia="仿宋" w:hAnsi="仿宋"/>
          <w:b/>
          <w:bCs/>
          <w:color w:val="000000" w:themeColor="text1"/>
          <w:sz w:val="52"/>
          <w:szCs w:val="52"/>
        </w:rPr>
      </w:pPr>
      <w:r>
        <w:rPr>
          <w:rFonts w:ascii="仿宋" w:eastAsia="仿宋" w:hAnsi="仿宋" w:hint="eastAsia"/>
          <w:b/>
          <w:bCs/>
          <w:color w:val="000000" w:themeColor="text1"/>
          <w:sz w:val="52"/>
          <w:szCs w:val="52"/>
        </w:rPr>
        <w:t>力帆实业（集团）股份有限公司</w:t>
      </w:r>
    </w:p>
    <w:p w:rsidR="004C1C3B" w:rsidRPr="00042042" w:rsidRDefault="004B734E" w:rsidP="00042042">
      <w:pPr>
        <w:ind w:firstLineChars="0" w:firstLine="0"/>
        <w:jc w:val="center"/>
        <w:rPr>
          <w:rFonts w:ascii="仿宋" w:eastAsia="仿宋" w:hAnsi="仿宋"/>
          <w:b/>
          <w:bCs/>
          <w:color w:val="000000" w:themeColor="text1"/>
          <w:sz w:val="44"/>
          <w:szCs w:val="44"/>
        </w:rPr>
      </w:pPr>
      <w:r w:rsidRPr="00042042">
        <w:rPr>
          <w:rFonts w:ascii="仿宋" w:eastAsia="仿宋" w:hAnsi="仿宋" w:hint="eastAsia"/>
          <w:b/>
          <w:bCs/>
          <w:color w:val="000000" w:themeColor="text1"/>
          <w:sz w:val="44"/>
          <w:szCs w:val="44"/>
        </w:rPr>
        <w:t>审计信息化项目</w:t>
      </w:r>
    </w:p>
    <w:p w:rsidR="004C1C3B" w:rsidRPr="00042042" w:rsidRDefault="00042042">
      <w:pPr>
        <w:ind w:firstLineChars="0" w:firstLine="0"/>
        <w:jc w:val="center"/>
        <w:rPr>
          <w:rFonts w:ascii="仿宋" w:eastAsia="仿宋" w:hAnsi="仿宋"/>
          <w:b/>
          <w:bCs/>
          <w:color w:val="000000" w:themeColor="text1"/>
          <w:sz w:val="44"/>
          <w:szCs w:val="44"/>
        </w:rPr>
      </w:pPr>
      <w:r w:rsidRPr="00042042">
        <w:rPr>
          <w:rFonts w:ascii="仿宋" w:eastAsia="仿宋" w:hAnsi="仿宋" w:hint="eastAsia"/>
          <w:b/>
          <w:bCs/>
          <w:color w:val="000000" w:themeColor="text1"/>
          <w:sz w:val="44"/>
          <w:szCs w:val="44"/>
        </w:rPr>
        <w:t>招标</w:t>
      </w:r>
      <w:r w:rsidR="008D326F" w:rsidRPr="00042042">
        <w:rPr>
          <w:rFonts w:ascii="仿宋" w:eastAsia="仿宋" w:hAnsi="仿宋" w:hint="eastAsia"/>
          <w:b/>
          <w:bCs/>
          <w:color w:val="000000" w:themeColor="text1"/>
          <w:sz w:val="44"/>
          <w:szCs w:val="44"/>
        </w:rPr>
        <w:t>编号</w:t>
      </w:r>
      <w:bookmarkEnd w:id="0"/>
      <w:bookmarkEnd w:id="1"/>
      <w:bookmarkEnd w:id="2"/>
      <w:bookmarkEnd w:id="3"/>
      <w:r w:rsidR="008D326F" w:rsidRPr="00042042">
        <w:rPr>
          <w:rFonts w:ascii="仿宋" w:eastAsia="仿宋" w:hAnsi="仿宋" w:hint="eastAsia"/>
          <w:b/>
          <w:bCs/>
          <w:color w:val="000000" w:themeColor="text1"/>
          <w:sz w:val="44"/>
          <w:szCs w:val="44"/>
        </w:rPr>
        <w:t>:LFZB-2017</w:t>
      </w:r>
      <w:r w:rsidR="004B734E" w:rsidRPr="00042042">
        <w:rPr>
          <w:rFonts w:ascii="仿宋" w:eastAsia="仿宋" w:hAnsi="仿宋" w:hint="eastAsia"/>
          <w:b/>
          <w:bCs/>
          <w:color w:val="000000" w:themeColor="text1"/>
          <w:sz w:val="44"/>
          <w:szCs w:val="44"/>
        </w:rPr>
        <w:t>08-00164</w:t>
      </w:r>
    </w:p>
    <w:p w:rsidR="004C1C3B" w:rsidRPr="00EF6048" w:rsidRDefault="004C1C3B">
      <w:pPr>
        <w:ind w:firstLineChars="0" w:firstLine="0"/>
        <w:rPr>
          <w:rFonts w:ascii="仿宋" w:eastAsia="仿宋" w:hAnsi="仿宋"/>
          <w:b/>
          <w:color w:val="000000" w:themeColor="text1"/>
          <w:sz w:val="52"/>
          <w:szCs w:val="52"/>
        </w:rPr>
      </w:pPr>
    </w:p>
    <w:p w:rsidR="004C1C3B" w:rsidRPr="00EF6048" w:rsidRDefault="008D326F">
      <w:pPr>
        <w:ind w:firstLineChars="0" w:firstLine="0"/>
        <w:jc w:val="center"/>
        <w:rPr>
          <w:rFonts w:ascii="仿宋" w:eastAsia="仿宋" w:hAnsi="仿宋"/>
          <w:b/>
          <w:color w:val="000000" w:themeColor="text1"/>
          <w:sz w:val="52"/>
          <w:szCs w:val="52"/>
        </w:rPr>
      </w:pPr>
      <w:r w:rsidRPr="00EF6048">
        <w:rPr>
          <w:rFonts w:ascii="仿宋" w:eastAsia="仿宋" w:hAnsi="仿宋" w:hint="eastAsia"/>
          <w:b/>
          <w:color w:val="000000" w:themeColor="text1"/>
          <w:sz w:val="52"/>
          <w:szCs w:val="52"/>
        </w:rPr>
        <w:t>招</w:t>
      </w:r>
    </w:p>
    <w:p w:rsidR="004C1C3B" w:rsidRPr="00EF6048" w:rsidRDefault="008D326F">
      <w:pPr>
        <w:ind w:firstLineChars="0" w:firstLine="0"/>
        <w:jc w:val="center"/>
        <w:rPr>
          <w:rFonts w:ascii="仿宋" w:eastAsia="仿宋" w:hAnsi="仿宋"/>
          <w:b/>
          <w:color w:val="000000" w:themeColor="text1"/>
          <w:sz w:val="52"/>
          <w:szCs w:val="52"/>
        </w:rPr>
      </w:pPr>
      <w:r w:rsidRPr="00EF6048">
        <w:rPr>
          <w:rFonts w:ascii="仿宋" w:eastAsia="仿宋" w:hAnsi="仿宋" w:hint="eastAsia"/>
          <w:b/>
          <w:color w:val="000000" w:themeColor="text1"/>
          <w:sz w:val="52"/>
          <w:szCs w:val="52"/>
        </w:rPr>
        <w:t>标</w:t>
      </w:r>
    </w:p>
    <w:p w:rsidR="004C1C3B" w:rsidRPr="00EF6048" w:rsidRDefault="008D326F">
      <w:pPr>
        <w:ind w:firstLineChars="0" w:firstLine="0"/>
        <w:jc w:val="center"/>
        <w:rPr>
          <w:rFonts w:ascii="仿宋" w:eastAsia="仿宋" w:hAnsi="仿宋"/>
          <w:b/>
          <w:color w:val="000000" w:themeColor="text1"/>
          <w:sz w:val="52"/>
          <w:szCs w:val="52"/>
        </w:rPr>
      </w:pPr>
      <w:r w:rsidRPr="00EF6048">
        <w:rPr>
          <w:rFonts w:ascii="仿宋" w:eastAsia="仿宋" w:hAnsi="仿宋" w:hint="eastAsia"/>
          <w:b/>
          <w:color w:val="000000" w:themeColor="text1"/>
          <w:sz w:val="52"/>
          <w:szCs w:val="52"/>
        </w:rPr>
        <w:t>文</w:t>
      </w:r>
    </w:p>
    <w:p w:rsidR="004C1C3B" w:rsidRPr="00EF6048" w:rsidRDefault="008D326F">
      <w:pPr>
        <w:ind w:firstLineChars="0" w:firstLine="0"/>
        <w:jc w:val="center"/>
        <w:rPr>
          <w:rFonts w:ascii="仿宋" w:eastAsia="仿宋" w:hAnsi="仿宋"/>
          <w:b/>
          <w:color w:val="000000" w:themeColor="text1"/>
          <w:sz w:val="52"/>
          <w:szCs w:val="52"/>
        </w:rPr>
      </w:pPr>
      <w:r w:rsidRPr="00EF6048">
        <w:rPr>
          <w:rFonts w:ascii="仿宋" w:eastAsia="仿宋" w:hAnsi="仿宋" w:hint="eastAsia"/>
          <w:b/>
          <w:color w:val="000000" w:themeColor="text1"/>
          <w:sz w:val="52"/>
          <w:szCs w:val="52"/>
        </w:rPr>
        <w:t>件</w:t>
      </w:r>
    </w:p>
    <w:p w:rsidR="004C1C3B" w:rsidRPr="00EF6048" w:rsidRDefault="004C1C3B">
      <w:pPr>
        <w:ind w:firstLineChars="0" w:firstLine="0"/>
        <w:rPr>
          <w:rFonts w:ascii="仿宋" w:eastAsia="仿宋" w:hAnsi="仿宋"/>
          <w:color w:val="000000" w:themeColor="text1"/>
          <w:sz w:val="24"/>
          <w:szCs w:val="24"/>
        </w:rPr>
      </w:pPr>
    </w:p>
    <w:p w:rsidR="004C1C3B" w:rsidRPr="00EF6048" w:rsidRDefault="004C1C3B">
      <w:pPr>
        <w:ind w:firstLineChars="0" w:firstLine="0"/>
        <w:rPr>
          <w:rFonts w:ascii="仿宋" w:eastAsia="仿宋" w:hAnsi="仿宋"/>
          <w:color w:val="000000" w:themeColor="text1"/>
          <w:sz w:val="24"/>
          <w:szCs w:val="24"/>
        </w:rPr>
      </w:pPr>
    </w:p>
    <w:p w:rsidR="004C1C3B" w:rsidRPr="00EF6048" w:rsidRDefault="004C1C3B">
      <w:pPr>
        <w:ind w:firstLineChars="0" w:firstLine="0"/>
        <w:rPr>
          <w:rFonts w:ascii="仿宋" w:eastAsia="仿宋" w:hAnsi="仿宋"/>
          <w:color w:val="000000" w:themeColor="text1"/>
          <w:sz w:val="24"/>
          <w:szCs w:val="24"/>
        </w:rPr>
      </w:pPr>
    </w:p>
    <w:p w:rsidR="004C1C3B" w:rsidRPr="00EF6048" w:rsidRDefault="004C1C3B">
      <w:pPr>
        <w:ind w:firstLineChars="0" w:firstLine="0"/>
        <w:rPr>
          <w:rFonts w:ascii="仿宋" w:eastAsia="仿宋" w:hAnsi="仿宋"/>
          <w:color w:val="000000" w:themeColor="text1"/>
          <w:sz w:val="24"/>
          <w:szCs w:val="24"/>
        </w:rPr>
      </w:pPr>
    </w:p>
    <w:p w:rsidR="004C1C3B" w:rsidRPr="00EF6048" w:rsidRDefault="004C1C3B">
      <w:pPr>
        <w:ind w:firstLineChars="0" w:firstLine="0"/>
        <w:rPr>
          <w:rFonts w:ascii="仿宋" w:eastAsia="仿宋" w:hAnsi="仿宋"/>
          <w:color w:val="000000" w:themeColor="text1"/>
          <w:sz w:val="24"/>
          <w:szCs w:val="24"/>
        </w:rPr>
      </w:pPr>
    </w:p>
    <w:p w:rsidR="004C1C3B" w:rsidRPr="00EF6048" w:rsidRDefault="004C1C3B">
      <w:pPr>
        <w:ind w:firstLineChars="0" w:firstLine="0"/>
        <w:rPr>
          <w:rFonts w:ascii="仿宋" w:eastAsia="仿宋" w:hAnsi="仿宋"/>
          <w:color w:val="000000" w:themeColor="text1"/>
          <w:sz w:val="24"/>
          <w:szCs w:val="24"/>
        </w:rPr>
      </w:pPr>
    </w:p>
    <w:p w:rsidR="004C1C3B" w:rsidRPr="00EF6048" w:rsidRDefault="004C1C3B">
      <w:pPr>
        <w:ind w:firstLineChars="0" w:firstLine="0"/>
        <w:rPr>
          <w:rFonts w:ascii="仿宋" w:eastAsia="仿宋" w:hAnsi="仿宋"/>
          <w:color w:val="000000" w:themeColor="text1"/>
          <w:sz w:val="24"/>
          <w:szCs w:val="24"/>
        </w:rPr>
      </w:pPr>
    </w:p>
    <w:p w:rsidR="004C1C3B" w:rsidRPr="00EF6048" w:rsidRDefault="008D326F">
      <w:pPr>
        <w:widowControl/>
        <w:ind w:firstLineChars="0" w:firstLine="0"/>
        <w:jc w:val="right"/>
        <w:rPr>
          <w:rFonts w:ascii="仿宋" w:eastAsia="仿宋" w:hAnsi="仿宋" w:cs="宋体"/>
          <w:color w:val="000000" w:themeColor="text1"/>
          <w:kern w:val="0"/>
          <w:sz w:val="24"/>
          <w:szCs w:val="24"/>
          <w:lang w:val="zh-CN"/>
        </w:rPr>
      </w:pPr>
      <w:r w:rsidRPr="00EF6048">
        <w:rPr>
          <w:rFonts w:ascii="仿宋" w:eastAsia="仿宋" w:hAnsi="仿宋" w:cs="宋体" w:hint="eastAsia"/>
          <w:color w:val="000000" w:themeColor="text1"/>
          <w:kern w:val="0"/>
          <w:sz w:val="24"/>
          <w:szCs w:val="24"/>
          <w:lang w:val="zh-CN"/>
        </w:rPr>
        <w:t>力帆实业（集团）股份有限公司</w:t>
      </w:r>
    </w:p>
    <w:p w:rsidR="004C1C3B" w:rsidRPr="00EF6048" w:rsidRDefault="008D326F">
      <w:pPr>
        <w:widowControl/>
        <w:ind w:firstLineChars="0" w:firstLine="0"/>
        <w:jc w:val="right"/>
        <w:rPr>
          <w:rFonts w:ascii="仿宋" w:eastAsia="仿宋" w:hAnsi="仿宋"/>
          <w:color w:val="000000" w:themeColor="text1"/>
          <w:sz w:val="24"/>
          <w:szCs w:val="24"/>
        </w:rPr>
        <w:sectPr w:rsidR="004C1C3B" w:rsidRPr="00EF6048">
          <w:headerReference w:type="even" r:id="rId9"/>
          <w:headerReference w:type="default" r:id="rId10"/>
          <w:footerReference w:type="even" r:id="rId11"/>
          <w:footerReference w:type="default" r:id="rId12"/>
          <w:headerReference w:type="first" r:id="rId13"/>
          <w:footerReference w:type="first" r:id="rId14"/>
          <w:pgSz w:w="11907" w:h="16840"/>
          <w:pgMar w:top="1440" w:right="1418" w:bottom="1440" w:left="1418" w:header="720" w:footer="720" w:gutter="0"/>
          <w:pgNumType w:start="1"/>
          <w:cols w:space="720"/>
          <w:titlePg/>
        </w:sectPr>
      </w:pPr>
      <w:r w:rsidRPr="00EF6048">
        <w:rPr>
          <w:rFonts w:ascii="仿宋" w:eastAsia="仿宋" w:hAnsi="仿宋" w:hint="eastAsia"/>
          <w:color w:val="000000" w:themeColor="text1"/>
          <w:sz w:val="24"/>
          <w:szCs w:val="24"/>
        </w:rPr>
        <w:t>二</w:t>
      </w:r>
      <w:r w:rsidRPr="00EF6048">
        <w:rPr>
          <w:rFonts w:ascii="仿宋" w:eastAsia="仿宋" w:hAnsi="仿宋" w:cs="宋体" w:hint="eastAsia"/>
          <w:color w:val="000000" w:themeColor="text1"/>
          <w:sz w:val="24"/>
          <w:szCs w:val="24"/>
        </w:rPr>
        <w:t>〇</w:t>
      </w:r>
      <w:r w:rsidRPr="00EF6048">
        <w:rPr>
          <w:rFonts w:ascii="仿宋" w:eastAsia="仿宋" w:hAnsi="仿宋" w:cs="仿宋_GB2312" w:hint="eastAsia"/>
          <w:color w:val="000000" w:themeColor="text1"/>
          <w:sz w:val="24"/>
          <w:szCs w:val="24"/>
        </w:rPr>
        <w:t>一</w:t>
      </w:r>
      <w:r w:rsidRPr="00EF6048">
        <w:rPr>
          <w:rFonts w:ascii="仿宋" w:eastAsia="仿宋" w:hAnsi="仿宋" w:cs="宋体" w:hint="eastAsia"/>
          <w:color w:val="000000" w:themeColor="text1"/>
          <w:sz w:val="24"/>
          <w:szCs w:val="24"/>
        </w:rPr>
        <w:t>七</w:t>
      </w:r>
      <w:r w:rsidRPr="00EF6048">
        <w:rPr>
          <w:rFonts w:ascii="仿宋" w:eastAsia="仿宋" w:hAnsi="仿宋" w:cs="仿宋_GB2312" w:hint="eastAsia"/>
          <w:color w:val="000000" w:themeColor="text1"/>
          <w:sz w:val="24"/>
          <w:szCs w:val="24"/>
        </w:rPr>
        <w:t>年</w:t>
      </w:r>
      <w:r w:rsidR="004B734E">
        <w:rPr>
          <w:rFonts w:ascii="仿宋" w:eastAsia="仿宋" w:hAnsi="仿宋" w:cs="仿宋_GB2312" w:hint="eastAsia"/>
          <w:color w:val="000000" w:themeColor="text1"/>
          <w:sz w:val="24"/>
          <w:szCs w:val="24"/>
        </w:rPr>
        <w:t>十一</w:t>
      </w:r>
      <w:r w:rsidRPr="00EF6048">
        <w:rPr>
          <w:rFonts w:ascii="仿宋" w:eastAsia="仿宋" w:hAnsi="仿宋" w:cs="仿宋_GB2312" w:hint="eastAsia"/>
          <w:color w:val="000000" w:themeColor="text1"/>
          <w:sz w:val="24"/>
          <w:szCs w:val="24"/>
        </w:rPr>
        <w:t>月</w:t>
      </w:r>
    </w:p>
    <w:p w:rsidR="004C1C3B" w:rsidRPr="00EF6048" w:rsidRDefault="008D326F" w:rsidP="003B0411">
      <w:pPr>
        <w:keepNext/>
        <w:keepLines/>
        <w:pageBreakBefore/>
        <w:ind w:firstLineChars="0" w:firstLine="0"/>
        <w:jc w:val="center"/>
        <w:rPr>
          <w:rFonts w:ascii="仿宋" w:eastAsia="仿宋" w:hAnsi="仿宋"/>
          <w:b/>
          <w:color w:val="000000" w:themeColor="text1"/>
          <w:sz w:val="24"/>
          <w:szCs w:val="24"/>
        </w:rPr>
      </w:pPr>
      <w:r w:rsidRPr="00EF6048">
        <w:rPr>
          <w:rFonts w:ascii="仿宋" w:eastAsia="仿宋" w:hAnsi="仿宋" w:hint="eastAsia"/>
          <w:b/>
          <w:color w:val="000000" w:themeColor="text1"/>
          <w:sz w:val="24"/>
          <w:szCs w:val="24"/>
        </w:rPr>
        <w:lastRenderedPageBreak/>
        <w:t>目  录</w:t>
      </w:r>
    </w:p>
    <w:p w:rsidR="005812B8" w:rsidRDefault="006B3A9C" w:rsidP="005812B8">
      <w:pPr>
        <w:pStyle w:val="10"/>
        <w:tabs>
          <w:tab w:val="right" w:leader="dot" w:pos="8303"/>
        </w:tabs>
        <w:ind w:firstLine="482"/>
        <w:rPr>
          <w:rFonts w:asciiTheme="minorHAnsi" w:eastAsiaTheme="minorEastAsia" w:hAnsiTheme="minorHAnsi" w:cstheme="minorBidi"/>
          <w:b w:val="0"/>
          <w:bCs w:val="0"/>
          <w:caps w:val="0"/>
          <w:noProof/>
          <w:sz w:val="21"/>
          <w:szCs w:val="22"/>
        </w:rPr>
      </w:pPr>
      <w:r w:rsidRPr="006B3A9C">
        <w:rPr>
          <w:rFonts w:ascii="仿宋" w:eastAsia="仿宋" w:hAnsi="仿宋"/>
          <w:color w:val="000000" w:themeColor="text1"/>
          <w:sz w:val="24"/>
          <w:szCs w:val="24"/>
        </w:rPr>
        <w:fldChar w:fldCharType="begin"/>
      </w:r>
      <w:r w:rsidR="008D326F" w:rsidRPr="00EF6048">
        <w:rPr>
          <w:rFonts w:ascii="仿宋" w:eastAsia="仿宋" w:hAnsi="仿宋" w:hint="eastAsia"/>
          <w:color w:val="000000" w:themeColor="text1"/>
          <w:sz w:val="24"/>
          <w:szCs w:val="24"/>
        </w:rPr>
        <w:instrText xml:space="preserve"> TOC \o "1-3" \h \z \u </w:instrText>
      </w:r>
      <w:r w:rsidRPr="006B3A9C">
        <w:rPr>
          <w:rFonts w:ascii="仿宋" w:eastAsia="仿宋" w:hAnsi="仿宋"/>
          <w:color w:val="000000" w:themeColor="text1"/>
          <w:sz w:val="24"/>
          <w:szCs w:val="24"/>
        </w:rPr>
        <w:fldChar w:fldCharType="separate"/>
      </w:r>
      <w:hyperlink w:anchor="_Toc497134485" w:history="1">
        <w:r w:rsidR="005812B8" w:rsidRPr="00805A7A">
          <w:rPr>
            <w:rStyle w:val="a7"/>
            <w:rFonts w:hAnsi="仿宋_GB2312" w:cs="仿宋_GB2312" w:hint="eastAsia"/>
            <w:noProof/>
          </w:rPr>
          <w:t>第一章</w:t>
        </w:r>
        <w:r w:rsidR="005812B8" w:rsidRPr="00805A7A">
          <w:rPr>
            <w:rStyle w:val="a7"/>
            <w:rFonts w:hAnsi="仿宋_GB2312" w:cs="仿宋_GB2312"/>
            <w:noProof/>
          </w:rPr>
          <w:t xml:space="preserve">  </w:t>
        </w:r>
        <w:r w:rsidR="005812B8" w:rsidRPr="00805A7A">
          <w:rPr>
            <w:rStyle w:val="a7"/>
            <w:rFonts w:hAnsi="仿宋_GB2312" w:cs="仿宋_GB2312" w:hint="eastAsia"/>
            <w:noProof/>
          </w:rPr>
          <w:t>投标邀请书</w:t>
        </w:r>
        <w:r w:rsidR="005812B8">
          <w:rPr>
            <w:noProof/>
            <w:webHidden/>
          </w:rPr>
          <w:tab/>
        </w:r>
        <w:r>
          <w:rPr>
            <w:noProof/>
            <w:webHidden/>
          </w:rPr>
          <w:fldChar w:fldCharType="begin"/>
        </w:r>
        <w:r w:rsidR="005812B8">
          <w:rPr>
            <w:noProof/>
            <w:webHidden/>
          </w:rPr>
          <w:instrText xml:space="preserve"> PAGEREF _Toc497134485 \h </w:instrText>
        </w:r>
        <w:r>
          <w:rPr>
            <w:noProof/>
            <w:webHidden/>
          </w:rPr>
        </w:r>
        <w:r>
          <w:rPr>
            <w:noProof/>
            <w:webHidden/>
          </w:rPr>
          <w:fldChar w:fldCharType="separate"/>
        </w:r>
        <w:r w:rsidR="00E51657">
          <w:rPr>
            <w:noProof/>
            <w:webHidden/>
          </w:rPr>
          <w:t>3</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486" w:history="1">
        <w:r w:rsidR="005812B8" w:rsidRPr="00805A7A">
          <w:rPr>
            <w:rStyle w:val="a7"/>
            <w:rFonts w:hAnsi="仿宋_GB2312" w:cs="仿宋_GB2312"/>
            <w:noProof/>
          </w:rPr>
          <w:t>1.</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招标项目名称</w:t>
        </w:r>
        <w:r w:rsidR="005812B8">
          <w:rPr>
            <w:noProof/>
            <w:webHidden/>
          </w:rPr>
          <w:tab/>
        </w:r>
        <w:r>
          <w:rPr>
            <w:noProof/>
            <w:webHidden/>
          </w:rPr>
          <w:fldChar w:fldCharType="begin"/>
        </w:r>
        <w:r w:rsidR="005812B8">
          <w:rPr>
            <w:noProof/>
            <w:webHidden/>
          </w:rPr>
          <w:instrText xml:space="preserve"> PAGEREF _Toc497134486 \h </w:instrText>
        </w:r>
        <w:r>
          <w:rPr>
            <w:noProof/>
            <w:webHidden/>
          </w:rPr>
        </w:r>
        <w:r>
          <w:rPr>
            <w:noProof/>
            <w:webHidden/>
          </w:rPr>
          <w:fldChar w:fldCharType="separate"/>
        </w:r>
        <w:r w:rsidR="00E51657">
          <w:rPr>
            <w:noProof/>
            <w:webHidden/>
          </w:rPr>
          <w:t>3</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487" w:history="1">
        <w:r w:rsidR="005812B8" w:rsidRPr="00805A7A">
          <w:rPr>
            <w:rStyle w:val="a7"/>
            <w:rFonts w:hAnsi="仿宋_GB2312" w:cs="仿宋_GB2312"/>
            <w:noProof/>
          </w:rPr>
          <w:t>2.</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招标项目范围</w:t>
        </w:r>
        <w:r w:rsidR="005812B8">
          <w:rPr>
            <w:noProof/>
            <w:webHidden/>
          </w:rPr>
          <w:tab/>
        </w:r>
        <w:r>
          <w:rPr>
            <w:noProof/>
            <w:webHidden/>
          </w:rPr>
          <w:fldChar w:fldCharType="begin"/>
        </w:r>
        <w:r w:rsidR="005812B8">
          <w:rPr>
            <w:noProof/>
            <w:webHidden/>
          </w:rPr>
          <w:instrText xml:space="preserve"> PAGEREF _Toc497134487 \h </w:instrText>
        </w:r>
        <w:r>
          <w:rPr>
            <w:noProof/>
            <w:webHidden/>
          </w:rPr>
        </w:r>
        <w:r>
          <w:rPr>
            <w:noProof/>
            <w:webHidden/>
          </w:rPr>
          <w:fldChar w:fldCharType="separate"/>
        </w:r>
        <w:r w:rsidR="00E51657">
          <w:rPr>
            <w:noProof/>
            <w:webHidden/>
          </w:rPr>
          <w:t>3</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488" w:history="1">
        <w:r w:rsidR="005812B8" w:rsidRPr="00805A7A">
          <w:rPr>
            <w:rStyle w:val="a7"/>
            <w:rFonts w:hAnsi="仿宋_GB2312" w:cs="仿宋_GB2312"/>
            <w:noProof/>
          </w:rPr>
          <w:t>3.</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投标单位资格条件</w:t>
        </w:r>
        <w:r w:rsidR="005812B8">
          <w:rPr>
            <w:noProof/>
            <w:webHidden/>
          </w:rPr>
          <w:tab/>
        </w:r>
        <w:r>
          <w:rPr>
            <w:noProof/>
            <w:webHidden/>
          </w:rPr>
          <w:fldChar w:fldCharType="begin"/>
        </w:r>
        <w:r w:rsidR="005812B8">
          <w:rPr>
            <w:noProof/>
            <w:webHidden/>
          </w:rPr>
          <w:instrText xml:space="preserve"> PAGEREF _Toc497134488 \h </w:instrText>
        </w:r>
        <w:r>
          <w:rPr>
            <w:noProof/>
            <w:webHidden/>
          </w:rPr>
        </w:r>
        <w:r>
          <w:rPr>
            <w:noProof/>
            <w:webHidden/>
          </w:rPr>
          <w:fldChar w:fldCharType="separate"/>
        </w:r>
        <w:r w:rsidR="00E51657">
          <w:rPr>
            <w:noProof/>
            <w:webHidden/>
          </w:rPr>
          <w:t>3</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489" w:history="1">
        <w:r w:rsidR="005812B8" w:rsidRPr="00805A7A">
          <w:rPr>
            <w:rStyle w:val="a7"/>
            <w:rFonts w:hAnsi="仿宋_GB2312" w:cs="仿宋_GB2312"/>
            <w:noProof/>
          </w:rPr>
          <w:t>4.</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招标文件的获取</w:t>
        </w:r>
        <w:r w:rsidR="005812B8">
          <w:rPr>
            <w:noProof/>
            <w:webHidden/>
          </w:rPr>
          <w:tab/>
        </w:r>
        <w:r>
          <w:rPr>
            <w:noProof/>
            <w:webHidden/>
          </w:rPr>
          <w:fldChar w:fldCharType="begin"/>
        </w:r>
        <w:r w:rsidR="005812B8">
          <w:rPr>
            <w:noProof/>
            <w:webHidden/>
          </w:rPr>
          <w:instrText xml:space="preserve"> PAGEREF _Toc497134489 \h </w:instrText>
        </w:r>
        <w:r>
          <w:rPr>
            <w:noProof/>
            <w:webHidden/>
          </w:rPr>
        </w:r>
        <w:r>
          <w:rPr>
            <w:noProof/>
            <w:webHidden/>
          </w:rPr>
          <w:fldChar w:fldCharType="separate"/>
        </w:r>
        <w:r w:rsidR="00E51657">
          <w:rPr>
            <w:noProof/>
            <w:webHidden/>
          </w:rPr>
          <w:t>4</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490" w:history="1">
        <w:r w:rsidR="005812B8" w:rsidRPr="00805A7A">
          <w:rPr>
            <w:rStyle w:val="a7"/>
            <w:rFonts w:hAnsi="仿宋_GB2312" w:cs="仿宋_GB2312"/>
            <w:noProof/>
          </w:rPr>
          <w:t>5.</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投标保证金</w:t>
        </w:r>
        <w:r w:rsidR="005812B8">
          <w:rPr>
            <w:noProof/>
            <w:webHidden/>
          </w:rPr>
          <w:tab/>
        </w:r>
        <w:r>
          <w:rPr>
            <w:noProof/>
            <w:webHidden/>
          </w:rPr>
          <w:fldChar w:fldCharType="begin"/>
        </w:r>
        <w:r w:rsidR="005812B8">
          <w:rPr>
            <w:noProof/>
            <w:webHidden/>
          </w:rPr>
          <w:instrText xml:space="preserve"> PAGEREF _Toc497134490 \h </w:instrText>
        </w:r>
        <w:r>
          <w:rPr>
            <w:noProof/>
            <w:webHidden/>
          </w:rPr>
        </w:r>
        <w:r>
          <w:rPr>
            <w:noProof/>
            <w:webHidden/>
          </w:rPr>
          <w:fldChar w:fldCharType="separate"/>
        </w:r>
        <w:r w:rsidR="00E51657">
          <w:rPr>
            <w:noProof/>
            <w:webHidden/>
          </w:rPr>
          <w:t>4</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491" w:history="1">
        <w:r w:rsidR="005812B8" w:rsidRPr="00805A7A">
          <w:rPr>
            <w:rStyle w:val="a7"/>
            <w:rFonts w:hAnsi="仿宋_GB2312" w:cs="仿宋_GB2312"/>
            <w:noProof/>
          </w:rPr>
          <w:t>6.</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投标文件的递交</w:t>
        </w:r>
        <w:r w:rsidR="005812B8">
          <w:rPr>
            <w:noProof/>
            <w:webHidden/>
          </w:rPr>
          <w:tab/>
        </w:r>
        <w:r>
          <w:rPr>
            <w:noProof/>
            <w:webHidden/>
          </w:rPr>
          <w:fldChar w:fldCharType="begin"/>
        </w:r>
        <w:r w:rsidR="005812B8">
          <w:rPr>
            <w:noProof/>
            <w:webHidden/>
          </w:rPr>
          <w:instrText xml:space="preserve"> PAGEREF _Toc497134491 \h </w:instrText>
        </w:r>
        <w:r>
          <w:rPr>
            <w:noProof/>
            <w:webHidden/>
          </w:rPr>
        </w:r>
        <w:r>
          <w:rPr>
            <w:noProof/>
            <w:webHidden/>
          </w:rPr>
          <w:fldChar w:fldCharType="separate"/>
        </w:r>
        <w:r w:rsidR="00E51657">
          <w:rPr>
            <w:noProof/>
            <w:webHidden/>
          </w:rPr>
          <w:t>5</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492" w:history="1">
        <w:r w:rsidR="005812B8" w:rsidRPr="00805A7A">
          <w:rPr>
            <w:rStyle w:val="a7"/>
            <w:rFonts w:hAnsi="仿宋_GB2312" w:cs="仿宋_GB2312"/>
            <w:noProof/>
          </w:rPr>
          <w:t>7.</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联系方式</w:t>
        </w:r>
        <w:r w:rsidR="005812B8">
          <w:rPr>
            <w:noProof/>
            <w:webHidden/>
          </w:rPr>
          <w:tab/>
        </w:r>
        <w:r>
          <w:rPr>
            <w:noProof/>
            <w:webHidden/>
          </w:rPr>
          <w:fldChar w:fldCharType="begin"/>
        </w:r>
        <w:r w:rsidR="005812B8">
          <w:rPr>
            <w:noProof/>
            <w:webHidden/>
          </w:rPr>
          <w:instrText xml:space="preserve"> PAGEREF _Toc497134492 \h </w:instrText>
        </w:r>
        <w:r>
          <w:rPr>
            <w:noProof/>
            <w:webHidden/>
          </w:rPr>
        </w:r>
        <w:r>
          <w:rPr>
            <w:noProof/>
            <w:webHidden/>
          </w:rPr>
          <w:fldChar w:fldCharType="separate"/>
        </w:r>
        <w:r w:rsidR="00E51657">
          <w:rPr>
            <w:noProof/>
            <w:webHidden/>
          </w:rPr>
          <w:t>5</w:t>
        </w:r>
        <w:r>
          <w:rPr>
            <w:noProof/>
            <w:webHidden/>
          </w:rPr>
          <w:fldChar w:fldCharType="end"/>
        </w:r>
      </w:hyperlink>
    </w:p>
    <w:p w:rsidR="005812B8" w:rsidRDefault="006B3A9C" w:rsidP="00A5321B">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7134493" w:history="1">
        <w:r w:rsidR="005812B8" w:rsidRPr="00805A7A">
          <w:rPr>
            <w:rStyle w:val="a7"/>
            <w:rFonts w:hAnsi="仿宋_GB2312" w:cs="仿宋_GB2312" w:hint="eastAsia"/>
            <w:noProof/>
          </w:rPr>
          <w:t>第二章</w:t>
        </w:r>
        <w:r w:rsidR="005812B8" w:rsidRPr="00805A7A">
          <w:rPr>
            <w:rStyle w:val="a7"/>
            <w:rFonts w:hAnsi="仿宋_GB2312" w:cs="仿宋_GB2312"/>
            <w:noProof/>
          </w:rPr>
          <w:t xml:space="preserve">  </w:t>
        </w:r>
        <w:r w:rsidR="005812B8" w:rsidRPr="00805A7A">
          <w:rPr>
            <w:rStyle w:val="a7"/>
            <w:rFonts w:hAnsi="仿宋_GB2312" w:cs="仿宋_GB2312" w:hint="eastAsia"/>
            <w:noProof/>
          </w:rPr>
          <w:t>投标单位须知</w:t>
        </w:r>
        <w:r w:rsidR="005812B8">
          <w:rPr>
            <w:noProof/>
            <w:webHidden/>
          </w:rPr>
          <w:tab/>
        </w:r>
        <w:r>
          <w:rPr>
            <w:noProof/>
            <w:webHidden/>
          </w:rPr>
          <w:fldChar w:fldCharType="begin"/>
        </w:r>
        <w:r w:rsidR="005812B8">
          <w:rPr>
            <w:noProof/>
            <w:webHidden/>
          </w:rPr>
          <w:instrText xml:space="preserve"> PAGEREF _Toc497134493 \h </w:instrText>
        </w:r>
        <w:r>
          <w:rPr>
            <w:noProof/>
            <w:webHidden/>
          </w:rPr>
        </w:r>
        <w:r>
          <w:rPr>
            <w:noProof/>
            <w:webHidden/>
          </w:rPr>
          <w:fldChar w:fldCharType="separate"/>
        </w:r>
        <w:r w:rsidR="00E51657">
          <w:rPr>
            <w:noProof/>
            <w:webHidden/>
          </w:rPr>
          <w:t>6</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494" w:history="1">
        <w:r w:rsidR="005812B8" w:rsidRPr="00805A7A">
          <w:rPr>
            <w:rStyle w:val="a7"/>
            <w:rFonts w:hAnsi="仿宋_GB2312" w:cs="仿宋_GB2312"/>
            <w:noProof/>
          </w:rPr>
          <w:t>1.</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总则</w:t>
        </w:r>
        <w:r w:rsidR="005812B8">
          <w:rPr>
            <w:noProof/>
            <w:webHidden/>
          </w:rPr>
          <w:tab/>
        </w:r>
        <w:r>
          <w:rPr>
            <w:noProof/>
            <w:webHidden/>
          </w:rPr>
          <w:fldChar w:fldCharType="begin"/>
        </w:r>
        <w:r w:rsidR="005812B8">
          <w:rPr>
            <w:noProof/>
            <w:webHidden/>
          </w:rPr>
          <w:instrText xml:space="preserve"> PAGEREF _Toc497134494 \h </w:instrText>
        </w:r>
        <w:r>
          <w:rPr>
            <w:noProof/>
            <w:webHidden/>
          </w:rPr>
        </w:r>
        <w:r>
          <w:rPr>
            <w:noProof/>
            <w:webHidden/>
          </w:rPr>
          <w:fldChar w:fldCharType="separate"/>
        </w:r>
        <w:r w:rsidR="00E51657">
          <w:rPr>
            <w:noProof/>
            <w:webHidden/>
          </w:rPr>
          <w:t>6</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495" w:history="1">
        <w:r w:rsidR="005812B8" w:rsidRPr="00805A7A">
          <w:rPr>
            <w:rStyle w:val="a7"/>
            <w:rFonts w:hAnsi="仿宋_GB2312" w:cs="仿宋_GB2312"/>
            <w:noProof/>
          </w:rPr>
          <w:t>2.</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项目简介</w:t>
        </w:r>
        <w:r w:rsidR="005812B8">
          <w:rPr>
            <w:noProof/>
            <w:webHidden/>
          </w:rPr>
          <w:tab/>
        </w:r>
        <w:r>
          <w:rPr>
            <w:noProof/>
            <w:webHidden/>
          </w:rPr>
          <w:fldChar w:fldCharType="begin"/>
        </w:r>
        <w:r w:rsidR="005812B8">
          <w:rPr>
            <w:noProof/>
            <w:webHidden/>
          </w:rPr>
          <w:instrText xml:space="preserve"> PAGEREF _Toc497134495 \h </w:instrText>
        </w:r>
        <w:r>
          <w:rPr>
            <w:noProof/>
            <w:webHidden/>
          </w:rPr>
        </w:r>
        <w:r>
          <w:rPr>
            <w:noProof/>
            <w:webHidden/>
          </w:rPr>
          <w:fldChar w:fldCharType="separate"/>
        </w:r>
        <w:r w:rsidR="00E51657">
          <w:rPr>
            <w:noProof/>
            <w:webHidden/>
          </w:rPr>
          <w:t>6</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496" w:history="1">
        <w:r w:rsidR="005812B8" w:rsidRPr="00805A7A">
          <w:rPr>
            <w:rStyle w:val="a7"/>
            <w:rFonts w:hAnsi="仿宋_GB2312" w:cs="仿宋_GB2312"/>
            <w:noProof/>
          </w:rPr>
          <w:t>3.</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投标单位资格条件</w:t>
        </w:r>
        <w:r w:rsidR="005812B8">
          <w:rPr>
            <w:noProof/>
            <w:webHidden/>
          </w:rPr>
          <w:tab/>
        </w:r>
        <w:r>
          <w:rPr>
            <w:noProof/>
            <w:webHidden/>
          </w:rPr>
          <w:fldChar w:fldCharType="begin"/>
        </w:r>
        <w:r w:rsidR="005812B8">
          <w:rPr>
            <w:noProof/>
            <w:webHidden/>
          </w:rPr>
          <w:instrText xml:space="preserve"> PAGEREF _Toc497134496 \h </w:instrText>
        </w:r>
        <w:r>
          <w:rPr>
            <w:noProof/>
            <w:webHidden/>
          </w:rPr>
        </w:r>
        <w:r>
          <w:rPr>
            <w:noProof/>
            <w:webHidden/>
          </w:rPr>
          <w:fldChar w:fldCharType="separate"/>
        </w:r>
        <w:r w:rsidR="00E51657">
          <w:rPr>
            <w:noProof/>
            <w:webHidden/>
          </w:rPr>
          <w:t>6</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497" w:history="1">
        <w:r w:rsidR="005812B8" w:rsidRPr="00805A7A">
          <w:rPr>
            <w:rStyle w:val="a7"/>
            <w:rFonts w:hAnsi="仿宋_GB2312" w:cs="仿宋_GB2312"/>
            <w:noProof/>
          </w:rPr>
          <w:t>4.</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投标要求</w:t>
        </w:r>
        <w:r w:rsidR="005812B8">
          <w:rPr>
            <w:noProof/>
            <w:webHidden/>
          </w:rPr>
          <w:tab/>
        </w:r>
        <w:r>
          <w:rPr>
            <w:noProof/>
            <w:webHidden/>
          </w:rPr>
          <w:fldChar w:fldCharType="begin"/>
        </w:r>
        <w:r w:rsidR="005812B8">
          <w:rPr>
            <w:noProof/>
            <w:webHidden/>
          </w:rPr>
          <w:instrText xml:space="preserve"> PAGEREF _Toc497134497 \h </w:instrText>
        </w:r>
        <w:r>
          <w:rPr>
            <w:noProof/>
            <w:webHidden/>
          </w:rPr>
        </w:r>
        <w:r>
          <w:rPr>
            <w:noProof/>
            <w:webHidden/>
          </w:rPr>
          <w:fldChar w:fldCharType="separate"/>
        </w:r>
        <w:r w:rsidR="00E51657">
          <w:rPr>
            <w:noProof/>
            <w:webHidden/>
          </w:rPr>
          <w:t>7</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498" w:history="1">
        <w:r w:rsidR="005812B8" w:rsidRPr="00805A7A">
          <w:rPr>
            <w:rStyle w:val="a7"/>
            <w:rFonts w:hAnsi="仿宋_GB2312" w:cs="仿宋_GB2312"/>
            <w:noProof/>
          </w:rPr>
          <w:t>5.</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投标费用</w:t>
        </w:r>
        <w:r w:rsidR="005812B8">
          <w:rPr>
            <w:noProof/>
            <w:webHidden/>
          </w:rPr>
          <w:tab/>
        </w:r>
        <w:r>
          <w:rPr>
            <w:noProof/>
            <w:webHidden/>
          </w:rPr>
          <w:fldChar w:fldCharType="begin"/>
        </w:r>
        <w:r w:rsidR="005812B8">
          <w:rPr>
            <w:noProof/>
            <w:webHidden/>
          </w:rPr>
          <w:instrText xml:space="preserve"> PAGEREF _Toc497134498 \h </w:instrText>
        </w:r>
        <w:r>
          <w:rPr>
            <w:noProof/>
            <w:webHidden/>
          </w:rPr>
        </w:r>
        <w:r>
          <w:rPr>
            <w:noProof/>
            <w:webHidden/>
          </w:rPr>
          <w:fldChar w:fldCharType="separate"/>
        </w:r>
        <w:r w:rsidR="00E51657">
          <w:rPr>
            <w:noProof/>
            <w:webHidden/>
          </w:rPr>
          <w:t>8</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499" w:history="1">
        <w:r w:rsidR="005812B8" w:rsidRPr="00805A7A">
          <w:rPr>
            <w:rStyle w:val="a7"/>
            <w:rFonts w:hAnsi="仿宋_GB2312" w:cs="仿宋_GB2312"/>
            <w:noProof/>
          </w:rPr>
          <w:t>6.</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投标语言</w:t>
        </w:r>
        <w:r w:rsidR="005812B8">
          <w:rPr>
            <w:noProof/>
            <w:webHidden/>
          </w:rPr>
          <w:tab/>
        </w:r>
        <w:r>
          <w:rPr>
            <w:noProof/>
            <w:webHidden/>
          </w:rPr>
          <w:fldChar w:fldCharType="begin"/>
        </w:r>
        <w:r w:rsidR="005812B8">
          <w:rPr>
            <w:noProof/>
            <w:webHidden/>
          </w:rPr>
          <w:instrText xml:space="preserve"> PAGEREF _Toc497134499 \h </w:instrText>
        </w:r>
        <w:r>
          <w:rPr>
            <w:noProof/>
            <w:webHidden/>
          </w:rPr>
        </w:r>
        <w:r>
          <w:rPr>
            <w:noProof/>
            <w:webHidden/>
          </w:rPr>
          <w:fldChar w:fldCharType="separate"/>
        </w:r>
        <w:r w:rsidR="00E51657">
          <w:rPr>
            <w:noProof/>
            <w:webHidden/>
          </w:rPr>
          <w:t>8</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500" w:history="1">
        <w:r w:rsidR="005812B8" w:rsidRPr="00805A7A">
          <w:rPr>
            <w:rStyle w:val="a7"/>
            <w:rFonts w:hAnsi="仿宋_GB2312" w:cs="仿宋_GB2312"/>
            <w:noProof/>
          </w:rPr>
          <w:t>7.</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工期要求</w:t>
        </w:r>
        <w:r w:rsidR="005812B8">
          <w:rPr>
            <w:noProof/>
            <w:webHidden/>
          </w:rPr>
          <w:tab/>
        </w:r>
        <w:r>
          <w:rPr>
            <w:noProof/>
            <w:webHidden/>
          </w:rPr>
          <w:fldChar w:fldCharType="begin"/>
        </w:r>
        <w:r w:rsidR="005812B8">
          <w:rPr>
            <w:noProof/>
            <w:webHidden/>
          </w:rPr>
          <w:instrText xml:space="preserve"> PAGEREF _Toc497134500 \h </w:instrText>
        </w:r>
        <w:r>
          <w:rPr>
            <w:noProof/>
            <w:webHidden/>
          </w:rPr>
        </w:r>
        <w:r>
          <w:rPr>
            <w:noProof/>
            <w:webHidden/>
          </w:rPr>
          <w:fldChar w:fldCharType="separate"/>
        </w:r>
        <w:r w:rsidR="00E51657">
          <w:rPr>
            <w:noProof/>
            <w:webHidden/>
          </w:rPr>
          <w:t>8</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501" w:history="1">
        <w:r w:rsidR="005812B8" w:rsidRPr="00805A7A">
          <w:rPr>
            <w:rStyle w:val="a7"/>
            <w:rFonts w:hAnsi="仿宋_GB2312" w:cs="仿宋_GB2312"/>
            <w:noProof/>
          </w:rPr>
          <w:t>8.</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招标文件</w:t>
        </w:r>
        <w:r w:rsidR="005812B8">
          <w:rPr>
            <w:noProof/>
            <w:webHidden/>
          </w:rPr>
          <w:tab/>
        </w:r>
        <w:r>
          <w:rPr>
            <w:noProof/>
            <w:webHidden/>
          </w:rPr>
          <w:fldChar w:fldCharType="begin"/>
        </w:r>
        <w:r w:rsidR="005812B8">
          <w:rPr>
            <w:noProof/>
            <w:webHidden/>
          </w:rPr>
          <w:instrText xml:space="preserve"> PAGEREF _Toc497134501 \h </w:instrText>
        </w:r>
        <w:r>
          <w:rPr>
            <w:noProof/>
            <w:webHidden/>
          </w:rPr>
        </w:r>
        <w:r>
          <w:rPr>
            <w:noProof/>
            <w:webHidden/>
          </w:rPr>
          <w:fldChar w:fldCharType="separate"/>
        </w:r>
        <w:r w:rsidR="00E51657">
          <w:rPr>
            <w:noProof/>
            <w:webHidden/>
          </w:rPr>
          <w:t>8</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502" w:history="1">
        <w:r w:rsidR="005812B8" w:rsidRPr="00805A7A">
          <w:rPr>
            <w:rStyle w:val="a7"/>
            <w:rFonts w:hAnsi="仿宋_GB2312" w:cs="仿宋_GB2312"/>
            <w:noProof/>
          </w:rPr>
          <w:t>9.</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投标文件</w:t>
        </w:r>
        <w:r w:rsidR="005812B8">
          <w:rPr>
            <w:noProof/>
            <w:webHidden/>
          </w:rPr>
          <w:tab/>
        </w:r>
        <w:r>
          <w:rPr>
            <w:noProof/>
            <w:webHidden/>
          </w:rPr>
          <w:fldChar w:fldCharType="begin"/>
        </w:r>
        <w:r w:rsidR="005812B8">
          <w:rPr>
            <w:noProof/>
            <w:webHidden/>
          </w:rPr>
          <w:instrText xml:space="preserve"> PAGEREF _Toc497134502 \h </w:instrText>
        </w:r>
        <w:r>
          <w:rPr>
            <w:noProof/>
            <w:webHidden/>
          </w:rPr>
        </w:r>
        <w:r>
          <w:rPr>
            <w:noProof/>
            <w:webHidden/>
          </w:rPr>
          <w:fldChar w:fldCharType="separate"/>
        </w:r>
        <w:r w:rsidR="00E51657">
          <w:rPr>
            <w:noProof/>
            <w:webHidden/>
          </w:rPr>
          <w:t>9</w:t>
        </w:r>
        <w:r>
          <w:rPr>
            <w:noProof/>
            <w:webHidden/>
          </w:rPr>
          <w:fldChar w:fldCharType="end"/>
        </w:r>
      </w:hyperlink>
    </w:p>
    <w:p w:rsidR="005812B8" w:rsidRDefault="006B3A9C" w:rsidP="00A5321B">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7134503" w:history="1">
        <w:r w:rsidR="005812B8" w:rsidRPr="00805A7A">
          <w:rPr>
            <w:rStyle w:val="a7"/>
            <w:rFonts w:hAnsi="仿宋_GB2312" w:cs="仿宋_GB2312"/>
            <w:noProof/>
          </w:rPr>
          <w:t>10.</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投标保证金</w:t>
        </w:r>
        <w:r w:rsidR="005812B8">
          <w:rPr>
            <w:noProof/>
            <w:webHidden/>
          </w:rPr>
          <w:tab/>
        </w:r>
        <w:r>
          <w:rPr>
            <w:noProof/>
            <w:webHidden/>
          </w:rPr>
          <w:fldChar w:fldCharType="begin"/>
        </w:r>
        <w:r w:rsidR="005812B8">
          <w:rPr>
            <w:noProof/>
            <w:webHidden/>
          </w:rPr>
          <w:instrText xml:space="preserve"> PAGEREF _Toc497134503 \h </w:instrText>
        </w:r>
        <w:r>
          <w:rPr>
            <w:noProof/>
            <w:webHidden/>
          </w:rPr>
        </w:r>
        <w:r>
          <w:rPr>
            <w:noProof/>
            <w:webHidden/>
          </w:rPr>
          <w:fldChar w:fldCharType="separate"/>
        </w:r>
        <w:r w:rsidR="00E51657">
          <w:rPr>
            <w:noProof/>
            <w:webHidden/>
          </w:rPr>
          <w:t>10</w:t>
        </w:r>
        <w:r>
          <w:rPr>
            <w:noProof/>
            <w:webHidden/>
          </w:rPr>
          <w:fldChar w:fldCharType="end"/>
        </w:r>
      </w:hyperlink>
    </w:p>
    <w:p w:rsidR="005812B8" w:rsidRDefault="006B3A9C" w:rsidP="00A5321B">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7134504" w:history="1">
        <w:r w:rsidR="005812B8" w:rsidRPr="00805A7A">
          <w:rPr>
            <w:rStyle w:val="a7"/>
            <w:rFonts w:hAnsi="仿宋_GB2312" w:cs="仿宋_GB2312"/>
            <w:noProof/>
          </w:rPr>
          <w:t>11.</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投标截止时间</w:t>
        </w:r>
        <w:r w:rsidR="005812B8">
          <w:rPr>
            <w:noProof/>
            <w:webHidden/>
          </w:rPr>
          <w:tab/>
        </w:r>
        <w:r>
          <w:rPr>
            <w:noProof/>
            <w:webHidden/>
          </w:rPr>
          <w:fldChar w:fldCharType="begin"/>
        </w:r>
        <w:r w:rsidR="005812B8">
          <w:rPr>
            <w:noProof/>
            <w:webHidden/>
          </w:rPr>
          <w:instrText xml:space="preserve"> PAGEREF _Toc497134504 \h </w:instrText>
        </w:r>
        <w:r>
          <w:rPr>
            <w:noProof/>
            <w:webHidden/>
          </w:rPr>
        </w:r>
        <w:r>
          <w:rPr>
            <w:noProof/>
            <w:webHidden/>
          </w:rPr>
          <w:fldChar w:fldCharType="separate"/>
        </w:r>
        <w:r w:rsidR="00E51657">
          <w:rPr>
            <w:noProof/>
            <w:webHidden/>
          </w:rPr>
          <w:t>10</w:t>
        </w:r>
        <w:r>
          <w:rPr>
            <w:noProof/>
            <w:webHidden/>
          </w:rPr>
          <w:fldChar w:fldCharType="end"/>
        </w:r>
      </w:hyperlink>
    </w:p>
    <w:p w:rsidR="005812B8" w:rsidRDefault="006B3A9C" w:rsidP="00A5321B">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7134505" w:history="1">
        <w:r w:rsidR="005812B8" w:rsidRPr="00805A7A">
          <w:rPr>
            <w:rStyle w:val="a7"/>
            <w:rFonts w:hAnsi="仿宋_GB2312" w:cs="仿宋_GB2312"/>
            <w:noProof/>
          </w:rPr>
          <w:t>12.</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投标文件的修改、撤回、撤销</w:t>
        </w:r>
        <w:r w:rsidR="005812B8">
          <w:rPr>
            <w:noProof/>
            <w:webHidden/>
          </w:rPr>
          <w:tab/>
        </w:r>
        <w:r>
          <w:rPr>
            <w:noProof/>
            <w:webHidden/>
          </w:rPr>
          <w:fldChar w:fldCharType="begin"/>
        </w:r>
        <w:r w:rsidR="005812B8">
          <w:rPr>
            <w:noProof/>
            <w:webHidden/>
          </w:rPr>
          <w:instrText xml:space="preserve"> PAGEREF _Toc497134505 \h </w:instrText>
        </w:r>
        <w:r>
          <w:rPr>
            <w:noProof/>
            <w:webHidden/>
          </w:rPr>
        </w:r>
        <w:r>
          <w:rPr>
            <w:noProof/>
            <w:webHidden/>
          </w:rPr>
          <w:fldChar w:fldCharType="separate"/>
        </w:r>
        <w:r w:rsidR="00E51657">
          <w:rPr>
            <w:noProof/>
            <w:webHidden/>
          </w:rPr>
          <w:t>10</w:t>
        </w:r>
        <w:r>
          <w:rPr>
            <w:noProof/>
            <w:webHidden/>
          </w:rPr>
          <w:fldChar w:fldCharType="end"/>
        </w:r>
      </w:hyperlink>
    </w:p>
    <w:p w:rsidR="005812B8" w:rsidRDefault="006B3A9C" w:rsidP="00A5321B">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7134506" w:history="1">
        <w:r w:rsidR="005812B8" w:rsidRPr="00805A7A">
          <w:rPr>
            <w:rStyle w:val="a7"/>
            <w:rFonts w:hAnsi="仿宋_GB2312" w:cs="仿宋_GB2312"/>
            <w:noProof/>
          </w:rPr>
          <w:t>13.</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废标条款</w:t>
        </w:r>
        <w:r w:rsidR="005812B8">
          <w:rPr>
            <w:noProof/>
            <w:webHidden/>
          </w:rPr>
          <w:tab/>
        </w:r>
        <w:r>
          <w:rPr>
            <w:noProof/>
            <w:webHidden/>
          </w:rPr>
          <w:fldChar w:fldCharType="begin"/>
        </w:r>
        <w:r w:rsidR="005812B8">
          <w:rPr>
            <w:noProof/>
            <w:webHidden/>
          </w:rPr>
          <w:instrText xml:space="preserve"> PAGEREF _Toc497134506 \h </w:instrText>
        </w:r>
        <w:r>
          <w:rPr>
            <w:noProof/>
            <w:webHidden/>
          </w:rPr>
        </w:r>
        <w:r>
          <w:rPr>
            <w:noProof/>
            <w:webHidden/>
          </w:rPr>
          <w:fldChar w:fldCharType="separate"/>
        </w:r>
        <w:r w:rsidR="00E51657">
          <w:rPr>
            <w:noProof/>
            <w:webHidden/>
          </w:rPr>
          <w:t>11</w:t>
        </w:r>
        <w:r>
          <w:rPr>
            <w:noProof/>
            <w:webHidden/>
          </w:rPr>
          <w:fldChar w:fldCharType="end"/>
        </w:r>
      </w:hyperlink>
    </w:p>
    <w:p w:rsidR="005812B8" w:rsidRDefault="006B3A9C" w:rsidP="00A5321B">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7134507" w:history="1">
        <w:r w:rsidR="005812B8" w:rsidRPr="00805A7A">
          <w:rPr>
            <w:rStyle w:val="a7"/>
            <w:rFonts w:hAnsi="仿宋_GB2312" w:cs="仿宋_GB2312"/>
            <w:noProof/>
          </w:rPr>
          <w:t>14.</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开标、评标、定标</w:t>
        </w:r>
        <w:r w:rsidR="005812B8">
          <w:rPr>
            <w:noProof/>
            <w:webHidden/>
          </w:rPr>
          <w:tab/>
        </w:r>
        <w:r>
          <w:rPr>
            <w:noProof/>
            <w:webHidden/>
          </w:rPr>
          <w:fldChar w:fldCharType="begin"/>
        </w:r>
        <w:r w:rsidR="005812B8">
          <w:rPr>
            <w:noProof/>
            <w:webHidden/>
          </w:rPr>
          <w:instrText xml:space="preserve"> PAGEREF _Toc497134507 \h </w:instrText>
        </w:r>
        <w:r>
          <w:rPr>
            <w:noProof/>
            <w:webHidden/>
          </w:rPr>
        </w:r>
        <w:r>
          <w:rPr>
            <w:noProof/>
            <w:webHidden/>
          </w:rPr>
          <w:fldChar w:fldCharType="separate"/>
        </w:r>
        <w:r w:rsidR="00E51657">
          <w:rPr>
            <w:noProof/>
            <w:webHidden/>
          </w:rPr>
          <w:t>11</w:t>
        </w:r>
        <w:r>
          <w:rPr>
            <w:noProof/>
            <w:webHidden/>
          </w:rPr>
          <w:fldChar w:fldCharType="end"/>
        </w:r>
      </w:hyperlink>
    </w:p>
    <w:p w:rsidR="005812B8" w:rsidRDefault="006B3A9C" w:rsidP="00A5321B">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7134508" w:history="1">
        <w:r w:rsidR="005812B8" w:rsidRPr="00805A7A">
          <w:rPr>
            <w:rStyle w:val="a7"/>
            <w:rFonts w:hAnsi="仿宋_GB2312" w:cs="仿宋_GB2312"/>
            <w:noProof/>
          </w:rPr>
          <w:t>15.</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投标报价要求</w:t>
        </w:r>
        <w:r w:rsidR="005812B8">
          <w:rPr>
            <w:noProof/>
            <w:webHidden/>
          </w:rPr>
          <w:tab/>
        </w:r>
        <w:r>
          <w:rPr>
            <w:noProof/>
            <w:webHidden/>
          </w:rPr>
          <w:fldChar w:fldCharType="begin"/>
        </w:r>
        <w:r w:rsidR="005812B8">
          <w:rPr>
            <w:noProof/>
            <w:webHidden/>
          </w:rPr>
          <w:instrText xml:space="preserve"> PAGEREF _Toc497134508 \h </w:instrText>
        </w:r>
        <w:r>
          <w:rPr>
            <w:noProof/>
            <w:webHidden/>
          </w:rPr>
        </w:r>
        <w:r>
          <w:rPr>
            <w:noProof/>
            <w:webHidden/>
          </w:rPr>
          <w:fldChar w:fldCharType="separate"/>
        </w:r>
        <w:r w:rsidR="00E51657">
          <w:rPr>
            <w:noProof/>
            <w:webHidden/>
          </w:rPr>
          <w:t>14</w:t>
        </w:r>
        <w:r>
          <w:rPr>
            <w:noProof/>
            <w:webHidden/>
          </w:rPr>
          <w:fldChar w:fldCharType="end"/>
        </w:r>
      </w:hyperlink>
    </w:p>
    <w:p w:rsidR="005812B8" w:rsidRDefault="006B3A9C" w:rsidP="00A5321B">
      <w:pPr>
        <w:pStyle w:val="20"/>
        <w:tabs>
          <w:tab w:val="left" w:pos="1260"/>
          <w:tab w:val="right" w:leader="dot" w:pos="8303"/>
        </w:tabs>
        <w:ind w:firstLine="400"/>
        <w:rPr>
          <w:rFonts w:asciiTheme="minorHAnsi" w:eastAsiaTheme="minorEastAsia" w:hAnsiTheme="minorHAnsi" w:cstheme="minorBidi"/>
          <w:smallCaps w:val="0"/>
          <w:noProof/>
          <w:sz w:val="21"/>
          <w:szCs w:val="22"/>
        </w:rPr>
      </w:pPr>
      <w:hyperlink w:anchor="_Toc497134509" w:history="1">
        <w:r w:rsidR="005812B8" w:rsidRPr="00805A7A">
          <w:rPr>
            <w:rStyle w:val="a7"/>
            <w:rFonts w:hAnsi="仿宋_GB2312" w:cs="仿宋_GB2312"/>
            <w:noProof/>
          </w:rPr>
          <w:t>16.</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合同签约须知</w:t>
        </w:r>
        <w:r w:rsidR="005812B8">
          <w:rPr>
            <w:noProof/>
            <w:webHidden/>
          </w:rPr>
          <w:tab/>
        </w:r>
        <w:r>
          <w:rPr>
            <w:noProof/>
            <w:webHidden/>
          </w:rPr>
          <w:fldChar w:fldCharType="begin"/>
        </w:r>
        <w:r w:rsidR="005812B8">
          <w:rPr>
            <w:noProof/>
            <w:webHidden/>
          </w:rPr>
          <w:instrText xml:space="preserve"> PAGEREF _Toc497134509 \h </w:instrText>
        </w:r>
        <w:r>
          <w:rPr>
            <w:noProof/>
            <w:webHidden/>
          </w:rPr>
        </w:r>
        <w:r>
          <w:rPr>
            <w:noProof/>
            <w:webHidden/>
          </w:rPr>
          <w:fldChar w:fldCharType="separate"/>
        </w:r>
        <w:r w:rsidR="00E51657">
          <w:rPr>
            <w:noProof/>
            <w:webHidden/>
          </w:rPr>
          <w:t>14</w:t>
        </w:r>
        <w:r>
          <w:rPr>
            <w:noProof/>
            <w:webHidden/>
          </w:rPr>
          <w:fldChar w:fldCharType="end"/>
        </w:r>
      </w:hyperlink>
    </w:p>
    <w:p w:rsidR="005812B8" w:rsidRDefault="006B3A9C" w:rsidP="00A5321B">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7134510" w:history="1">
        <w:r w:rsidR="005812B8" w:rsidRPr="00805A7A">
          <w:rPr>
            <w:rStyle w:val="a7"/>
            <w:rFonts w:hAnsi="仿宋_GB2312" w:cs="仿宋_GB2312" w:hint="eastAsia"/>
            <w:noProof/>
          </w:rPr>
          <w:t>第三章</w:t>
        </w:r>
        <w:r w:rsidR="005812B8" w:rsidRPr="00805A7A">
          <w:rPr>
            <w:rStyle w:val="a7"/>
            <w:rFonts w:hAnsi="仿宋_GB2312" w:cs="仿宋_GB2312"/>
            <w:noProof/>
          </w:rPr>
          <w:t xml:space="preserve">  </w:t>
        </w:r>
        <w:r w:rsidR="005812B8" w:rsidRPr="00805A7A">
          <w:rPr>
            <w:rStyle w:val="a7"/>
            <w:rFonts w:hAnsi="仿宋_GB2312" w:cs="仿宋_GB2312" w:hint="eastAsia"/>
            <w:noProof/>
          </w:rPr>
          <w:t>投标文件格式</w:t>
        </w:r>
        <w:r w:rsidR="005812B8">
          <w:rPr>
            <w:noProof/>
            <w:webHidden/>
          </w:rPr>
          <w:tab/>
        </w:r>
        <w:r>
          <w:rPr>
            <w:noProof/>
            <w:webHidden/>
          </w:rPr>
          <w:fldChar w:fldCharType="begin"/>
        </w:r>
        <w:r w:rsidR="005812B8">
          <w:rPr>
            <w:noProof/>
            <w:webHidden/>
          </w:rPr>
          <w:instrText xml:space="preserve"> PAGEREF _Toc497134510 \h </w:instrText>
        </w:r>
        <w:r>
          <w:rPr>
            <w:noProof/>
            <w:webHidden/>
          </w:rPr>
        </w:r>
        <w:r>
          <w:rPr>
            <w:noProof/>
            <w:webHidden/>
          </w:rPr>
          <w:fldChar w:fldCharType="separate"/>
        </w:r>
        <w:r w:rsidR="00E51657">
          <w:rPr>
            <w:noProof/>
            <w:webHidden/>
          </w:rPr>
          <w:t>15</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511" w:history="1">
        <w:r w:rsidR="005812B8" w:rsidRPr="00805A7A">
          <w:rPr>
            <w:rStyle w:val="a7"/>
            <w:rFonts w:hAnsi="仿宋_GB2312" w:cs="仿宋_GB2312"/>
            <w:noProof/>
          </w:rPr>
          <w:t>1.</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投标文件的组成</w:t>
        </w:r>
        <w:r w:rsidR="005812B8">
          <w:rPr>
            <w:noProof/>
            <w:webHidden/>
          </w:rPr>
          <w:tab/>
        </w:r>
        <w:r>
          <w:rPr>
            <w:noProof/>
            <w:webHidden/>
          </w:rPr>
          <w:fldChar w:fldCharType="begin"/>
        </w:r>
        <w:r w:rsidR="005812B8">
          <w:rPr>
            <w:noProof/>
            <w:webHidden/>
          </w:rPr>
          <w:instrText xml:space="preserve"> PAGEREF _Toc497134511 \h </w:instrText>
        </w:r>
        <w:r>
          <w:rPr>
            <w:noProof/>
            <w:webHidden/>
          </w:rPr>
        </w:r>
        <w:r>
          <w:rPr>
            <w:noProof/>
            <w:webHidden/>
          </w:rPr>
          <w:fldChar w:fldCharType="separate"/>
        </w:r>
        <w:r w:rsidR="00E51657">
          <w:rPr>
            <w:noProof/>
            <w:webHidden/>
          </w:rPr>
          <w:t>15</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512" w:history="1">
        <w:r w:rsidR="005812B8" w:rsidRPr="00805A7A">
          <w:rPr>
            <w:rStyle w:val="a7"/>
            <w:rFonts w:hAnsi="仿宋_GB2312" w:cs="仿宋_GB2312"/>
            <w:noProof/>
          </w:rPr>
          <w:t>2.</w:t>
        </w:r>
        <w:r w:rsidR="005812B8">
          <w:rPr>
            <w:rFonts w:asciiTheme="minorHAnsi" w:eastAsiaTheme="minorEastAsia" w:hAnsiTheme="minorHAnsi" w:cstheme="minorBidi"/>
            <w:smallCaps w:val="0"/>
            <w:noProof/>
            <w:sz w:val="21"/>
            <w:szCs w:val="22"/>
          </w:rPr>
          <w:tab/>
        </w:r>
        <w:r w:rsidR="005812B8">
          <w:rPr>
            <w:rStyle w:val="a7"/>
            <w:rFonts w:hAnsi="仿宋_GB2312" w:cs="仿宋_GB2312" w:hint="eastAsia"/>
            <w:noProof/>
          </w:rPr>
          <w:t>投标文件内容</w:t>
        </w:r>
        <w:r w:rsidR="005812B8">
          <w:rPr>
            <w:noProof/>
            <w:webHidden/>
          </w:rPr>
          <w:tab/>
        </w:r>
        <w:r>
          <w:rPr>
            <w:noProof/>
            <w:webHidden/>
          </w:rPr>
          <w:fldChar w:fldCharType="begin"/>
        </w:r>
        <w:r w:rsidR="005812B8">
          <w:rPr>
            <w:noProof/>
            <w:webHidden/>
          </w:rPr>
          <w:instrText xml:space="preserve"> PAGEREF _Toc497134512 \h </w:instrText>
        </w:r>
        <w:r>
          <w:rPr>
            <w:noProof/>
            <w:webHidden/>
          </w:rPr>
        </w:r>
        <w:r>
          <w:rPr>
            <w:noProof/>
            <w:webHidden/>
          </w:rPr>
          <w:fldChar w:fldCharType="separate"/>
        </w:r>
        <w:r w:rsidR="00E51657">
          <w:rPr>
            <w:noProof/>
            <w:webHidden/>
          </w:rPr>
          <w:t>15</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513" w:history="1">
        <w:r w:rsidR="005812B8" w:rsidRPr="00805A7A">
          <w:rPr>
            <w:rStyle w:val="a7"/>
            <w:rFonts w:hAnsi="仿宋_GB2312" w:cs="仿宋_GB2312"/>
            <w:noProof/>
          </w:rPr>
          <w:t>3.</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投标文件要求</w:t>
        </w:r>
        <w:r w:rsidR="005812B8">
          <w:rPr>
            <w:noProof/>
            <w:webHidden/>
          </w:rPr>
          <w:tab/>
        </w:r>
        <w:r>
          <w:rPr>
            <w:noProof/>
            <w:webHidden/>
          </w:rPr>
          <w:fldChar w:fldCharType="begin"/>
        </w:r>
        <w:r w:rsidR="005812B8">
          <w:rPr>
            <w:noProof/>
            <w:webHidden/>
          </w:rPr>
          <w:instrText xml:space="preserve"> PAGEREF _Toc497134513 \h </w:instrText>
        </w:r>
        <w:r>
          <w:rPr>
            <w:noProof/>
            <w:webHidden/>
          </w:rPr>
        </w:r>
        <w:r>
          <w:rPr>
            <w:noProof/>
            <w:webHidden/>
          </w:rPr>
          <w:fldChar w:fldCharType="separate"/>
        </w:r>
        <w:r w:rsidR="00E51657">
          <w:rPr>
            <w:noProof/>
            <w:webHidden/>
          </w:rPr>
          <w:t>16</w:t>
        </w:r>
        <w:r>
          <w:rPr>
            <w:noProof/>
            <w:webHidden/>
          </w:rPr>
          <w:fldChar w:fldCharType="end"/>
        </w:r>
      </w:hyperlink>
    </w:p>
    <w:p w:rsidR="005812B8" w:rsidRDefault="006B3A9C" w:rsidP="00A5321B">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7134514" w:history="1">
        <w:r w:rsidR="005812B8" w:rsidRPr="00805A7A">
          <w:rPr>
            <w:rStyle w:val="a7"/>
            <w:rFonts w:hAnsi="仿宋_GB2312" w:cs="仿宋_GB2312" w:hint="eastAsia"/>
            <w:noProof/>
          </w:rPr>
          <w:t>第四章</w:t>
        </w:r>
        <w:r w:rsidR="005812B8" w:rsidRPr="00805A7A">
          <w:rPr>
            <w:rStyle w:val="a7"/>
            <w:rFonts w:hAnsi="仿宋_GB2312" w:cs="仿宋_GB2312"/>
            <w:noProof/>
          </w:rPr>
          <w:t xml:space="preserve">  </w:t>
        </w:r>
        <w:r w:rsidR="005812B8" w:rsidRPr="00805A7A">
          <w:rPr>
            <w:rStyle w:val="a7"/>
            <w:rFonts w:hAnsi="仿宋_GB2312" w:cs="仿宋_GB2312" w:hint="eastAsia"/>
            <w:noProof/>
          </w:rPr>
          <w:t>评标办法</w:t>
        </w:r>
        <w:r w:rsidR="005812B8">
          <w:rPr>
            <w:noProof/>
            <w:webHidden/>
          </w:rPr>
          <w:tab/>
        </w:r>
        <w:r>
          <w:rPr>
            <w:noProof/>
            <w:webHidden/>
          </w:rPr>
          <w:fldChar w:fldCharType="begin"/>
        </w:r>
        <w:r w:rsidR="005812B8">
          <w:rPr>
            <w:noProof/>
            <w:webHidden/>
          </w:rPr>
          <w:instrText xml:space="preserve"> PAGEREF _Toc497134514 \h </w:instrText>
        </w:r>
        <w:r>
          <w:rPr>
            <w:noProof/>
            <w:webHidden/>
          </w:rPr>
        </w:r>
        <w:r>
          <w:rPr>
            <w:noProof/>
            <w:webHidden/>
          </w:rPr>
          <w:fldChar w:fldCharType="separate"/>
        </w:r>
        <w:r w:rsidR="00E51657">
          <w:rPr>
            <w:noProof/>
            <w:webHidden/>
          </w:rPr>
          <w:t>17</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515" w:history="1">
        <w:r w:rsidR="005812B8" w:rsidRPr="00805A7A">
          <w:rPr>
            <w:rStyle w:val="a7"/>
            <w:rFonts w:hAnsi="仿宋_GB2312" w:cs="仿宋_GB2312"/>
            <w:noProof/>
          </w:rPr>
          <w:t>1.</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评标规则</w:t>
        </w:r>
        <w:r w:rsidR="005812B8">
          <w:rPr>
            <w:noProof/>
            <w:webHidden/>
          </w:rPr>
          <w:tab/>
        </w:r>
        <w:r>
          <w:rPr>
            <w:noProof/>
            <w:webHidden/>
          </w:rPr>
          <w:fldChar w:fldCharType="begin"/>
        </w:r>
        <w:r w:rsidR="005812B8">
          <w:rPr>
            <w:noProof/>
            <w:webHidden/>
          </w:rPr>
          <w:instrText xml:space="preserve"> PAGEREF _Toc497134515 \h </w:instrText>
        </w:r>
        <w:r>
          <w:rPr>
            <w:noProof/>
            <w:webHidden/>
          </w:rPr>
        </w:r>
        <w:r>
          <w:rPr>
            <w:noProof/>
            <w:webHidden/>
          </w:rPr>
          <w:fldChar w:fldCharType="separate"/>
        </w:r>
        <w:r w:rsidR="00E51657">
          <w:rPr>
            <w:noProof/>
            <w:webHidden/>
          </w:rPr>
          <w:t>17</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516" w:history="1">
        <w:r w:rsidR="005812B8" w:rsidRPr="00805A7A">
          <w:rPr>
            <w:rStyle w:val="a7"/>
            <w:rFonts w:hAnsi="仿宋_GB2312" w:cs="仿宋_GB2312"/>
            <w:noProof/>
          </w:rPr>
          <w:t>2.</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评标程序</w:t>
        </w:r>
        <w:r w:rsidR="005812B8">
          <w:rPr>
            <w:noProof/>
            <w:webHidden/>
          </w:rPr>
          <w:tab/>
        </w:r>
        <w:r>
          <w:rPr>
            <w:noProof/>
            <w:webHidden/>
          </w:rPr>
          <w:fldChar w:fldCharType="begin"/>
        </w:r>
        <w:r w:rsidR="005812B8">
          <w:rPr>
            <w:noProof/>
            <w:webHidden/>
          </w:rPr>
          <w:instrText xml:space="preserve"> PAGEREF _Toc497134516 \h </w:instrText>
        </w:r>
        <w:r>
          <w:rPr>
            <w:noProof/>
            <w:webHidden/>
          </w:rPr>
        </w:r>
        <w:r>
          <w:rPr>
            <w:noProof/>
            <w:webHidden/>
          </w:rPr>
          <w:fldChar w:fldCharType="separate"/>
        </w:r>
        <w:r w:rsidR="00E51657">
          <w:rPr>
            <w:noProof/>
            <w:webHidden/>
          </w:rPr>
          <w:t>17</w:t>
        </w:r>
        <w:r>
          <w:rPr>
            <w:noProof/>
            <w:webHidden/>
          </w:rPr>
          <w:fldChar w:fldCharType="end"/>
        </w:r>
      </w:hyperlink>
    </w:p>
    <w:p w:rsidR="005812B8" w:rsidRDefault="006B3A9C" w:rsidP="00A5321B">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7134517" w:history="1">
        <w:r w:rsidR="005812B8" w:rsidRPr="00805A7A">
          <w:rPr>
            <w:rStyle w:val="a7"/>
            <w:rFonts w:hAnsi="仿宋_GB2312" w:cs="仿宋_GB2312" w:hint="eastAsia"/>
            <w:noProof/>
          </w:rPr>
          <w:t>第五章</w:t>
        </w:r>
        <w:r w:rsidR="005812B8" w:rsidRPr="00805A7A">
          <w:rPr>
            <w:rStyle w:val="a7"/>
            <w:rFonts w:hAnsi="仿宋_GB2312" w:cs="仿宋_GB2312"/>
            <w:noProof/>
          </w:rPr>
          <w:t xml:space="preserve"> </w:t>
        </w:r>
        <w:r w:rsidR="005812B8" w:rsidRPr="00805A7A">
          <w:rPr>
            <w:rStyle w:val="a7"/>
            <w:rFonts w:hAnsi="仿宋_GB2312" w:cs="仿宋_GB2312" w:hint="eastAsia"/>
            <w:noProof/>
          </w:rPr>
          <w:t>技术规格说明书</w:t>
        </w:r>
        <w:r w:rsidR="005812B8">
          <w:rPr>
            <w:noProof/>
            <w:webHidden/>
          </w:rPr>
          <w:tab/>
        </w:r>
        <w:r>
          <w:rPr>
            <w:noProof/>
            <w:webHidden/>
          </w:rPr>
          <w:fldChar w:fldCharType="begin"/>
        </w:r>
        <w:r w:rsidR="005812B8">
          <w:rPr>
            <w:noProof/>
            <w:webHidden/>
          </w:rPr>
          <w:instrText xml:space="preserve"> PAGEREF _Toc497134517 \h </w:instrText>
        </w:r>
        <w:r>
          <w:rPr>
            <w:noProof/>
            <w:webHidden/>
          </w:rPr>
        </w:r>
        <w:r>
          <w:rPr>
            <w:noProof/>
            <w:webHidden/>
          </w:rPr>
          <w:fldChar w:fldCharType="separate"/>
        </w:r>
        <w:r w:rsidR="00E51657">
          <w:rPr>
            <w:noProof/>
            <w:webHidden/>
          </w:rPr>
          <w:t>20</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518" w:history="1">
        <w:r w:rsidR="005812B8" w:rsidRPr="00805A7A">
          <w:rPr>
            <w:rStyle w:val="a7"/>
            <w:rFonts w:hAnsi="仿宋_GB2312" w:cs="仿宋_GB2312"/>
            <w:noProof/>
          </w:rPr>
          <w:t>1.</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软件总体要求</w:t>
        </w:r>
        <w:r w:rsidR="005812B8">
          <w:rPr>
            <w:noProof/>
            <w:webHidden/>
          </w:rPr>
          <w:tab/>
        </w:r>
        <w:r>
          <w:rPr>
            <w:noProof/>
            <w:webHidden/>
          </w:rPr>
          <w:fldChar w:fldCharType="begin"/>
        </w:r>
        <w:r w:rsidR="005812B8">
          <w:rPr>
            <w:noProof/>
            <w:webHidden/>
          </w:rPr>
          <w:instrText xml:space="preserve"> PAGEREF _Toc497134518 \h </w:instrText>
        </w:r>
        <w:r>
          <w:rPr>
            <w:noProof/>
            <w:webHidden/>
          </w:rPr>
        </w:r>
        <w:r>
          <w:rPr>
            <w:noProof/>
            <w:webHidden/>
          </w:rPr>
          <w:fldChar w:fldCharType="separate"/>
        </w:r>
        <w:r w:rsidR="00E51657">
          <w:rPr>
            <w:noProof/>
            <w:webHidden/>
          </w:rPr>
          <w:t>20</w:t>
        </w:r>
        <w:r>
          <w:rPr>
            <w:noProof/>
            <w:webHidden/>
          </w:rPr>
          <w:fldChar w:fldCharType="end"/>
        </w:r>
      </w:hyperlink>
    </w:p>
    <w:p w:rsidR="005812B8" w:rsidRPr="005812B8" w:rsidRDefault="006B3A9C" w:rsidP="00A5321B">
      <w:pPr>
        <w:pStyle w:val="30"/>
        <w:rPr>
          <w:rFonts w:asciiTheme="minorHAnsi" w:eastAsiaTheme="minorEastAsia" w:hAnsiTheme="minorHAnsi" w:cstheme="minorBidi"/>
        </w:rPr>
      </w:pPr>
      <w:hyperlink w:anchor="_Toc497134519" w:history="1">
        <w:r w:rsidR="005812B8" w:rsidRPr="005812B8">
          <w:rPr>
            <w:rStyle w:val="a7"/>
          </w:rPr>
          <w:t>1.1</w:t>
        </w:r>
        <w:r w:rsidR="005812B8" w:rsidRPr="005812B8">
          <w:rPr>
            <w:rFonts w:asciiTheme="minorHAnsi" w:eastAsiaTheme="minorEastAsia" w:hAnsiTheme="minorHAnsi" w:cstheme="minorBidi"/>
          </w:rPr>
          <w:tab/>
        </w:r>
        <w:r w:rsidR="005812B8" w:rsidRPr="005812B8">
          <w:rPr>
            <w:rStyle w:val="a7"/>
            <w:rFonts w:hint="eastAsia"/>
          </w:rPr>
          <w:t>项目建设目标</w:t>
        </w:r>
        <w:r w:rsidR="005812B8" w:rsidRPr="005812B8">
          <w:rPr>
            <w:webHidden/>
          </w:rPr>
          <w:tab/>
        </w:r>
        <w:r w:rsidRPr="005812B8">
          <w:rPr>
            <w:webHidden/>
          </w:rPr>
          <w:fldChar w:fldCharType="begin"/>
        </w:r>
        <w:r w:rsidR="005812B8" w:rsidRPr="005812B8">
          <w:rPr>
            <w:webHidden/>
          </w:rPr>
          <w:instrText xml:space="preserve"> PAGEREF _Toc497134519 \h </w:instrText>
        </w:r>
        <w:r w:rsidRPr="005812B8">
          <w:rPr>
            <w:webHidden/>
          </w:rPr>
        </w:r>
        <w:r w:rsidRPr="005812B8">
          <w:rPr>
            <w:webHidden/>
          </w:rPr>
          <w:fldChar w:fldCharType="separate"/>
        </w:r>
        <w:r w:rsidR="00E51657">
          <w:rPr>
            <w:webHidden/>
          </w:rPr>
          <w:t>20</w:t>
        </w:r>
        <w:r w:rsidRPr="005812B8">
          <w:rPr>
            <w:webHidden/>
          </w:rPr>
          <w:fldChar w:fldCharType="end"/>
        </w:r>
      </w:hyperlink>
    </w:p>
    <w:p w:rsidR="005812B8" w:rsidRDefault="006B3A9C" w:rsidP="00A5321B">
      <w:pPr>
        <w:pStyle w:val="30"/>
        <w:rPr>
          <w:rFonts w:asciiTheme="minorHAnsi" w:eastAsiaTheme="minorEastAsia" w:hAnsiTheme="minorHAnsi" w:cstheme="minorBidi"/>
          <w:sz w:val="21"/>
          <w:szCs w:val="22"/>
        </w:rPr>
      </w:pPr>
      <w:hyperlink w:anchor="_Toc497134520" w:history="1">
        <w:r w:rsidR="005812B8" w:rsidRPr="00805A7A">
          <w:rPr>
            <w:rStyle w:val="a7"/>
          </w:rPr>
          <w:t>1.2</w:t>
        </w:r>
        <w:r w:rsidR="005812B8">
          <w:rPr>
            <w:rFonts w:asciiTheme="minorHAnsi" w:eastAsiaTheme="minorEastAsia" w:hAnsiTheme="minorHAnsi" w:cstheme="minorBidi"/>
            <w:sz w:val="21"/>
            <w:szCs w:val="22"/>
          </w:rPr>
          <w:tab/>
        </w:r>
        <w:r w:rsidR="005812B8" w:rsidRPr="00805A7A">
          <w:rPr>
            <w:rStyle w:val="a7"/>
            <w:rFonts w:hint="eastAsia"/>
          </w:rPr>
          <w:t>项目实施策略</w:t>
        </w:r>
        <w:r w:rsidR="005812B8">
          <w:rPr>
            <w:webHidden/>
          </w:rPr>
          <w:tab/>
        </w:r>
        <w:r>
          <w:rPr>
            <w:webHidden/>
          </w:rPr>
          <w:fldChar w:fldCharType="begin"/>
        </w:r>
        <w:r w:rsidR="005812B8">
          <w:rPr>
            <w:webHidden/>
          </w:rPr>
          <w:instrText xml:space="preserve"> PAGEREF _Toc497134520 \h </w:instrText>
        </w:r>
        <w:r>
          <w:rPr>
            <w:webHidden/>
          </w:rPr>
        </w:r>
        <w:r>
          <w:rPr>
            <w:webHidden/>
          </w:rPr>
          <w:fldChar w:fldCharType="separate"/>
        </w:r>
        <w:r w:rsidR="00E51657">
          <w:rPr>
            <w:webHidden/>
          </w:rPr>
          <w:t>21</w:t>
        </w:r>
        <w:r>
          <w:rPr>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521" w:history="1">
        <w:r w:rsidR="005812B8" w:rsidRPr="00805A7A">
          <w:rPr>
            <w:rStyle w:val="a7"/>
            <w:rFonts w:hAnsi="仿宋_GB2312" w:cs="仿宋_GB2312"/>
            <w:noProof/>
          </w:rPr>
          <w:t>2.</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软件模块需求</w:t>
        </w:r>
        <w:r w:rsidR="005812B8">
          <w:rPr>
            <w:noProof/>
            <w:webHidden/>
          </w:rPr>
          <w:tab/>
        </w:r>
        <w:r>
          <w:rPr>
            <w:noProof/>
            <w:webHidden/>
          </w:rPr>
          <w:fldChar w:fldCharType="begin"/>
        </w:r>
        <w:r w:rsidR="005812B8">
          <w:rPr>
            <w:noProof/>
            <w:webHidden/>
          </w:rPr>
          <w:instrText xml:space="preserve"> PAGEREF _Toc497134521 \h </w:instrText>
        </w:r>
        <w:r>
          <w:rPr>
            <w:noProof/>
            <w:webHidden/>
          </w:rPr>
        </w:r>
        <w:r>
          <w:rPr>
            <w:noProof/>
            <w:webHidden/>
          </w:rPr>
          <w:fldChar w:fldCharType="separate"/>
        </w:r>
        <w:r w:rsidR="00E51657">
          <w:rPr>
            <w:noProof/>
            <w:webHidden/>
          </w:rPr>
          <w:t>21</w:t>
        </w:r>
        <w:r>
          <w:rPr>
            <w:noProof/>
            <w:webHidden/>
          </w:rPr>
          <w:fldChar w:fldCharType="end"/>
        </w:r>
      </w:hyperlink>
    </w:p>
    <w:p w:rsidR="005812B8" w:rsidRDefault="006B3A9C" w:rsidP="00A5321B">
      <w:pPr>
        <w:pStyle w:val="30"/>
        <w:rPr>
          <w:rFonts w:asciiTheme="minorHAnsi" w:eastAsiaTheme="minorEastAsia" w:hAnsiTheme="minorHAnsi" w:cstheme="minorBidi"/>
          <w:sz w:val="21"/>
          <w:szCs w:val="22"/>
        </w:rPr>
      </w:pPr>
      <w:hyperlink w:anchor="_Toc497134522" w:history="1">
        <w:r w:rsidR="005812B8" w:rsidRPr="00805A7A">
          <w:rPr>
            <w:rStyle w:val="a7"/>
          </w:rPr>
          <w:t>2.1</w:t>
        </w:r>
        <w:r w:rsidR="005812B8">
          <w:rPr>
            <w:rFonts w:asciiTheme="minorHAnsi" w:eastAsiaTheme="minorEastAsia" w:hAnsiTheme="minorHAnsi" w:cstheme="minorBidi"/>
            <w:sz w:val="21"/>
            <w:szCs w:val="22"/>
          </w:rPr>
          <w:tab/>
        </w:r>
        <w:r w:rsidR="005812B8" w:rsidRPr="00805A7A">
          <w:rPr>
            <w:rStyle w:val="a7"/>
            <w:rFonts w:hint="eastAsia"/>
          </w:rPr>
          <w:t>系统总体要求</w:t>
        </w:r>
        <w:r w:rsidR="005812B8">
          <w:rPr>
            <w:rStyle w:val="a7"/>
            <w:rFonts w:hint="eastAsia"/>
          </w:rPr>
          <w:t>...</w:t>
        </w:r>
        <w:r w:rsidR="005812B8">
          <w:rPr>
            <w:webHidden/>
          </w:rPr>
          <w:tab/>
        </w:r>
        <w:r>
          <w:rPr>
            <w:webHidden/>
          </w:rPr>
          <w:fldChar w:fldCharType="begin"/>
        </w:r>
        <w:r w:rsidR="005812B8">
          <w:rPr>
            <w:webHidden/>
          </w:rPr>
          <w:instrText xml:space="preserve"> PAGEREF _Toc497134522 \h </w:instrText>
        </w:r>
        <w:r>
          <w:rPr>
            <w:webHidden/>
          </w:rPr>
        </w:r>
        <w:r>
          <w:rPr>
            <w:webHidden/>
          </w:rPr>
          <w:fldChar w:fldCharType="separate"/>
        </w:r>
        <w:r w:rsidR="00E51657">
          <w:rPr>
            <w:webHidden/>
          </w:rPr>
          <w:t>21</w:t>
        </w:r>
        <w:r>
          <w:rPr>
            <w:webHidden/>
          </w:rPr>
          <w:fldChar w:fldCharType="end"/>
        </w:r>
      </w:hyperlink>
    </w:p>
    <w:p w:rsidR="005812B8" w:rsidRDefault="006B3A9C" w:rsidP="00A5321B">
      <w:pPr>
        <w:pStyle w:val="30"/>
        <w:rPr>
          <w:rFonts w:asciiTheme="minorHAnsi" w:eastAsiaTheme="minorEastAsia" w:hAnsiTheme="minorHAnsi" w:cstheme="minorBidi"/>
          <w:sz w:val="21"/>
          <w:szCs w:val="22"/>
        </w:rPr>
      </w:pPr>
      <w:hyperlink w:anchor="_Toc497134523" w:history="1">
        <w:r w:rsidR="005812B8" w:rsidRPr="00805A7A">
          <w:rPr>
            <w:rStyle w:val="a7"/>
          </w:rPr>
          <w:t>2.2</w:t>
        </w:r>
        <w:r w:rsidR="005812B8">
          <w:rPr>
            <w:rFonts w:asciiTheme="minorHAnsi" w:eastAsiaTheme="minorEastAsia" w:hAnsiTheme="minorHAnsi" w:cstheme="minorBidi"/>
            <w:sz w:val="21"/>
            <w:szCs w:val="22"/>
          </w:rPr>
          <w:tab/>
        </w:r>
        <w:r w:rsidR="005812B8" w:rsidRPr="00805A7A">
          <w:rPr>
            <w:rStyle w:val="a7"/>
            <w:rFonts w:hint="eastAsia"/>
          </w:rPr>
          <w:t>审计门户</w:t>
        </w:r>
        <w:r w:rsidR="005812B8">
          <w:rPr>
            <w:webHidden/>
          </w:rPr>
          <w:tab/>
        </w:r>
        <w:r>
          <w:rPr>
            <w:webHidden/>
          </w:rPr>
          <w:fldChar w:fldCharType="begin"/>
        </w:r>
        <w:r w:rsidR="005812B8">
          <w:rPr>
            <w:webHidden/>
          </w:rPr>
          <w:instrText xml:space="preserve"> PAGEREF _Toc497134523 \h </w:instrText>
        </w:r>
        <w:r>
          <w:rPr>
            <w:webHidden/>
          </w:rPr>
        </w:r>
        <w:r>
          <w:rPr>
            <w:webHidden/>
          </w:rPr>
          <w:fldChar w:fldCharType="separate"/>
        </w:r>
        <w:r w:rsidR="00E51657">
          <w:rPr>
            <w:webHidden/>
          </w:rPr>
          <w:t>22</w:t>
        </w:r>
        <w:r>
          <w:rPr>
            <w:webHidden/>
          </w:rPr>
          <w:fldChar w:fldCharType="end"/>
        </w:r>
      </w:hyperlink>
    </w:p>
    <w:p w:rsidR="005812B8" w:rsidRDefault="006B3A9C" w:rsidP="00A5321B">
      <w:pPr>
        <w:pStyle w:val="30"/>
        <w:rPr>
          <w:rFonts w:asciiTheme="minorHAnsi" w:eastAsiaTheme="minorEastAsia" w:hAnsiTheme="minorHAnsi" w:cstheme="minorBidi"/>
          <w:sz w:val="21"/>
          <w:szCs w:val="22"/>
        </w:rPr>
      </w:pPr>
      <w:hyperlink w:anchor="_Toc497134524" w:history="1">
        <w:r w:rsidR="005812B8" w:rsidRPr="00805A7A">
          <w:rPr>
            <w:rStyle w:val="a7"/>
          </w:rPr>
          <w:t>2.3</w:t>
        </w:r>
        <w:r w:rsidR="005812B8">
          <w:rPr>
            <w:rFonts w:asciiTheme="minorHAnsi" w:eastAsiaTheme="minorEastAsia" w:hAnsiTheme="minorHAnsi" w:cstheme="minorBidi"/>
            <w:sz w:val="21"/>
            <w:szCs w:val="22"/>
          </w:rPr>
          <w:tab/>
        </w:r>
        <w:r w:rsidR="005812B8" w:rsidRPr="00805A7A">
          <w:rPr>
            <w:rStyle w:val="a7"/>
            <w:rFonts w:hint="eastAsia"/>
          </w:rPr>
          <w:t>审计管理</w:t>
        </w:r>
        <w:r w:rsidR="005812B8">
          <w:rPr>
            <w:webHidden/>
          </w:rPr>
          <w:tab/>
        </w:r>
        <w:r>
          <w:rPr>
            <w:webHidden/>
          </w:rPr>
          <w:fldChar w:fldCharType="begin"/>
        </w:r>
        <w:r w:rsidR="005812B8">
          <w:rPr>
            <w:webHidden/>
          </w:rPr>
          <w:instrText xml:space="preserve"> PAGEREF _Toc497134524 \h </w:instrText>
        </w:r>
        <w:r>
          <w:rPr>
            <w:webHidden/>
          </w:rPr>
        </w:r>
        <w:r>
          <w:rPr>
            <w:webHidden/>
          </w:rPr>
          <w:fldChar w:fldCharType="separate"/>
        </w:r>
        <w:r w:rsidR="00E51657">
          <w:rPr>
            <w:webHidden/>
          </w:rPr>
          <w:t>22</w:t>
        </w:r>
        <w:r>
          <w:rPr>
            <w:webHidden/>
          </w:rPr>
          <w:fldChar w:fldCharType="end"/>
        </w:r>
      </w:hyperlink>
    </w:p>
    <w:p w:rsidR="005812B8" w:rsidRDefault="006B3A9C" w:rsidP="00A5321B">
      <w:pPr>
        <w:pStyle w:val="30"/>
        <w:rPr>
          <w:rFonts w:asciiTheme="minorHAnsi" w:eastAsiaTheme="minorEastAsia" w:hAnsiTheme="minorHAnsi" w:cstheme="minorBidi"/>
          <w:sz w:val="21"/>
          <w:szCs w:val="22"/>
        </w:rPr>
      </w:pPr>
      <w:hyperlink w:anchor="_Toc497134525" w:history="1">
        <w:r w:rsidR="005812B8" w:rsidRPr="00805A7A">
          <w:rPr>
            <w:rStyle w:val="a7"/>
          </w:rPr>
          <w:t>2.4</w:t>
        </w:r>
        <w:r w:rsidR="005812B8">
          <w:rPr>
            <w:rFonts w:asciiTheme="minorHAnsi" w:eastAsiaTheme="minorEastAsia" w:hAnsiTheme="minorHAnsi" w:cstheme="minorBidi"/>
            <w:sz w:val="21"/>
            <w:szCs w:val="22"/>
          </w:rPr>
          <w:tab/>
        </w:r>
        <w:r w:rsidR="005812B8" w:rsidRPr="00805A7A">
          <w:rPr>
            <w:rStyle w:val="a7"/>
            <w:rFonts w:hint="eastAsia"/>
          </w:rPr>
          <w:t>审计作业</w:t>
        </w:r>
        <w:r w:rsidR="005812B8">
          <w:rPr>
            <w:webHidden/>
          </w:rPr>
          <w:tab/>
        </w:r>
        <w:r>
          <w:rPr>
            <w:webHidden/>
          </w:rPr>
          <w:fldChar w:fldCharType="begin"/>
        </w:r>
        <w:r w:rsidR="005812B8">
          <w:rPr>
            <w:webHidden/>
          </w:rPr>
          <w:instrText xml:space="preserve"> PAGEREF _Toc497134525 \h </w:instrText>
        </w:r>
        <w:r>
          <w:rPr>
            <w:webHidden/>
          </w:rPr>
        </w:r>
        <w:r>
          <w:rPr>
            <w:webHidden/>
          </w:rPr>
          <w:fldChar w:fldCharType="separate"/>
        </w:r>
        <w:r w:rsidR="00E51657">
          <w:rPr>
            <w:webHidden/>
          </w:rPr>
          <w:t>23</w:t>
        </w:r>
        <w:r>
          <w:rPr>
            <w:webHidden/>
          </w:rPr>
          <w:fldChar w:fldCharType="end"/>
        </w:r>
      </w:hyperlink>
    </w:p>
    <w:p w:rsidR="005812B8" w:rsidRDefault="006B3A9C" w:rsidP="00A5321B">
      <w:pPr>
        <w:pStyle w:val="30"/>
        <w:rPr>
          <w:rFonts w:asciiTheme="minorHAnsi" w:eastAsiaTheme="minorEastAsia" w:hAnsiTheme="minorHAnsi" w:cstheme="minorBidi"/>
          <w:sz w:val="21"/>
          <w:szCs w:val="22"/>
        </w:rPr>
      </w:pPr>
      <w:hyperlink w:anchor="_Toc497134526" w:history="1">
        <w:r w:rsidR="005812B8" w:rsidRPr="00805A7A">
          <w:rPr>
            <w:rStyle w:val="a7"/>
          </w:rPr>
          <w:t>2.5</w:t>
        </w:r>
        <w:r w:rsidR="005812B8">
          <w:rPr>
            <w:rFonts w:asciiTheme="minorHAnsi" w:eastAsiaTheme="minorEastAsia" w:hAnsiTheme="minorHAnsi" w:cstheme="minorBidi"/>
            <w:sz w:val="21"/>
            <w:szCs w:val="22"/>
          </w:rPr>
          <w:tab/>
        </w:r>
        <w:r w:rsidR="005812B8" w:rsidRPr="00805A7A">
          <w:rPr>
            <w:rStyle w:val="a7"/>
            <w:rFonts w:hint="eastAsia"/>
          </w:rPr>
          <w:t>数据分析</w:t>
        </w:r>
        <w:r w:rsidR="005812B8">
          <w:rPr>
            <w:webHidden/>
          </w:rPr>
          <w:tab/>
        </w:r>
        <w:r>
          <w:rPr>
            <w:webHidden/>
          </w:rPr>
          <w:fldChar w:fldCharType="begin"/>
        </w:r>
        <w:r w:rsidR="005812B8">
          <w:rPr>
            <w:webHidden/>
          </w:rPr>
          <w:instrText xml:space="preserve"> PAGEREF _Toc497134526 \h </w:instrText>
        </w:r>
        <w:r>
          <w:rPr>
            <w:webHidden/>
          </w:rPr>
        </w:r>
        <w:r>
          <w:rPr>
            <w:webHidden/>
          </w:rPr>
          <w:fldChar w:fldCharType="separate"/>
        </w:r>
        <w:r w:rsidR="00E51657">
          <w:rPr>
            <w:webHidden/>
          </w:rPr>
          <w:t>25</w:t>
        </w:r>
        <w:r>
          <w:rPr>
            <w:webHidden/>
          </w:rPr>
          <w:fldChar w:fldCharType="end"/>
        </w:r>
      </w:hyperlink>
    </w:p>
    <w:p w:rsidR="005812B8" w:rsidRDefault="006B3A9C" w:rsidP="00A5321B">
      <w:pPr>
        <w:pStyle w:val="30"/>
        <w:rPr>
          <w:rFonts w:asciiTheme="minorHAnsi" w:eastAsiaTheme="minorEastAsia" w:hAnsiTheme="minorHAnsi" w:cstheme="minorBidi"/>
          <w:sz w:val="21"/>
          <w:szCs w:val="22"/>
        </w:rPr>
      </w:pPr>
      <w:hyperlink w:anchor="_Toc497134527" w:history="1">
        <w:r w:rsidR="005812B8" w:rsidRPr="00805A7A">
          <w:rPr>
            <w:rStyle w:val="a7"/>
          </w:rPr>
          <w:t>2.6</w:t>
        </w:r>
        <w:r w:rsidR="005812B8">
          <w:rPr>
            <w:rFonts w:asciiTheme="minorHAnsi" w:eastAsiaTheme="minorEastAsia" w:hAnsiTheme="minorHAnsi" w:cstheme="minorBidi"/>
            <w:sz w:val="21"/>
            <w:szCs w:val="22"/>
          </w:rPr>
          <w:tab/>
        </w:r>
        <w:r w:rsidR="005812B8" w:rsidRPr="00805A7A">
          <w:rPr>
            <w:rStyle w:val="a7"/>
            <w:rFonts w:hint="eastAsia"/>
          </w:rPr>
          <w:t>决策分析</w:t>
        </w:r>
        <w:r w:rsidR="005812B8">
          <w:rPr>
            <w:webHidden/>
          </w:rPr>
          <w:tab/>
        </w:r>
        <w:r>
          <w:rPr>
            <w:webHidden/>
          </w:rPr>
          <w:fldChar w:fldCharType="begin"/>
        </w:r>
        <w:r w:rsidR="005812B8">
          <w:rPr>
            <w:webHidden/>
          </w:rPr>
          <w:instrText xml:space="preserve"> PAGEREF _Toc497134527 \h </w:instrText>
        </w:r>
        <w:r>
          <w:rPr>
            <w:webHidden/>
          </w:rPr>
        </w:r>
        <w:r>
          <w:rPr>
            <w:webHidden/>
          </w:rPr>
          <w:fldChar w:fldCharType="separate"/>
        </w:r>
        <w:r w:rsidR="00E51657">
          <w:rPr>
            <w:webHidden/>
          </w:rPr>
          <w:t>27</w:t>
        </w:r>
        <w:r>
          <w:rPr>
            <w:webHidden/>
          </w:rPr>
          <w:fldChar w:fldCharType="end"/>
        </w:r>
      </w:hyperlink>
    </w:p>
    <w:p w:rsidR="005812B8" w:rsidRDefault="006B3A9C" w:rsidP="00A5321B">
      <w:pPr>
        <w:pStyle w:val="30"/>
        <w:rPr>
          <w:rFonts w:asciiTheme="minorHAnsi" w:eastAsiaTheme="minorEastAsia" w:hAnsiTheme="minorHAnsi" w:cstheme="minorBidi"/>
          <w:sz w:val="21"/>
          <w:szCs w:val="22"/>
        </w:rPr>
      </w:pPr>
      <w:hyperlink w:anchor="_Toc497134528" w:history="1">
        <w:r w:rsidR="005812B8" w:rsidRPr="00805A7A">
          <w:rPr>
            <w:rStyle w:val="a7"/>
          </w:rPr>
          <w:t>2.7</w:t>
        </w:r>
        <w:r w:rsidR="005812B8">
          <w:rPr>
            <w:rFonts w:asciiTheme="minorHAnsi" w:eastAsiaTheme="minorEastAsia" w:hAnsiTheme="minorHAnsi" w:cstheme="minorBidi"/>
            <w:sz w:val="21"/>
            <w:szCs w:val="22"/>
          </w:rPr>
          <w:tab/>
        </w:r>
        <w:r w:rsidR="005812B8" w:rsidRPr="00805A7A">
          <w:rPr>
            <w:rStyle w:val="a7"/>
            <w:rFonts w:hint="eastAsia"/>
          </w:rPr>
          <w:t>监控预警</w:t>
        </w:r>
        <w:r w:rsidR="005812B8">
          <w:rPr>
            <w:webHidden/>
          </w:rPr>
          <w:tab/>
        </w:r>
        <w:r>
          <w:rPr>
            <w:webHidden/>
          </w:rPr>
          <w:fldChar w:fldCharType="begin"/>
        </w:r>
        <w:r w:rsidR="005812B8">
          <w:rPr>
            <w:webHidden/>
          </w:rPr>
          <w:instrText xml:space="preserve"> PAGEREF _Toc497134528 \h </w:instrText>
        </w:r>
        <w:r>
          <w:rPr>
            <w:webHidden/>
          </w:rPr>
        </w:r>
        <w:r>
          <w:rPr>
            <w:webHidden/>
          </w:rPr>
          <w:fldChar w:fldCharType="separate"/>
        </w:r>
        <w:r w:rsidR="00E51657">
          <w:rPr>
            <w:webHidden/>
          </w:rPr>
          <w:t>27</w:t>
        </w:r>
        <w:r>
          <w:rPr>
            <w:webHidden/>
          </w:rPr>
          <w:fldChar w:fldCharType="end"/>
        </w:r>
      </w:hyperlink>
    </w:p>
    <w:p w:rsidR="005812B8" w:rsidRDefault="006B3A9C" w:rsidP="00A5321B">
      <w:pPr>
        <w:pStyle w:val="30"/>
        <w:rPr>
          <w:rFonts w:asciiTheme="minorHAnsi" w:eastAsiaTheme="minorEastAsia" w:hAnsiTheme="minorHAnsi" w:cstheme="minorBidi"/>
          <w:sz w:val="21"/>
          <w:szCs w:val="22"/>
        </w:rPr>
      </w:pPr>
      <w:hyperlink w:anchor="_Toc497134529" w:history="1">
        <w:r w:rsidR="005812B8" w:rsidRPr="00805A7A">
          <w:rPr>
            <w:rStyle w:val="a7"/>
          </w:rPr>
          <w:t>2.8</w:t>
        </w:r>
        <w:r w:rsidR="005812B8">
          <w:rPr>
            <w:rFonts w:asciiTheme="minorHAnsi" w:eastAsiaTheme="minorEastAsia" w:hAnsiTheme="minorHAnsi" w:cstheme="minorBidi"/>
            <w:sz w:val="21"/>
            <w:szCs w:val="22"/>
          </w:rPr>
          <w:tab/>
        </w:r>
        <w:r w:rsidR="005812B8" w:rsidRPr="00805A7A">
          <w:rPr>
            <w:rStyle w:val="a7"/>
            <w:rFonts w:hint="eastAsia"/>
          </w:rPr>
          <w:t>档案管理</w:t>
        </w:r>
        <w:r w:rsidR="005812B8">
          <w:rPr>
            <w:webHidden/>
          </w:rPr>
          <w:tab/>
        </w:r>
        <w:r>
          <w:rPr>
            <w:webHidden/>
          </w:rPr>
          <w:fldChar w:fldCharType="begin"/>
        </w:r>
        <w:r w:rsidR="005812B8">
          <w:rPr>
            <w:webHidden/>
          </w:rPr>
          <w:instrText xml:space="preserve"> PAGEREF _Toc497134529 \h </w:instrText>
        </w:r>
        <w:r>
          <w:rPr>
            <w:webHidden/>
          </w:rPr>
        </w:r>
        <w:r>
          <w:rPr>
            <w:webHidden/>
          </w:rPr>
          <w:fldChar w:fldCharType="separate"/>
        </w:r>
        <w:r w:rsidR="00E51657">
          <w:rPr>
            <w:webHidden/>
          </w:rPr>
          <w:t>27</w:t>
        </w:r>
        <w:r>
          <w:rPr>
            <w:webHidden/>
          </w:rPr>
          <w:fldChar w:fldCharType="end"/>
        </w:r>
      </w:hyperlink>
    </w:p>
    <w:p w:rsidR="005812B8" w:rsidRDefault="006B3A9C" w:rsidP="00A5321B">
      <w:pPr>
        <w:pStyle w:val="30"/>
        <w:rPr>
          <w:rFonts w:asciiTheme="minorHAnsi" w:eastAsiaTheme="minorEastAsia" w:hAnsiTheme="minorHAnsi" w:cstheme="minorBidi"/>
          <w:sz w:val="21"/>
          <w:szCs w:val="22"/>
        </w:rPr>
      </w:pPr>
      <w:hyperlink w:anchor="_Toc497134530" w:history="1">
        <w:r w:rsidR="005812B8" w:rsidRPr="00805A7A">
          <w:rPr>
            <w:rStyle w:val="a7"/>
          </w:rPr>
          <w:t>2.9</w:t>
        </w:r>
        <w:r w:rsidR="005812B8">
          <w:rPr>
            <w:rFonts w:asciiTheme="minorHAnsi" w:eastAsiaTheme="minorEastAsia" w:hAnsiTheme="minorHAnsi" w:cstheme="minorBidi"/>
            <w:sz w:val="21"/>
            <w:szCs w:val="22"/>
          </w:rPr>
          <w:tab/>
        </w:r>
        <w:r w:rsidR="005812B8" w:rsidRPr="00805A7A">
          <w:rPr>
            <w:rStyle w:val="a7"/>
            <w:rFonts w:hint="eastAsia"/>
          </w:rPr>
          <w:t>资源管理</w:t>
        </w:r>
        <w:r w:rsidR="005812B8">
          <w:rPr>
            <w:webHidden/>
          </w:rPr>
          <w:tab/>
        </w:r>
        <w:r>
          <w:rPr>
            <w:webHidden/>
          </w:rPr>
          <w:fldChar w:fldCharType="begin"/>
        </w:r>
        <w:r w:rsidR="005812B8">
          <w:rPr>
            <w:webHidden/>
          </w:rPr>
          <w:instrText xml:space="preserve"> PAGEREF _Toc497134530 \h </w:instrText>
        </w:r>
        <w:r>
          <w:rPr>
            <w:webHidden/>
          </w:rPr>
        </w:r>
        <w:r>
          <w:rPr>
            <w:webHidden/>
          </w:rPr>
          <w:fldChar w:fldCharType="separate"/>
        </w:r>
        <w:r w:rsidR="00E51657">
          <w:rPr>
            <w:webHidden/>
          </w:rPr>
          <w:t>28</w:t>
        </w:r>
        <w:r>
          <w:rPr>
            <w:webHidden/>
          </w:rPr>
          <w:fldChar w:fldCharType="end"/>
        </w:r>
      </w:hyperlink>
    </w:p>
    <w:p w:rsidR="005812B8" w:rsidRDefault="006B3A9C" w:rsidP="00A5321B">
      <w:pPr>
        <w:pStyle w:val="30"/>
        <w:rPr>
          <w:rFonts w:asciiTheme="minorHAnsi" w:eastAsiaTheme="minorEastAsia" w:hAnsiTheme="minorHAnsi" w:cstheme="minorBidi"/>
          <w:sz w:val="21"/>
          <w:szCs w:val="22"/>
        </w:rPr>
      </w:pPr>
      <w:hyperlink w:anchor="_Toc497134531" w:history="1">
        <w:r w:rsidR="005812B8" w:rsidRPr="00805A7A">
          <w:rPr>
            <w:rStyle w:val="a7"/>
          </w:rPr>
          <w:t>2.10</w:t>
        </w:r>
        <w:r w:rsidR="005812B8">
          <w:rPr>
            <w:rFonts w:asciiTheme="minorHAnsi" w:eastAsiaTheme="minorEastAsia" w:hAnsiTheme="minorHAnsi" w:cstheme="minorBidi"/>
            <w:sz w:val="21"/>
            <w:szCs w:val="22"/>
          </w:rPr>
          <w:tab/>
        </w:r>
        <w:r w:rsidR="005812B8" w:rsidRPr="00805A7A">
          <w:rPr>
            <w:rStyle w:val="a7"/>
            <w:rFonts w:hint="eastAsia"/>
          </w:rPr>
          <w:t>绩效管理</w:t>
        </w:r>
        <w:r w:rsidR="005812B8">
          <w:rPr>
            <w:webHidden/>
          </w:rPr>
          <w:tab/>
        </w:r>
        <w:r>
          <w:rPr>
            <w:webHidden/>
          </w:rPr>
          <w:fldChar w:fldCharType="begin"/>
        </w:r>
        <w:r w:rsidR="005812B8">
          <w:rPr>
            <w:webHidden/>
          </w:rPr>
          <w:instrText xml:space="preserve"> PAGEREF _Toc497134531 \h </w:instrText>
        </w:r>
        <w:r>
          <w:rPr>
            <w:webHidden/>
          </w:rPr>
        </w:r>
        <w:r>
          <w:rPr>
            <w:webHidden/>
          </w:rPr>
          <w:fldChar w:fldCharType="separate"/>
        </w:r>
        <w:r w:rsidR="00E51657">
          <w:rPr>
            <w:webHidden/>
          </w:rPr>
          <w:t>28</w:t>
        </w:r>
        <w:r>
          <w:rPr>
            <w:webHidden/>
          </w:rPr>
          <w:fldChar w:fldCharType="end"/>
        </w:r>
      </w:hyperlink>
    </w:p>
    <w:p w:rsidR="005812B8" w:rsidRDefault="006B3A9C" w:rsidP="00A5321B">
      <w:pPr>
        <w:pStyle w:val="30"/>
        <w:rPr>
          <w:rFonts w:asciiTheme="minorHAnsi" w:eastAsiaTheme="minorEastAsia" w:hAnsiTheme="minorHAnsi" w:cstheme="minorBidi"/>
          <w:sz w:val="21"/>
          <w:szCs w:val="22"/>
        </w:rPr>
      </w:pPr>
      <w:hyperlink w:anchor="_Toc497134532" w:history="1">
        <w:r w:rsidR="005812B8" w:rsidRPr="00805A7A">
          <w:rPr>
            <w:rStyle w:val="a7"/>
          </w:rPr>
          <w:t>2.11</w:t>
        </w:r>
        <w:r w:rsidR="005812B8">
          <w:rPr>
            <w:rFonts w:asciiTheme="minorHAnsi" w:eastAsiaTheme="minorEastAsia" w:hAnsiTheme="minorHAnsi" w:cstheme="minorBidi"/>
            <w:sz w:val="21"/>
            <w:szCs w:val="22"/>
          </w:rPr>
          <w:tab/>
        </w:r>
        <w:r w:rsidR="005812B8" w:rsidRPr="00805A7A">
          <w:rPr>
            <w:rStyle w:val="a7"/>
            <w:rFonts w:hint="eastAsia"/>
          </w:rPr>
          <w:t>系统设置</w:t>
        </w:r>
        <w:r w:rsidR="005812B8">
          <w:rPr>
            <w:webHidden/>
          </w:rPr>
          <w:tab/>
        </w:r>
        <w:r>
          <w:rPr>
            <w:webHidden/>
          </w:rPr>
          <w:fldChar w:fldCharType="begin"/>
        </w:r>
        <w:r w:rsidR="005812B8">
          <w:rPr>
            <w:webHidden/>
          </w:rPr>
          <w:instrText xml:space="preserve"> PAGEREF _Toc497134532 \h </w:instrText>
        </w:r>
        <w:r>
          <w:rPr>
            <w:webHidden/>
          </w:rPr>
        </w:r>
        <w:r>
          <w:rPr>
            <w:webHidden/>
          </w:rPr>
          <w:fldChar w:fldCharType="separate"/>
        </w:r>
        <w:r w:rsidR="00E51657">
          <w:rPr>
            <w:webHidden/>
          </w:rPr>
          <w:t>28</w:t>
        </w:r>
        <w:r>
          <w:rPr>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533" w:history="1">
        <w:r w:rsidR="005812B8" w:rsidRPr="00805A7A">
          <w:rPr>
            <w:rStyle w:val="a7"/>
            <w:rFonts w:hAnsi="仿宋_GB2312" w:cs="仿宋_GB2312"/>
            <w:noProof/>
          </w:rPr>
          <w:t>3.</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软件系统架构说明</w:t>
        </w:r>
        <w:r w:rsidR="005812B8">
          <w:rPr>
            <w:noProof/>
            <w:webHidden/>
          </w:rPr>
          <w:tab/>
        </w:r>
        <w:r>
          <w:rPr>
            <w:noProof/>
            <w:webHidden/>
          </w:rPr>
          <w:fldChar w:fldCharType="begin"/>
        </w:r>
        <w:r w:rsidR="005812B8">
          <w:rPr>
            <w:noProof/>
            <w:webHidden/>
          </w:rPr>
          <w:instrText xml:space="preserve"> PAGEREF _Toc497134533 \h </w:instrText>
        </w:r>
        <w:r>
          <w:rPr>
            <w:noProof/>
            <w:webHidden/>
          </w:rPr>
        </w:r>
        <w:r>
          <w:rPr>
            <w:noProof/>
            <w:webHidden/>
          </w:rPr>
          <w:fldChar w:fldCharType="separate"/>
        </w:r>
        <w:r w:rsidR="00E51657">
          <w:rPr>
            <w:noProof/>
            <w:webHidden/>
          </w:rPr>
          <w:t>28</w:t>
        </w:r>
        <w:r>
          <w:rPr>
            <w:noProof/>
            <w:webHidden/>
          </w:rPr>
          <w:fldChar w:fldCharType="end"/>
        </w:r>
      </w:hyperlink>
    </w:p>
    <w:p w:rsidR="005812B8" w:rsidRDefault="006B3A9C" w:rsidP="00A5321B">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7134534" w:history="1">
        <w:r w:rsidR="005812B8" w:rsidRPr="00805A7A">
          <w:rPr>
            <w:rStyle w:val="a7"/>
            <w:rFonts w:hAnsi="仿宋_GB2312" w:cs="仿宋_GB2312"/>
            <w:noProof/>
          </w:rPr>
          <w:t>4.</w:t>
        </w:r>
        <w:r w:rsidR="005812B8">
          <w:rPr>
            <w:rFonts w:asciiTheme="minorHAnsi" w:eastAsiaTheme="minorEastAsia" w:hAnsiTheme="minorHAnsi" w:cstheme="minorBidi"/>
            <w:smallCaps w:val="0"/>
            <w:noProof/>
            <w:sz w:val="21"/>
            <w:szCs w:val="22"/>
          </w:rPr>
          <w:tab/>
        </w:r>
        <w:r w:rsidR="005812B8" w:rsidRPr="00805A7A">
          <w:rPr>
            <w:rStyle w:val="a7"/>
            <w:rFonts w:hAnsi="仿宋_GB2312" w:cs="仿宋_GB2312" w:hint="eastAsia"/>
            <w:noProof/>
          </w:rPr>
          <w:t>实施咨询说明</w:t>
        </w:r>
        <w:r w:rsidR="005812B8">
          <w:rPr>
            <w:noProof/>
            <w:webHidden/>
          </w:rPr>
          <w:tab/>
        </w:r>
        <w:r>
          <w:rPr>
            <w:noProof/>
            <w:webHidden/>
          </w:rPr>
          <w:fldChar w:fldCharType="begin"/>
        </w:r>
        <w:r w:rsidR="005812B8">
          <w:rPr>
            <w:noProof/>
            <w:webHidden/>
          </w:rPr>
          <w:instrText xml:space="preserve"> PAGEREF _Toc497134534 \h </w:instrText>
        </w:r>
        <w:r>
          <w:rPr>
            <w:noProof/>
            <w:webHidden/>
          </w:rPr>
        </w:r>
        <w:r>
          <w:rPr>
            <w:noProof/>
            <w:webHidden/>
          </w:rPr>
          <w:fldChar w:fldCharType="separate"/>
        </w:r>
        <w:r w:rsidR="00E51657">
          <w:rPr>
            <w:noProof/>
            <w:webHidden/>
          </w:rPr>
          <w:t>29</w:t>
        </w:r>
        <w:r>
          <w:rPr>
            <w:noProof/>
            <w:webHidden/>
          </w:rPr>
          <w:fldChar w:fldCharType="end"/>
        </w:r>
      </w:hyperlink>
    </w:p>
    <w:p w:rsidR="005812B8" w:rsidRDefault="006B3A9C" w:rsidP="005812B8">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7134535" w:history="1">
        <w:r w:rsidR="005812B8" w:rsidRPr="00805A7A">
          <w:rPr>
            <w:rStyle w:val="a7"/>
            <w:rFonts w:hAnsi="仿宋_GB2312" w:cs="仿宋_GB2312" w:hint="eastAsia"/>
            <w:noProof/>
          </w:rPr>
          <w:t>第六章</w:t>
        </w:r>
        <w:r w:rsidR="005812B8" w:rsidRPr="00805A7A">
          <w:rPr>
            <w:rStyle w:val="a7"/>
            <w:rFonts w:hAnsi="仿宋_GB2312" w:cs="仿宋_GB2312" w:hint="eastAsia"/>
            <w:noProof/>
          </w:rPr>
          <w:t xml:space="preserve"> </w:t>
        </w:r>
        <w:r w:rsidR="005812B8" w:rsidRPr="00805A7A">
          <w:rPr>
            <w:rStyle w:val="a7"/>
            <w:rFonts w:hAnsi="仿宋_GB2312" w:cs="仿宋_GB2312" w:hint="eastAsia"/>
            <w:noProof/>
          </w:rPr>
          <w:t>附件</w:t>
        </w:r>
        <w:r w:rsidR="005812B8">
          <w:rPr>
            <w:noProof/>
            <w:webHidden/>
          </w:rPr>
          <w:tab/>
        </w:r>
        <w:r>
          <w:rPr>
            <w:noProof/>
            <w:webHidden/>
          </w:rPr>
          <w:fldChar w:fldCharType="begin"/>
        </w:r>
        <w:r w:rsidR="005812B8">
          <w:rPr>
            <w:noProof/>
            <w:webHidden/>
          </w:rPr>
          <w:instrText xml:space="preserve"> PAGEREF _Toc497134535 \h </w:instrText>
        </w:r>
        <w:r>
          <w:rPr>
            <w:noProof/>
            <w:webHidden/>
          </w:rPr>
        </w:r>
        <w:r>
          <w:rPr>
            <w:noProof/>
            <w:webHidden/>
          </w:rPr>
          <w:fldChar w:fldCharType="separate"/>
        </w:r>
        <w:r w:rsidR="00E51657">
          <w:rPr>
            <w:noProof/>
            <w:webHidden/>
          </w:rPr>
          <w:t>30</w:t>
        </w:r>
        <w:r>
          <w:rPr>
            <w:noProof/>
            <w:webHidden/>
          </w:rPr>
          <w:fldChar w:fldCharType="end"/>
        </w:r>
      </w:hyperlink>
    </w:p>
    <w:p w:rsidR="005812B8" w:rsidRDefault="006B3A9C" w:rsidP="005812B8">
      <w:pPr>
        <w:pStyle w:val="20"/>
        <w:tabs>
          <w:tab w:val="right" w:leader="dot" w:pos="8303"/>
        </w:tabs>
        <w:ind w:firstLine="400"/>
        <w:rPr>
          <w:rFonts w:asciiTheme="minorHAnsi" w:eastAsiaTheme="minorEastAsia" w:hAnsiTheme="minorHAnsi" w:cstheme="minorBidi"/>
          <w:smallCaps w:val="0"/>
          <w:noProof/>
          <w:sz w:val="21"/>
          <w:szCs w:val="22"/>
        </w:rPr>
      </w:pPr>
      <w:hyperlink w:anchor="_Toc497134536" w:history="1">
        <w:r w:rsidR="005812B8" w:rsidRPr="00805A7A">
          <w:rPr>
            <w:rStyle w:val="a7"/>
            <w:rFonts w:hAnsi="仿宋_GB2312" w:cs="仿宋_GB2312" w:hint="eastAsia"/>
            <w:noProof/>
          </w:rPr>
          <w:t>附件一、投标单位情况简表</w:t>
        </w:r>
        <w:r w:rsidR="005812B8">
          <w:rPr>
            <w:noProof/>
            <w:webHidden/>
          </w:rPr>
          <w:tab/>
        </w:r>
        <w:r>
          <w:rPr>
            <w:noProof/>
            <w:webHidden/>
          </w:rPr>
          <w:fldChar w:fldCharType="begin"/>
        </w:r>
        <w:r w:rsidR="005812B8">
          <w:rPr>
            <w:noProof/>
            <w:webHidden/>
          </w:rPr>
          <w:instrText xml:space="preserve"> PAGEREF _Toc497134536 \h </w:instrText>
        </w:r>
        <w:r>
          <w:rPr>
            <w:noProof/>
            <w:webHidden/>
          </w:rPr>
        </w:r>
        <w:r>
          <w:rPr>
            <w:noProof/>
            <w:webHidden/>
          </w:rPr>
          <w:fldChar w:fldCharType="separate"/>
        </w:r>
        <w:r w:rsidR="00E51657">
          <w:rPr>
            <w:noProof/>
            <w:webHidden/>
          </w:rPr>
          <w:t>30</w:t>
        </w:r>
        <w:r>
          <w:rPr>
            <w:noProof/>
            <w:webHidden/>
          </w:rPr>
          <w:fldChar w:fldCharType="end"/>
        </w:r>
      </w:hyperlink>
    </w:p>
    <w:p w:rsidR="005812B8" w:rsidRDefault="006B3A9C" w:rsidP="005812B8">
      <w:pPr>
        <w:pStyle w:val="20"/>
        <w:tabs>
          <w:tab w:val="right" w:leader="dot" w:pos="8303"/>
        </w:tabs>
        <w:ind w:firstLine="400"/>
        <w:rPr>
          <w:rFonts w:asciiTheme="minorHAnsi" w:eastAsiaTheme="minorEastAsia" w:hAnsiTheme="minorHAnsi" w:cstheme="minorBidi"/>
          <w:smallCaps w:val="0"/>
          <w:noProof/>
          <w:sz w:val="21"/>
          <w:szCs w:val="22"/>
        </w:rPr>
      </w:pPr>
      <w:hyperlink w:anchor="_Toc497134537" w:history="1">
        <w:r w:rsidR="005812B8" w:rsidRPr="00805A7A">
          <w:rPr>
            <w:rStyle w:val="a7"/>
            <w:rFonts w:hAnsi="仿宋_GB2312" w:cs="仿宋_GB2312" w:hint="eastAsia"/>
            <w:noProof/>
          </w:rPr>
          <w:t>附件二、投标单位资格文件</w:t>
        </w:r>
        <w:r w:rsidR="005812B8">
          <w:rPr>
            <w:noProof/>
            <w:webHidden/>
          </w:rPr>
          <w:tab/>
        </w:r>
        <w:r>
          <w:rPr>
            <w:noProof/>
            <w:webHidden/>
          </w:rPr>
          <w:fldChar w:fldCharType="begin"/>
        </w:r>
        <w:r w:rsidR="005812B8">
          <w:rPr>
            <w:noProof/>
            <w:webHidden/>
          </w:rPr>
          <w:instrText xml:space="preserve"> PAGEREF _Toc497134537 \h </w:instrText>
        </w:r>
        <w:r>
          <w:rPr>
            <w:noProof/>
            <w:webHidden/>
          </w:rPr>
        </w:r>
        <w:r>
          <w:rPr>
            <w:noProof/>
            <w:webHidden/>
          </w:rPr>
          <w:fldChar w:fldCharType="separate"/>
        </w:r>
        <w:r w:rsidR="00E51657">
          <w:rPr>
            <w:noProof/>
            <w:webHidden/>
          </w:rPr>
          <w:t>31</w:t>
        </w:r>
        <w:r>
          <w:rPr>
            <w:noProof/>
            <w:webHidden/>
          </w:rPr>
          <w:fldChar w:fldCharType="end"/>
        </w:r>
      </w:hyperlink>
    </w:p>
    <w:p w:rsidR="005812B8" w:rsidRDefault="006B3A9C" w:rsidP="005812B8">
      <w:pPr>
        <w:pStyle w:val="20"/>
        <w:tabs>
          <w:tab w:val="right" w:leader="dot" w:pos="8303"/>
        </w:tabs>
        <w:ind w:firstLine="400"/>
        <w:rPr>
          <w:rFonts w:asciiTheme="minorHAnsi" w:eastAsiaTheme="minorEastAsia" w:hAnsiTheme="minorHAnsi" w:cstheme="minorBidi"/>
          <w:smallCaps w:val="0"/>
          <w:noProof/>
          <w:sz w:val="21"/>
          <w:szCs w:val="22"/>
        </w:rPr>
      </w:pPr>
      <w:hyperlink w:anchor="_Toc497134538" w:history="1">
        <w:r w:rsidR="005812B8" w:rsidRPr="00805A7A">
          <w:rPr>
            <w:rStyle w:val="a7"/>
            <w:rFonts w:hAnsi="仿宋_GB2312" w:cs="仿宋_GB2312" w:hint="eastAsia"/>
            <w:noProof/>
          </w:rPr>
          <w:t>附件三、投标承诺函</w:t>
        </w:r>
        <w:r w:rsidR="005812B8">
          <w:rPr>
            <w:noProof/>
            <w:webHidden/>
          </w:rPr>
          <w:tab/>
        </w:r>
        <w:r>
          <w:rPr>
            <w:noProof/>
            <w:webHidden/>
          </w:rPr>
          <w:fldChar w:fldCharType="begin"/>
        </w:r>
        <w:r w:rsidR="005812B8">
          <w:rPr>
            <w:noProof/>
            <w:webHidden/>
          </w:rPr>
          <w:instrText xml:space="preserve"> PAGEREF _Toc497134538 \h </w:instrText>
        </w:r>
        <w:r>
          <w:rPr>
            <w:noProof/>
            <w:webHidden/>
          </w:rPr>
        </w:r>
        <w:r>
          <w:rPr>
            <w:noProof/>
            <w:webHidden/>
          </w:rPr>
          <w:fldChar w:fldCharType="separate"/>
        </w:r>
        <w:r w:rsidR="00E51657">
          <w:rPr>
            <w:noProof/>
            <w:webHidden/>
          </w:rPr>
          <w:t>32</w:t>
        </w:r>
        <w:r>
          <w:rPr>
            <w:noProof/>
            <w:webHidden/>
          </w:rPr>
          <w:fldChar w:fldCharType="end"/>
        </w:r>
      </w:hyperlink>
    </w:p>
    <w:p w:rsidR="005812B8" w:rsidRDefault="006B3A9C" w:rsidP="005812B8">
      <w:pPr>
        <w:pStyle w:val="20"/>
        <w:tabs>
          <w:tab w:val="right" w:leader="dot" w:pos="8303"/>
        </w:tabs>
        <w:ind w:firstLine="400"/>
        <w:rPr>
          <w:rFonts w:asciiTheme="minorHAnsi" w:eastAsiaTheme="minorEastAsia" w:hAnsiTheme="minorHAnsi" w:cstheme="minorBidi"/>
          <w:smallCaps w:val="0"/>
          <w:noProof/>
          <w:sz w:val="21"/>
          <w:szCs w:val="22"/>
        </w:rPr>
      </w:pPr>
      <w:hyperlink w:anchor="_Toc497134539" w:history="1">
        <w:r w:rsidR="005812B8" w:rsidRPr="00805A7A">
          <w:rPr>
            <w:rStyle w:val="a7"/>
            <w:rFonts w:hAnsi="仿宋_GB2312" w:cs="仿宋_GB2312" w:hint="eastAsia"/>
            <w:noProof/>
          </w:rPr>
          <w:t>附件四、投标单位法定代表人授权书</w:t>
        </w:r>
        <w:r w:rsidR="005812B8">
          <w:rPr>
            <w:noProof/>
            <w:webHidden/>
          </w:rPr>
          <w:tab/>
        </w:r>
        <w:r>
          <w:rPr>
            <w:noProof/>
            <w:webHidden/>
          </w:rPr>
          <w:fldChar w:fldCharType="begin"/>
        </w:r>
        <w:r w:rsidR="005812B8">
          <w:rPr>
            <w:noProof/>
            <w:webHidden/>
          </w:rPr>
          <w:instrText xml:space="preserve"> PAGEREF _Toc497134539 \h </w:instrText>
        </w:r>
        <w:r>
          <w:rPr>
            <w:noProof/>
            <w:webHidden/>
          </w:rPr>
        </w:r>
        <w:r>
          <w:rPr>
            <w:noProof/>
            <w:webHidden/>
          </w:rPr>
          <w:fldChar w:fldCharType="separate"/>
        </w:r>
        <w:r w:rsidR="00E51657">
          <w:rPr>
            <w:noProof/>
            <w:webHidden/>
          </w:rPr>
          <w:t>33</w:t>
        </w:r>
        <w:r>
          <w:rPr>
            <w:noProof/>
            <w:webHidden/>
          </w:rPr>
          <w:fldChar w:fldCharType="end"/>
        </w:r>
      </w:hyperlink>
    </w:p>
    <w:p w:rsidR="005812B8" w:rsidRDefault="006B3A9C" w:rsidP="005812B8">
      <w:pPr>
        <w:pStyle w:val="20"/>
        <w:tabs>
          <w:tab w:val="right" w:leader="dot" w:pos="8303"/>
        </w:tabs>
        <w:ind w:firstLine="400"/>
        <w:rPr>
          <w:rFonts w:asciiTheme="minorHAnsi" w:eastAsiaTheme="minorEastAsia" w:hAnsiTheme="minorHAnsi" w:cstheme="minorBidi"/>
          <w:smallCaps w:val="0"/>
          <w:noProof/>
          <w:sz w:val="21"/>
          <w:szCs w:val="22"/>
        </w:rPr>
      </w:pPr>
      <w:hyperlink w:anchor="_Toc497134540" w:history="1">
        <w:r w:rsidR="005812B8" w:rsidRPr="00805A7A">
          <w:rPr>
            <w:rStyle w:val="a7"/>
            <w:rFonts w:hAnsi="仿宋_GB2312" w:cs="仿宋_GB2312" w:hint="eastAsia"/>
            <w:noProof/>
          </w:rPr>
          <w:t>附件五、投标报价表</w:t>
        </w:r>
        <w:r w:rsidR="005812B8">
          <w:rPr>
            <w:noProof/>
            <w:webHidden/>
          </w:rPr>
          <w:tab/>
        </w:r>
        <w:r>
          <w:rPr>
            <w:noProof/>
            <w:webHidden/>
          </w:rPr>
          <w:fldChar w:fldCharType="begin"/>
        </w:r>
        <w:r w:rsidR="005812B8">
          <w:rPr>
            <w:noProof/>
            <w:webHidden/>
          </w:rPr>
          <w:instrText xml:space="preserve"> PAGEREF _Toc497134540 \h </w:instrText>
        </w:r>
        <w:r>
          <w:rPr>
            <w:noProof/>
            <w:webHidden/>
          </w:rPr>
        </w:r>
        <w:r>
          <w:rPr>
            <w:noProof/>
            <w:webHidden/>
          </w:rPr>
          <w:fldChar w:fldCharType="separate"/>
        </w:r>
        <w:r w:rsidR="00E51657">
          <w:rPr>
            <w:noProof/>
            <w:webHidden/>
          </w:rPr>
          <w:t>34</w:t>
        </w:r>
        <w:r>
          <w:rPr>
            <w:noProof/>
            <w:webHidden/>
          </w:rPr>
          <w:fldChar w:fldCharType="end"/>
        </w:r>
      </w:hyperlink>
    </w:p>
    <w:p w:rsidR="005812B8" w:rsidRDefault="006B3A9C" w:rsidP="005812B8">
      <w:pPr>
        <w:pStyle w:val="20"/>
        <w:tabs>
          <w:tab w:val="right" w:leader="dot" w:pos="8303"/>
        </w:tabs>
        <w:ind w:firstLine="400"/>
        <w:rPr>
          <w:rFonts w:asciiTheme="minorHAnsi" w:eastAsiaTheme="minorEastAsia" w:hAnsiTheme="minorHAnsi" w:cstheme="minorBidi"/>
          <w:smallCaps w:val="0"/>
          <w:noProof/>
          <w:sz w:val="21"/>
          <w:szCs w:val="22"/>
        </w:rPr>
      </w:pPr>
      <w:hyperlink w:anchor="_Toc497134541" w:history="1">
        <w:r w:rsidR="005812B8" w:rsidRPr="00805A7A">
          <w:rPr>
            <w:rStyle w:val="a7"/>
            <w:rFonts w:hAnsi="仿宋_GB2312" w:cs="仿宋_GB2312" w:hint="eastAsia"/>
            <w:noProof/>
          </w:rPr>
          <w:t>附件六、技术条款偏离表</w:t>
        </w:r>
        <w:r w:rsidR="005812B8">
          <w:rPr>
            <w:noProof/>
            <w:webHidden/>
          </w:rPr>
          <w:tab/>
        </w:r>
        <w:r>
          <w:rPr>
            <w:noProof/>
            <w:webHidden/>
          </w:rPr>
          <w:fldChar w:fldCharType="begin"/>
        </w:r>
        <w:r w:rsidR="005812B8">
          <w:rPr>
            <w:noProof/>
            <w:webHidden/>
          </w:rPr>
          <w:instrText xml:space="preserve"> PAGEREF _Toc497134541 \h </w:instrText>
        </w:r>
        <w:r>
          <w:rPr>
            <w:noProof/>
            <w:webHidden/>
          </w:rPr>
        </w:r>
        <w:r>
          <w:rPr>
            <w:noProof/>
            <w:webHidden/>
          </w:rPr>
          <w:fldChar w:fldCharType="separate"/>
        </w:r>
        <w:r w:rsidR="00E51657">
          <w:rPr>
            <w:noProof/>
            <w:webHidden/>
          </w:rPr>
          <w:t>34</w:t>
        </w:r>
        <w:r>
          <w:rPr>
            <w:noProof/>
            <w:webHidden/>
          </w:rPr>
          <w:fldChar w:fldCharType="end"/>
        </w:r>
      </w:hyperlink>
    </w:p>
    <w:p w:rsidR="005812B8" w:rsidRDefault="006B3A9C" w:rsidP="005812B8">
      <w:pPr>
        <w:pStyle w:val="20"/>
        <w:tabs>
          <w:tab w:val="right" w:leader="dot" w:pos="8303"/>
        </w:tabs>
        <w:ind w:firstLine="400"/>
        <w:rPr>
          <w:rFonts w:asciiTheme="minorHAnsi" w:eastAsiaTheme="minorEastAsia" w:hAnsiTheme="minorHAnsi" w:cstheme="minorBidi"/>
          <w:smallCaps w:val="0"/>
          <w:noProof/>
          <w:sz w:val="21"/>
          <w:szCs w:val="22"/>
        </w:rPr>
      </w:pPr>
      <w:hyperlink w:anchor="_Toc497134542" w:history="1">
        <w:r w:rsidR="005812B8" w:rsidRPr="00805A7A">
          <w:rPr>
            <w:rStyle w:val="a7"/>
            <w:rFonts w:hAnsi="仿宋_GB2312" w:cs="仿宋_GB2312" w:hint="eastAsia"/>
            <w:noProof/>
          </w:rPr>
          <w:t>附件七、售后服务及承诺</w:t>
        </w:r>
        <w:r w:rsidR="005812B8">
          <w:rPr>
            <w:noProof/>
            <w:webHidden/>
          </w:rPr>
          <w:tab/>
        </w:r>
        <w:r>
          <w:rPr>
            <w:noProof/>
            <w:webHidden/>
          </w:rPr>
          <w:fldChar w:fldCharType="begin"/>
        </w:r>
        <w:r w:rsidR="005812B8">
          <w:rPr>
            <w:noProof/>
            <w:webHidden/>
          </w:rPr>
          <w:instrText xml:space="preserve"> PAGEREF _Toc497134542 \h </w:instrText>
        </w:r>
        <w:r>
          <w:rPr>
            <w:noProof/>
            <w:webHidden/>
          </w:rPr>
        </w:r>
        <w:r>
          <w:rPr>
            <w:noProof/>
            <w:webHidden/>
          </w:rPr>
          <w:fldChar w:fldCharType="separate"/>
        </w:r>
        <w:r w:rsidR="00E51657">
          <w:rPr>
            <w:noProof/>
            <w:webHidden/>
          </w:rPr>
          <w:t>36</w:t>
        </w:r>
        <w:r>
          <w:rPr>
            <w:noProof/>
            <w:webHidden/>
          </w:rPr>
          <w:fldChar w:fldCharType="end"/>
        </w:r>
      </w:hyperlink>
    </w:p>
    <w:p w:rsidR="004C1C3B" w:rsidRPr="00EF6048" w:rsidRDefault="006B3A9C" w:rsidP="003B0411">
      <w:pPr>
        <w:pStyle w:val="1"/>
        <w:spacing w:before="0" w:after="0"/>
        <w:ind w:firstLine="149"/>
        <w:rPr>
          <w:rFonts w:hAnsi="仿宋_GB2312" w:cs="仿宋_GB2312"/>
          <w:color w:val="000000" w:themeColor="text1"/>
          <w:sz w:val="24"/>
          <w:szCs w:val="24"/>
        </w:rPr>
      </w:pPr>
      <w:r w:rsidRPr="00EF6048">
        <w:rPr>
          <w:rFonts w:ascii="仿宋" w:eastAsia="仿宋" w:hAnsi="仿宋"/>
          <w:color w:val="000000" w:themeColor="text1"/>
          <w:sz w:val="24"/>
          <w:szCs w:val="24"/>
        </w:rPr>
        <w:lastRenderedPageBreak/>
        <w:fldChar w:fldCharType="end"/>
      </w:r>
      <w:bookmarkStart w:id="4" w:name="_Toc497134485"/>
      <w:r w:rsidR="008D326F" w:rsidRPr="00EF6048">
        <w:rPr>
          <w:rFonts w:hAnsi="仿宋_GB2312" w:cs="仿宋_GB2312" w:hint="eastAsia"/>
          <w:color w:val="000000" w:themeColor="text1"/>
          <w:sz w:val="24"/>
          <w:szCs w:val="24"/>
        </w:rPr>
        <w:t>第一章  投标</w:t>
      </w:r>
      <w:r w:rsidR="00FA67E9">
        <w:rPr>
          <w:rFonts w:hAnsi="仿宋_GB2312" w:cs="仿宋_GB2312" w:hint="eastAsia"/>
          <w:color w:val="000000" w:themeColor="text1"/>
          <w:sz w:val="24"/>
          <w:szCs w:val="24"/>
        </w:rPr>
        <w:t>邀请书</w:t>
      </w:r>
      <w:bookmarkEnd w:id="4"/>
    </w:p>
    <w:p w:rsidR="004C1C3B" w:rsidRPr="00330CD1" w:rsidRDefault="00FA67E9" w:rsidP="00330CD1">
      <w:pPr>
        <w:ind w:firstLine="480"/>
        <w:jc w:val="left"/>
        <w:rPr>
          <w:rFonts w:ascii="仿宋_GB2312"/>
          <w:sz w:val="24"/>
          <w:szCs w:val="24"/>
        </w:rPr>
      </w:pPr>
      <w:r w:rsidRPr="00330CD1">
        <w:rPr>
          <w:rFonts w:ascii="仿宋" w:eastAsia="仿宋" w:hAnsi="仿宋" w:hint="eastAsia"/>
          <w:sz w:val="24"/>
          <w:szCs w:val="24"/>
        </w:rPr>
        <w:t>力帆实业（集团）股份有限公司对审计中心</w:t>
      </w:r>
      <w:r w:rsidR="004236E4" w:rsidRPr="00330CD1">
        <w:rPr>
          <w:rFonts w:ascii="仿宋" w:eastAsia="仿宋" w:hAnsi="仿宋" w:hint="eastAsia"/>
          <w:sz w:val="24"/>
          <w:szCs w:val="24"/>
        </w:rPr>
        <w:t>审计</w:t>
      </w:r>
      <w:r w:rsidRPr="00330CD1">
        <w:rPr>
          <w:rFonts w:ascii="仿宋" w:eastAsia="仿宋" w:hAnsi="仿宋" w:hint="eastAsia"/>
          <w:sz w:val="24"/>
          <w:szCs w:val="24"/>
        </w:rPr>
        <w:t>信息化项目进行公开招标，</w:t>
      </w:r>
      <w:r w:rsidRPr="00330CD1">
        <w:rPr>
          <w:rFonts w:ascii="仿宋_GB2312" w:hint="eastAsia"/>
          <w:sz w:val="24"/>
          <w:szCs w:val="24"/>
        </w:rPr>
        <w:t>拟</w:t>
      </w:r>
      <w:r w:rsidR="004236E4" w:rsidRPr="00330CD1">
        <w:rPr>
          <w:rFonts w:ascii="仿宋_GB2312" w:hint="eastAsia"/>
          <w:sz w:val="24"/>
          <w:szCs w:val="24"/>
        </w:rPr>
        <w:t>搭建一套审计信息化管理系统。</w:t>
      </w:r>
      <w:r w:rsidR="00330CD1" w:rsidRPr="00330CD1">
        <w:rPr>
          <w:rFonts w:ascii="仿宋_GB2312" w:hint="eastAsia"/>
          <w:sz w:val="24"/>
          <w:szCs w:val="24"/>
        </w:rPr>
        <w:t>实现</w:t>
      </w:r>
      <w:r w:rsidR="00330CD1" w:rsidRPr="00330CD1">
        <w:rPr>
          <w:rFonts w:ascii="仿宋" w:eastAsia="仿宋" w:hAnsi="仿宋" w:hint="eastAsia"/>
          <w:sz w:val="24"/>
          <w:szCs w:val="24"/>
        </w:rPr>
        <w:t>集审计作业、审计管理、数据分析、决策分析、风险管理、内控评价、监控预警等一体化的综合</w:t>
      </w:r>
      <w:r w:rsidR="00FB3646">
        <w:rPr>
          <w:rFonts w:ascii="仿宋" w:eastAsia="仿宋" w:hAnsi="仿宋" w:hint="eastAsia"/>
          <w:sz w:val="24"/>
          <w:szCs w:val="24"/>
        </w:rPr>
        <w:t>性</w:t>
      </w:r>
      <w:r w:rsidR="00330CD1" w:rsidRPr="00330CD1">
        <w:rPr>
          <w:rFonts w:ascii="仿宋" w:eastAsia="仿宋" w:hAnsi="仿宋" w:hint="eastAsia"/>
          <w:sz w:val="24"/>
          <w:szCs w:val="24"/>
        </w:rPr>
        <w:t>审计管理信息化平台，全面提高审计工作质量、效率、提升审计绩效</w:t>
      </w:r>
      <w:r w:rsidR="00330CD1" w:rsidRPr="00330CD1">
        <w:rPr>
          <w:rFonts w:ascii="仿宋_GB2312" w:hint="eastAsia"/>
          <w:sz w:val="24"/>
          <w:szCs w:val="24"/>
        </w:rPr>
        <w:t>，</w:t>
      </w:r>
      <w:r w:rsidR="00D72EE4">
        <w:rPr>
          <w:rFonts w:ascii="仿宋_GB2312"/>
          <w:sz w:val="24"/>
          <w:szCs w:val="24"/>
        </w:rPr>
        <w:t>为集团公司内部控制</w:t>
      </w:r>
      <w:r w:rsidR="00D72EE4">
        <w:rPr>
          <w:rFonts w:ascii="仿宋_GB2312" w:hint="eastAsia"/>
          <w:sz w:val="24"/>
          <w:szCs w:val="24"/>
        </w:rPr>
        <w:t>、</w:t>
      </w:r>
      <w:r w:rsidR="00A9065A" w:rsidRPr="00330CD1">
        <w:rPr>
          <w:rFonts w:ascii="仿宋_GB2312"/>
          <w:sz w:val="24"/>
          <w:szCs w:val="24"/>
        </w:rPr>
        <w:t>重要决策提供</w:t>
      </w:r>
      <w:r w:rsidR="00FB3646">
        <w:rPr>
          <w:rFonts w:ascii="仿宋_GB2312" w:hint="eastAsia"/>
          <w:sz w:val="24"/>
          <w:szCs w:val="24"/>
        </w:rPr>
        <w:t>精准科学的数据信息</w:t>
      </w:r>
      <w:r w:rsidR="00A9065A" w:rsidRPr="00330CD1">
        <w:rPr>
          <w:rFonts w:ascii="仿宋_GB2312"/>
          <w:sz w:val="24"/>
          <w:szCs w:val="24"/>
        </w:rPr>
        <w:t>。</w:t>
      </w:r>
    </w:p>
    <w:p w:rsidR="004C1C3B" w:rsidRPr="00EF6048" w:rsidRDefault="00A9065A">
      <w:pPr>
        <w:ind w:firstLine="480"/>
        <w:jc w:val="left"/>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现邀请符合条件的软件供应商参与</w:t>
      </w:r>
      <w:r w:rsidR="008D326F" w:rsidRPr="00EF6048">
        <w:rPr>
          <w:rFonts w:ascii="仿宋_GB2312" w:hAnsi="仿宋_GB2312" w:cs="仿宋_GB2312" w:hint="eastAsia"/>
          <w:color w:val="000000" w:themeColor="text1"/>
          <w:sz w:val="24"/>
          <w:szCs w:val="24"/>
        </w:rPr>
        <w:t>本项目的招标活动。</w:t>
      </w:r>
    </w:p>
    <w:p w:rsidR="004C1C3B" w:rsidRPr="00EF6048" w:rsidRDefault="008D326F" w:rsidP="005947F4">
      <w:pPr>
        <w:pStyle w:val="2"/>
        <w:numPr>
          <w:ilvl w:val="0"/>
          <w:numId w:val="48"/>
        </w:numPr>
        <w:spacing w:before="0" w:after="0"/>
        <w:ind w:firstLineChars="0"/>
        <w:rPr>
          <w:rFonts w:hAnsi="仿宋_GB2312" w:cs="仿宋_GB2312"/>
          <w:color w:val="000000" w:themeColor="text1"/>
          <w:sz w:val="24"/>
          <w:szCs w:val="24"/>
        </w:rPr>
      </w:pPr>
      <w:bookmarkStart w:id="5" w:name="_Toc497134486"/>
      <w:r w:rsidRPr="00EF6048">
        <w:rPr>
          <w:rFonts w:hAnsi="仿宋_GB2312" w:cs="仿宋_GB2312" w:hint="eastAsia"/>
          <w:color w:val="000000" w:themeColor="text1"/>
          <w:sz w:val="24"/>
          <w:szCs w:val="24"/>
        </w:rPr>
        <w:t>招标项目名称</w:t>
      </w:r>
      <w:bookmarkEnd w:id="5"/>
    </w:p>
    <w:p w:rsidR="004C1C3B" w:rsidRPr="00EF6048" w:rsidRDefault="00A9065A">
      <w:pPr>
        <w:ind w:firstLine="48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力帆集团审计信息化项目</w:t>
      </w:r>
    </w:p>
    <w:p w:rsidR="004C1C3B" w:rsidRPr="00EF6048" w:rsidRDefault="008D326F" w:rsidP="005947F4">
      <w:pPr>
        <w:pStyle w:val="2"/>
        <w:numPr>
          <w:ilvl w:val="0"/>
          <w:numId w:val="48"/>
        </w:numPr>
        <w:spacing w:before="0" w:after="0"/>
        <w:ind w:firstLineChars="0"/>
        <w:rPr>
          <w:rFonts w:hAnsi="仿宋_GB2312" w:cs="仿宋_GB2312"/>
          <w:color w:val="000000" w:themeColor="text1"/>
          <w:sz w:val="24"/>
          <w:szCs w:val="24"/>
        </w:rPr>
      </w:pPr>
      <w:bookmarkStart w:id="6" w:name="_Toc497134487"/>
      <w:r w:rsidRPr="00EF6048">
        <w:rPr>
          <w:rFonts w:hAnsi="仿宋_GB2312" w:cs="仿宋_GB2312" w:hint="eastAsia"/>
          <w:color w:val="000000" w:themeColor="text1"/>
          <w:sz w:val="24"/>
          <w:szCs w:val="24"/>
        </w:rPr>
        <w:t>招标项目范围</w:t>
      </w:r>
      <w:bookmarkEnd w:id="6"/>
    </w:p>
    <w:p w:rsidR="004C1C3B" w:rsidRPr="00EF6048" w:rsidRDefault="004236E4">
      <w:pPr>
        <w:ind w:firstLine="48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本次招标为力帆</w:t>
      </w:r>
      <w:r w:rsidR="00FB3646">
        <w:rPr>
          <w:rFonts w:ascii="仿宋_GB2312" w:hAnsi="仿宋_GB2312" w:cs="仿宋_GB2312" w:hint="eastAsia"/>
          <w:color w:val="000000" w:themeColor="text1"/>
          <w:sz w:val="24"/>
          <w:szCs w:val="24"/>
        </w:rPr>
        <w:t>实业（</w:t>
      </w:r>
      <w:r>
        <w:rPr>
          <w:rFonts w:ascii="仿宋_GB2312" w:hAnsi="仿宋_GB2312" w:cs="仿宋_GB2312" w:hint="eastAsia"/>
          <w:color w:val="000000" w:themeColor="text1"/>
          <w:sz w:val="24"/>
          <w:szCs w:val="24"/>
        </w:rPr>
        <w:t>集团</w:t>
      </w:r>
      <w:r w:rsidR="00FB3646">
        <w:rPr>
          <w:rFonts w:ascii="仿宋_GB2312" w:hAnsi="仿宋_GB2312" w:cs="仿宋_GB2312" w:hint="eastAsia"/>
          <w:color w:val="000000" w:themeColor="text1"/>
          <w:sz w:val="24"/>
          <w:szCs w:val="24"/>
        </w:rPr>
        <w:t>）股份有限公司</w:t>
      </w:r>
      <w:r>
        <w:rPr>
          <w:rFonts w:ascii="仿宋_GB2312" w:hAnsi="仿宋_GB2312" w:cs="仿宋_GB2312" w:hint="eastAsia"/>
          <w:color w:val="000000" w:themeColor="text1"/>
          <w:sz w:val="24"/>
          <w:szCs w:val="24"/>
        </w:rPr>
        <w:t>审计中心审计信息化建设，业务覆盖</w:t>
      </w:r>
      <w:r w:rsidR="008D326F" w:rsidRPr="00EF6048">
        <w:rPr>
          <w:rFonts w:ascii="仿宋_GB2312" w:hAnsi="仿宋_GB2312" w:cs="仿宋_GB2312" w:hint="eastAsia"/>
          <w:color w:val="000000" w:themeColor="text1"/>
          <w:sz w:val="24"/>
          <w:szCs w:val="24"/>
        </w:rPr>
        <w:t>力帆集团下属</w:t>
      </w:r>
      <w:r>
        <w:rPr>
          <w:rFonts w:ascii="仿宋_GB2312" w:hAnsi="仿宋_GB2312" w:cs="仿宋_GB2312" w:hint="eastAsia"/>
          <w:color w:val="000000" w:themeColor="text1"/>
          <w:sz w:val="24"/>
          <w:szCs w:val="24"/>
        </w:rPr>
        <w:t>分、</w:t>
      </w:r>
      <w:r w:rsidR="008D326F" w:rsidRPr="00EF6048">
        <w:rPr>
          <w:rFonts w:ascii="仿宋_GB2312" w:hAnsi="仿宋_GB2312" w:cs="仿宋_GB2312" w:hint="eastAsia"/>
          <w:color w:val="000000" w:themeColor="text1"/>
          <w:sz w:val="24"/>
          <w:szCs w:val="24"/>
        </w:rPr>
        <w:t>子公司和组织</w:t>
      </w:r>
      <w:r>
        <w:rPr>
          <w:rFonts w:ascii="仿宋_GB2312" w:hAnsi="仿宋_GB2312" w:cs="仿宋_GB2312" w:hint="eastAsia"/>
          <w:color w:val="000000" w:themeColor="text1"/>
          <w:sz w:val="24"/>
          <w:szCs w:val="24"/>
        </w:rPr>
        <w:t>以及控股公司、海外公司、工厂等。工作范围为审计信息系统搭建、实施以及</w:t>
      </w:r>
      <w:r w:rsidR="00D23147">
        <w:rPr>
          <w:rFonts w:ascii="仿宋_GB2312" w:hAnsi="仿宋_GB2312" w:cs="仿宋_GB2312" w:hint="eastAsia"/>
          <w:color w:val="000000" w:themeColor="text1"/>
          <w:sz w:val="24"/>
          <w:szCs w:val="24"/>
        </w:rPr>
        <w:t>项目完成后的日常技术支持</w:t>
      </w:r>
      <w:r>
        <w:rPr>
          <w:rFonts w:ascii="仿宋_GB2312" w:hAnsi="仿宋_GB2312" w:cs="仿宋_GB2312" w:hint="eastAsia"/>
          <w:color w:val="000000" w:themeColor="text1"/>
          <w:sz w:val="24"/>
          <w:szCs w:val="24"/>
        </w:rPr>
        <w:t>。</w:t>
      </w:r>
    </w:p>
    <w:p w:rsidR="004C1C3B" w:rsidRPr="00EF6048" w:rsidRDefault="008D326F" w:rsidP="005947F4">
      <w:pPr>
        <w:pStyle w:val="2"/>
        <w:numPr>
          <w:ilvl w:val="0"/>
          <w:numId w:val="48"/>
        </w:numPr>
        <w:spacing w:before="0" w:after="0"/>
        <w:ind w:firstLineChars="0"/>
        <w:rPr>
          <w:rFonts w:hAnsi="仿宋_GB2312" w:cs="仿宋_GB2312"/>
          <w:color w:val="000000" w:themeColor="text1"/>
          <w:sz w:val="24"/>
          <w:szCs w:val="24"/>
        </w:rPr>
      </w:pPr>
      <w:bookmarkStart w:id="7" w:name="_Toc497134488"/>
      <w:r w:rsidRPr="00EF6048">
        <w:rPr>
          <w:rFonts w:hAnsi="仿宋_GB2312" w:cs="仿宋_GB2312" w:hint="eastAsia"/>
          <w:color w:val="000000" w:themeColor="text1"/>
          <w:sz w:val="24"/>
          <w:szCs w:val="24"/>
        </w:rPr>
        <w:t>投标单位资格条件</w:t>
      </w:r>
      <w:bookmarkEnd w:id="7"/>
    </w:p>
    <w:p w:rsidR="00D25ECB" w:rsidRPr="00D25ECB" w:rsidRDefault="00D25ECB" w:rsidP="005947F4">
      <w:pPr>
        <w:pStyle w:val="ac"/>
        <w:numPr>
          <w:ilvl w:val="0"/>
          <w:numId w:val="49"/>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投标单位公司注册年限，必须大于或等于</w:t>
      </w:r>
      <w:r w:rsidR="005C357F">
        <w:rPr>
          <w:rFonts w:ascii="仿宋_GB2312" w:hAnsi="仿宋_GB2312" w:cs="仿宋_GB2312" w:hint="eastAsia"/>
          <w:color w:val="000000" w:themeColor="text1"/>
          <w:sz w:val="24"/>
          <w:szCs w:val="24"/>
        </w:rPr>
        <w:t>肆</w:t>
      </w:r>
      <w:r w:rsidR="00FB3646" w:rsidRPr="00EF6048">
        <w:rPr>
          <w:rFonts w:ascii="仿宋_GB2312" w:hAnsi="仿宋_GB2312" w:cs="仿宋_GB2312" w:hint="eastAsia"/>
          <w:color w:val="000000" w:themeColor="text1"/>
          <w:sz w:val="24"/>
          <w:szCs w:val="24"/>
        </w:rPr>
        <w:t>年</w:t>
      </w:r>
      <w:r w:rsidRPr="00EF6048">
        <w:rPr>
          <w:rFonts w:ascii="仿宋_GB2312" w:hAnsi="仿宋_GB2312" w:cs="仿宋_GB2312" w:hint="eastAsia"/>
          <w:color w:val="000000" w:themeColor="text1"/>
          <w:sz w:val="24"/>
          <w:szCs w:val="24"/>
        </w:rPr>
        <w:t>。</w:t>
      </w:r>
    </w:p>
    <w:p w:rsidR="004C1C3B" w:rsidRPr="00EF6048" w:rsidRDefault="008D326F" w:rsidP="005947F4">
      <w:pPr>
        <w:pStyle w:val="ac"/>
        <w:numPr>
          <w:ilvl w:val="0"/>
          <w:numId w:val="49"/>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必须是依据中华人民共和国的法律设立，并在中华人民共和国境内正式注册的具有独立法人资格的单位并具有一般纳税人资格，提供三证合一后的新营业执照复印件，若暂未更换新证的单位，须提供三证，即：营业执照复印件、企业税务登记证复印件、组织机构代码证复印件，</w:t>
      </w:r>
      <w:r w:rsidR="00A335FF" w:rsidRPr="00EF6048">
        <w:rPr>
          <w:rFonts w:ascii="仿宋_GB2312" w:hAnsi="仿宋_GB2312" w:cs="仿宋_GB2312" w:hint="eastAsia"/>
          <w:color w:val="000000" w:themeColor="text1"/>
          <w:sz w:val="24"/>
          <w:szCs w:val="24"/>
        </w:rPr>
        <w:t>资质等级证</w:t>
      </w:r>
      <w:r w:rsidR="00D23147">
        <w:rPr>
          <w:rFonts w:ascii="仿宋_GB2312" w:hAnsi="仿宋_GB2312" w:cs="仿宋_GB2312" w:hint="eastAsia"/>
          <w:color w:val="000000" w:themeColor="text1"/>
          <w:sz w:val="24"/>
          <w:szCs w:val="24"/>
        </w:rPr>
        <w:t>书</w:t>
      </w:r>
      <w:r w:rsidR="00A335FF" w:rsidRPr="00EF6048">
        <w:rPr>
          <w:rFonts w:ascii="仿宋_GB2312" w:hAnsi="仿宋_GB2312" w:cs="仿宋_GB2312" w:hint="eastAsia"/>
          <w:color w:val="000000" w:themeColor="text1"/>
          <w:sz w:val="24"/>
          <w:szCs w:val="24"/>
        </w:rPr>
        <w:t>、法人授权书等</w:t>
      </w:r>
      <w:r w:rsidR="00A335FF">
        <w:rPr>
          <w:rFonts w:ascii="仿宋_GB2312" w:hAnsi="仿宋_GB2312" w:cs="仿宋_GB2312" w:hint="eastAsia"/>
          <w:color w:val="000000" w:themeColor="text1"/>
          <w:sz w:val="24"/>
          <w:szCs w:val="24"/>
        </w:rPr>
        <w:t>，</w:t>
      </w:r>
      <w:r w:rsidRPr="00EF6048">
        <w:rPr>
          <w:rFonts w:ascii="仿宋_GB2312" w:hAnsi="仿宋_GB2312" w:cs="仿宋_GB2312" w:hint="eastAsia"/>
          <w:color w:val="000000" w:themeColor="text1"/>
          <w:sz w:val="24"/>
          <w:szCs w:val="24"/>
        </w:rPr>
        <w:t>所有复印件必须加盖投标单位鲜章。</w:t>
      </w:r>
    </w:p>
    <w:p w:rsidR="008E24FC" w:rsidRPr="00EF6048" w:rsidRDefault="00FB3646" w:rsidP="005947F4">
      <w:pPr>
        <w:pStyle w:val="ac"/>
        <w:numPr>
          <w:ilvl w:val="0"/>
          <w:numId w:val="49"/>
        </w:numPr>
        <w:ind w:firstLineChars="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投标单位</w:t>
      </w:r>
      <w:r w:rsidR="008E24FC" w:rsidRPr="00EF6048">
        <w:rPr>
          <w:rFonts w:ascii="仿宋_GB2312" w:hAnsi="仿宋_GB2312" w:cs="仿宋_GB2312" w:hint="eastAsia"/>
          <w:color w:val="000000" w:themeColor="text1"/>
          <w:sz w:val="24"/>
          <w:szCs w:val="24"/>
        </w:rPr>
        <w:t>须承诺接受招标文件</w:t>
      </w:r>
      <w:r>
        <w:rPr>
          <w:rFonts w:ascii="仿宋_GB2312" w:hAnsi="仿宋_GB2312" w:cs="仿宋_GB2312" w:hint="eastAsia"/>
          <w:color w:val="000000" w:themeColor="text1"/>
          <w:sz w:val="24"/>
          <w:szCs w:val="24"/>
        </w:rPr>
        <w:t>各章节提出的</w:t>
      </w:r>
      <w:r w:rsidR="00F90071">
        <w:rPr>
          <w:rFonts w:ascii="仿宋_GB2312" w:hAnsi="仿宋_GB2312" w:cs="仿宋_GB2312" w:hint="eastAsia"/>
          <w:color w:val="000000" w:themeColor="text1"/>
          <w:sz w:val="24"/>
          <w:szCs w:val="24"/>
        </w:rPr>
        <w:t>要求</w:t>
      </w:r>
      <w:r w:rsidR="008E24FC" w:rsidRPr="00EF6048">
        <w:rPr>
          <w:rFonts w:ascii="仿宋_GB2312" w:hAnsi="仿宋_GB2312" w:cs="仿宋_GB2312" w:hint="eastAsia"/>
          <w:color w:val="000000" w:themeColor="text1"/>
          <w:sz w:val="24"/>
          <w:szCs w:val="24"/>
        </w:rPr>
        <w:t>。</w:t>
      </w:r>
    </w:p>
    <w:p w:rsidR="008E24FC" w:rsidRDefault="008E24FC" w:rsidP="005947F4">
      <w:pPr>
        <w:pStyle w:val="ac"/>
        <w:numPr>
          <w:ilvl w:val="0"/>
          <w:numId w:val="49"/>
        </w:numPr>
        <w:ind w:firstLineChars="0"/>
        <w:rPr>
          <w:rFonts w:ascii="仿宋_GB2312" w:hAnsi="仿宋_GB2312" w:cs="仿宋_GB2312"/>
          <w:color w:val="000000" w:themeColor="text1"/>
          <w:sz w:val="24"/>
          <w:szCs w:val="24"/>
        </w:rPr>
      </w:pPr>
      <w:r w:rsidRPr="00D25ECB">
        <w:rPr>
          <w:rFonts w:ascii="仿宋_GB2312" w:hAnsi="仿宋_GB2312" w:cs="仿宋_GB2312" w:hint="eastAsia"/>
          <w:sz w:val="24"/>
          <w:szCs w:val="24"/>
        </w:rPr>
        <w:t>投标单位必须具有完成本项目相应的资格和能力</w:t>
      </w:r>
      <w:r w:rsidR="00D25ECB">
        <w:rPr>
          <w:rFonts w:ascii="仿宋_GB2312" w:hAnsi="仿宋_GB2312" w:cs="仿宋_GB2312" w:hint="eastAsia"/>
          <w:color w:val="000000" w:themeColor="text1"/>
          <w:sz w:val="24"/>
          <w:szCs w:val="24"/>
        </w:rPr>
        <w:t>，具有制造</w:t>
      </w:r>
      <w:r w:rsidRPr="00EF6048">
        <w:rPr>
          <w:rFonts w:ascii="仿宋_GB2312" w:hAnsi="仿宋_GB2312" w:cs="仿宋_GB2312" w:hint="eastAsia"/>
          <w:color w:val="000000" w:themeColor="text1"/>
          <w:sz w:val="24"/>
          <w:szCs w:val="24"/>
        </w:rPr>
        <w:t>行业</w:t>
      </w:r>
      <w:r w:rsidR="00D25ECB">
        <w:rPr>
          <w:rFonts w:ascii="仿宋_GB2312" w:hAnsi="仿宋_GB2312" w:cs="仿宋_GB2312" w:hint="eastAsia"/>
          <w:color w:val="000000" w:themeColor="text1"/>
          <w:sz w:val="24"/>
          <w:szCs w:val="24"/>
        </w:rPr>
        <w:t>审计信息化项目实施的经验和技术能力，在制造行业实施过或正在实施</w:t>
      </w:r>
      <w:r w:rsidRPr="00EF6048">
        <w:rPr>
          <w:rFonts w:ascii="仿宋_GB2312" w:hAnsi="仿宋_GB2312" w:cs="仿宋_GB2312" w:hint="eastAsia"/>
          <w:color w:val="000000" w:themeColor="text1"/>
          <w:sz w:val="24"/>
          <w:szCs w:val="24"/>
        </w:rPr>
        <w:t>的</w:t>
      </w:r>
      <w:r w:rsidR="00D25ECB">
        <w:rPr>
          <w:rFonts w:ascii="仿宋_GB2312" w:hAnsi="仿宋_GB2312" w:cs="仿宋_GB2312" w:hint="eastAsia"/>
          <w:color w:val="000000" w:themeColor="text1"/>
          <w:sz w:val="24"/>
          <w:szCs w:val="24"/>
        </w:rPr>
        <w:t>审计信息化</w:t>
      </w:r>
      <w:r w:rsidRPr="00EF6048">
        <w:rPr>
          <w:rFonts w:ascii="仿宋_GB2312" w:hAnsi="仿宋_GB2312" w:cs="仿宋_GB2312" w:hint="eastAsia"/>
          <w:color w:val="000000" w:themeColor="text1"/>
          <w:sz w:val="24"/>
          <w:szCs w:val="24"/>
        </w:rPr>
        <w:t>项目不得少于3个,且成功案例不少于2</w:t>
      </w:r>
      <w:r w:rsidR="00D25ECB">
        <w:rPr>
          <w:rFonts w:ascii="仿宋_GB2312" w:hAnsi="仿宋_GB2312" w:cs="仿宋_GB2312" w:hint="eastAsia"/>
          <w:color w:val="000000" w:themeColor="text1"/>
          <w:sz w:val="24"/>
          <w:szCs w:val="24"/>
        </w:rPr>
        <w:t>个，并提供相关证明材料</w:t>
      </w:r>
      <w:r w:rsidR="00077F0D" w:rsidRPr="00EF6048">
        <w:rPr>
          <w:rFonts w:ascii="仿宋_GB2312" w:hAnsi="仿宋_GB2312" w:cs="仿宋_GB2312" w:hint="eastAsia"/>
          <w:color w:val="000000" w:themeColor="text1"/>
          <w:sz w:val="24"/>
          <w:szCs w:val="24"/>
        </w:rPr>
        <w:t>。</w:t>
      </w:r>
    </w:p>
    <w:p w:rsidR="00D25ECB" w:rsidRPr="00D25ECB" w:rsidRDefault="00D23147" w:rsidP="005947F4">
      <w:pPr>
        <w:pStyle w:val="ac"/>
        <w:numPr>
          <w:ilvl w:val="0"/>
          <w:numId w:val="49"/>
        </w:numPr>
        <w:ind w:firstLineChars="0"/>
        <w:rPr>
          <w:rFonts w:ascii="仿宋_GB2312" w:cs="仿宋_GB2312"/>
          <w:color w:val="000000" w:themeColor="text1"/>
          <w:sz w:val="24"/>
          <w:szCs w:val="24"/>
        </w:rPr>
      </w:pPr>
      <w:r>
        <w:rPr>
          <w:rFonts w:ascii="仿宋_GB2312" w:hint="eastAsia"/>
          <w:sz w:val="24"/>
          <w:szCs w:val="24"/>
        </w:rPr>
        <w:t>投标单位如非本地注册企业，</w:t>
      </w:r>
      <w:r w:rsidR="004B226D" w:rsidRPr="00771DA3">
        <w:rPr>
          <w:rFonts w:ascii="仿宋_GB2312" w:hint="eastAsia"/>
          <w:sz w:val="24"/>
          <w:szCs w:val="24"/>
        </w:rPr>
        <w:t>项目实施期间需在本公司</w:t>
      </w:r>
      <w:r w:rsidR="00D25ECB" w:rsidRPr="00771DA3">
        <w:rPr>
          <w:rFonts w:ascii="仿宋_GB2312" w:hint="eastAsia"/>
          <w:sz w:val="24"/>
          <w:szCs w:val="24"/>
        </w:rPr>
        <w:t>设常驻分支机构，且拥有常驻本地的各业务实施顾问人员。</w:t>
      </w:r>
      <w:r w:rsidR="00D25ECB" w:rsidRPr="00767477">
        <w:rPr>
          <w:rFonts w:ascii="仿宋_GB2312" w:hint="eastAsia"/>
          <w:sz w:val="24"/>
          <w:szCs w:val="24"/>
        </w:rPr>
        <w:t>项目负责人和项目主要人员具有5年</w:t>
      </w:r>
      <w:r w:rsidR="00D25ECB">
        <w:rPr>
          <w:rFonts w:ascii="仿宋_GB2312" w:hint="eastAsia"/>
          <w:sz w:val="24"/>
          <w:szCs w:val="24"/>
        </w:rPr>
        <w:t>及</w:t>
      </w:r>
      <w:r w:rsidR="00D25ECB" w:rsidRPr="00767477">
        <w:rPr>
          <w:rFonts w:ascii="仿宋_GB2312" w:hint="eastAsia"/>
          <w:sz w:val="24"/>
          <w:szCs w:val="24"/>
        </w:rPr>
        <w:t>以上的</w:t>
      </w:r>
      <w:r w:rsidR="00D25ECB">
        <w:rPr>
          <w:rFonts w:ascii="仿宋_GB2312" w:hint="eastAsia"/>
          <w:sz w:val="24"/>
          <w:szCs w:val="24"/>
        </w:rPr>
        <w:t>审计信息化项目专业</w:t>
      </w:r>
      <w:r w:rsidR="00D25ECB" w:rsidRPr="00767477">
        <w:rPr>
          <w:rFonts w:ascii="仿宋_GB2312" w:hint="eastAsia"/>
          <w:sz w:val="24"/>
          <w:szCs w:val="24"/>
        </w:rPr>
        <w:t>实施经验，并提供相关成功案例和业绩证明材料</w:t>
      </w:r>
      <w:r w:rsidR="00D25ECB" w:rsidRPr="00E560DF">
        <w:rPr>
          <w:rFonts w:ascii="仿宋_GB2312" w:hAnsi="仿宋_GB2312" w:cs="仿宋_GB2312" w:hint="eastAsia"/>
          <w:color w:val="000000" w:themeColor="text1"/>
          <w:sz w:val="24"/>
          <w:szCs w:val="24"/>
        </w:rPr>
        <w:t>。</w:t>
      </w:r>
      <w:r w:rsidR="00D25ECB">
        <w:rPr>
          <w:rFonts w:ascii="仿宋_GB2312" w:hAnsi="仿宋_GB2312" w:cs="仿宋_GB2312" w:hint="eastAsia"/>
          <w:color w:val="000000" w:themeColor="text1"/>
          <w:sz w:val="24"/>
          <w:szCs w:val="24"/>
        </w:rPr>
        <w:t>若本项目实施</w:t>
      </w:r>
      <w:r w:rsidR="00D25ECB" w:rsidRPr="00EF6048">
        <w:rPr>
          <w:rFonts w:ascii="仿宋_GB2312" w:hAnsi="仿宋_GB2312" w:cs="仿宋_GB2312" w:hint="eastAsia"/>
          <w:color w:val="000000" w:themeColor="text1"/>
          <w:sz w:val="24"/>
          <w:szCs w:val="24"/>
        </w:rPr>
        <w:t>期间项目团队人员发生变动，接替人员资质须提交招标方审核，并提供相关证明材料。</w:t>
      </w:r>
    </w:p>
    <w:p w:rsidR="008E24FC" w:rsidRPr="00EF6048" w:rsidRDefault="008E24FC" w:rsidP="005947F4">
      <w:pPr>
        <w:pStyle w:val="ac"/>
        <w:numPr>
          <w:ilvl w:val="0"/>
          <w:numId w:val="49"/>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具有固定的售后服务机构和固定的售后服务人员,并承诺在质保期内该机构</w:t>
      </w:r>
      <w:r w:rsidRPr="00EF6048">
        <w:rPr>
          <w:rFonts w:ascii="仿宋_GB2312" w:hAnsi="仿宋_GB2312" w:cs="仿宋_GB2312" w:hint="eastAsia"/>
          <w:color w:val="000000" w:themeColor="text1"/>
          <w:sz w:val="24"/>
          <w:szCs w:val="24"/>
        </w:rPr>
        <w:lastRenderedPageBreak/>
        <w:t>不撤消。</w:t>
      </w:r>
    </w:p>
    <w:p w:rsidR="008E24FC" w:rsidRPr="00EF6048" w:rsidRDefault="008E24FC" w:rsidP="005947F4">
      <w:pPr>
        <w:pStyle w:val="ac"/>
        <w:numPr>
          <w:ilvl w:val="0"/>
          <w:numId w:val="49"/>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w:t>
      </w:r>
      <w:r w:rsidR="008D744F" w:rsidRPr="00EF6048">
        <w:rPr>
          <w:rFonts w:ascii="仿宋_GB2312" w:hAnsi="仿宋_GB2312" w:cs="仿宋_GB2312" w:hint="eastAsia"/>
          <w:color w:val="000000" w:themeColor="text1"/>
          <w:sz w:val="24"/>
          <w:szCs w:val="24"/>
        </w:rPr>
        <w:t>标单位必须具有良好的银行资信和商业信誉，没有处于被责令停业,财产被接管、冻结破产状态</w:t>
      </w:r>
      <w:r w:rsidRPr="00EF6048">
        <w:rPr>
          <w:rFonts w:ascii="仿宋_GB2312" w:hAnsi="仿宋_GB2312" w:cs="仿宋_GB2312" w:hint="eastAsia"/>
          <w:color w:val="000000" w:themeColor="text1"/>
          <w:sz w:val="24"/>
          <w:szCs w:val="24"/>
        </w:rPr>
        <w:t>。</w:t>
      </w:r>
    </w:p>
    <w:p w:rsidR="008E24FC" w:rsidRPr="00670D84" w:rsidRDefault="00D23147" w:rsidP="005947F4">
      <w:pPr>
        <w:pStyle w:val="ac"/>
        <w:numPr>
          <w:ilvl w:val="0"/>
          <w:numId w:val="49"/>
        </w:numPr>
        <w:ind w:firstLineChars="0"/>
        <w:rPr>
          <w:rFonts w:ascii="仿宋_GB2312" w:hAnsi="仿宋_GB2312" w:cs="仿宋_GB2312"/>
          <w:sz w:val="24"/>
          <w:szCs w:val="24"/>
        </w:rPr>
      </w:pPr>
      <w:r>
        <w:rPr>
          <w:rFonts w:ascii="仿宋_GB2312" w:hAnsi="仿宋_GB2312" w:cs="仿宋_GB2312" w:hint="eastAsia"/>
          <w:sz w:val="24"/>
          <w:szCs w:val="24"/>
        </w:rPr>
        <w:t>银行资信证明：</w:t>
      </w:r>
      <w:r w:rsidR="008E24FC" w:rsidRPr="00670D84">
        <w:rPr>
          <w:rFonts w:ascii="仿宋_GB2312" w:hAnsi="仿宋_GB2312" w:cs="仿宋_GB2312" w:hint="eastAsia"/>
          <w:sz w:val="24"/>
          <w:szCs w:val="24"/>
        </w:rPr>
        <w:t>须提供中国人民银行资信证明，无中国人</w:t>
      </w:r>
      <w:r>
        <w:rPr>
          <w:rFonts w:ascii="仿宋_GB2312" w:hAnsi="仿宋_GB2312" w:cs="仿宋_GB2312" w:hint="eastAsia"/>
          <w:sz w:val="24"/>
          <w:szCs w:val="24"/>
        </w:rPr>
        <w:t>民银行资信证明的投标单位，必须提供基本户开户银行出具的资信证明</w:t>
      </w:r>
      <w:r w:rsidR="008E24FC" w:rsidRPr="00670D84">
        <w:rPr>
          <w:rFonts w:ascii="仿宋_GB2312" w:hAnsi="仿宋_GB2312" w:cs="仿宋_GB2312" w:hint="eastAsia"/>
          <w:sz w:val="24"/>
          <w:szCs w:val="24"/>
        </w:rPr>
        <w:t>；</w:t>
      </w:r>
    </w:p>
    <w:p w:rsidR="008E24FC" w:rsidRPr="00EF6048" w:rsidRDefault="008E24FC" w:rsidP="005947F4">
      <w:pPr>
        <w:pStyle w:val="ac"/>
        <w:numPr>
          <w:ilvl w:val="0"/>
          <w:numId w:val="49"/>
        </w:numPr>
        <w:ind w:firstLineChars="0"/>
        <w:rPr>
          <w:rFonts w:ascii="仿宋_GB2312" w:hAnsi="仿宋_GB2312" w:cs="仿宋_GB2312"/>
          <w:color w:val="000000" w:themeColor="text1"/>
          <w:sz w:val="24"/>
          <w:szCs w:val="24"/>
        </w:rPr>
      </w:pPr>
      <w:r w:rsidRPr="00670D84">
        <w:rPr>
          <w:rFonts w:ascii="仿宋_GB2312" w:hAnsi="仿宋_GB2312" w:cs="仿宋_GB2312" w:hint="eastAsia"/>
          <w:sz w:val="24"/>
          <w:szCs w:val="24"/>
        </w:rPr>
        <w:t>单位业绩：</w:t>
      </w:r>
      <w:r w:rsidR="00F871FC">
        <w:rPr>
          <w:rFonts w:ascii="仿宋_GB2312" w:hAnsi="仿宋_GB2312" w:cs="仿宋_GB2312" w:hint="eastAsia"/>
          <w:sz w:val="24"/>
          <w:szCs w:val="24"/>
        </w:rPr>
        <w:t>必须提供最近叁</w:t>
      </w:r>
      <w:r w:rsidR="00F871FC" w:rsidRPr="00051E65">
        <w:rPr>
          <w:rFonts w:ascii="仿宋_GB2312" w:hAnsi="仿宋_GB2312" w:cs="仿宋_GB2312" w:hint="eastAsia"/>
          <w:sz w:val="24"/>
          <w:szCs w:val="24"/>
        </w:rPr>
        <w:t>年的业绩证明列表，内容包括签约公司名称、签约时间、合同金额范围，并抽选提供不少于</w:t>
      </w:r>
      <w:r w:rsidR="00F871FC">
        <w:rPr>
          <w:rFonts w:ascii="仿宋_GB2312" w:hAnsi="仿宋_GB2312" w:cs="仿宋_GB2312" w:hint="eastAsia"/>
          <w:sz w:val="24"/>
          <w:szCs w:val="24"/>
        </w:rPr>
        <w:t>5</w:t>
      </w:r>
      <w:r w:rsidR="00F871FC" w:rsidRPr="00051E65">
        <w:rPr>
          <w:rFonts w:ascii="仿宋_GB2312" w:hAnsi="仿宋_GB2312" w:cs="仿宋_GB2312" w:hint="eastAsia"/>
          <w:sz w:val="24"/>
          <w:szCs w:val="24"/>
        </w:rPr>
        <w:t>份与本项目类似的销售合同原件或复印件证明（提供的业绩合同须有甲乙双方的公章）；业绩证明文件（验收报告、项目合作方的评价反馈等）均可为加盖投标单位鲜章的纸质复印件或加盖鲜章的电子</w:t>
      </w:r>
      <w:r w:rsidR="00CD4909">
        <w:rPr>
          <w:rFonts w:ascii="仿宋_GB2312" w:hAnsi="仿宋_GB2312" w:cs="仿宋_GB2312" w:hint="eastAsia"/>
          <w:sz w:val="24"/>
          <w:szCs w:val="24"/>
        </w:rPr>
        <w:t>文</w:t>
      </w:r>
      <w:r w:rsidR="00F871FC" w:rsidRPr="00051E65">
        <w:rPr>
          <w:rFonts w:ascii="仿宋_GB2312" w:hAnsi="仿宋_GB2312" w:cs="仿宋_GB2312" w:hint="eastAsia"/>
          <w:sz w:val="24"/>
          <w:szCs w:val="24"/>
        </w:rPr>
        <w:t>档彩色扫描件，但招标单位对其有疑点的证明文件可要求投标单位提供原件核实</w:t>
      </w:r>
      <w:r w:rsidRPr="00EF6048">
        <w:rPr>
          <w:rFonts w:ascii="仿宋_GB2312" w:hAnsi="仿宋_GB2312" w:cs="仿宋_GB2312" w:hint="eastAsia"/>
          <w:color w:val="000000" w:themeColor="text1"/>
          <w:sz w:val="24"/>
          <w:szCs w:val="24"/>
        </w:rPr>
        <w:t>；</w:t>
      </w:r>
    </w:p>
    <w:p w:rsidR="008E24FC" w:rsidRPr="00670D84" w:rsidRDefault="008E24FC" w:rsidP="005947F4">
      <w:pPr>
        <w:pStyle w:val="ac"/>
        <w:numPr>
          <w:ilvl w:val="0"/>
          <w:numId w:val="49"/>
        </w:numPr>
        <w:ind w:firstLineChars="0"/>
        <w:rPr>
          <w:rFonts w:ascii="仿宋_GB2312" w:cs="仿宋_GB2312"/>
          <w:sz w:val="24"/>
          <w:szCs w:val="24"/>
        </w:rPr>
      </w:pPr>
      <w:r w:rsidRPr="00670D84">
        <w:rPr>
          <w:rFonts w:ascii="仿宋_GB2312" w:hAnsi="仿宋_GB2312" w:cs="仿宋_GB2312" w:hint="eastAsia"/>
          <w:sz w:val="24"/>
          <w:szCs w:val="24"/>
        </w:rPr>
        <w:t>财务状况：</w:t>
      </w:r>
      <w:r w:rsidR="00F871FC" w:rsidRPr="00670D84">
        <w:rPr>
          <w:rFonts w:ascii="仿宋_GB2312" w:hAnsi="仿宋_GB2312" w:cs="仿宋_GB2312" w:hint="eastAsia"/>
          <w:sz w:val="24"/>
          <w:szCs w:val="24"/>
        </w:rPr>
        <w:t>必须提供最近连续叁年的财务审计报告、资产负债表、利润表、现金流量表以及纳税评级证件的复印件并盖鲜章，无提供审计报告的单位须提前以书面形式与数据中心商务部沟通澄清并备案</w:t>
      </w:r>
      <w:r w:rsidRPr="00670D84">
        <w:rPr>
          <w:rFonts w:ascii="仿宋_GB2312" w:hAnsi="仿宋_GB2312" w:cs="仿宋_GB2312" w:hint="eastAsia"/>
          <w:sz w:val="24"/>
          <w:szCs w:val="24"/>
        </w:rPr>
        <w:t>；</w:t>
      </w:r>
    </w:p>
    <w:p w:rsidR="008E24FC" w:rsidRPr="00670D84" w:rsidRDefault="008E24FC" w:rsidP="005947F4">
      <w:pPr>
        <w:pStyle w:val="ac"/>
        <w:numPr>
          <w:ilvl w:val="0"/>
          <w:numId w:val="49"/>
        </w:numPr>
        <w:ind w:firstLineChars="0"/>
        <w:rPr>
          <w:rFonts w:ascii="仿宋_GB2312" w:hAnsi="仿宋_GB2312" w:cs="仿宋_GB2312"/>
          <w:sz w:val="24"/>
          <w:szCs w:val="24"/>
        </w:rPr>
      </w:pPr>
      <w:r w:rsidRPr="00670D84">
        <w:rPr>
          <w:rFonts w:ascii="仿宋_GB2312" w:hAnsi="仿宋_GB2312" w:cs="仿宋_GB2312" w:hint="eastAsia"/>
          <w:sz w:val="24"/>
          <w:szCs w:val="24"/>
        </w:rPr>
        <w:t>社保证明：公司员工大于</w:t>
      </w:r>
      <w:r w:rsidR="00A7385D">
        <w:rPr>
          <w:rFonts w:ascii="仿宋_GB2312" w:hAnsi="仿宋_GB2312" w:cs="仿宋_GB2312" w:hint="eastAsia"/>
          <w:sz w:val="24"/>
          <w:szCs w:val="24"/>
        </w:rPr>
        <w:t>100</w:t>
      </w:r>
      <w:r w:rsidRPr="00670D84">
        <w:rPr>
          <w:rFonts w:ascii="仿宋_GB2312" w:hAnsi="仿宋_GB2312" w:cs="仿宋_GB2312" w:hint="eastAsia"/>
          <w:sz w:val="24"/>
          <w:szCs w:val="24"/>
        </w:rPr>
        <w:t>人的，提供公司管理人员及本项目实施人      员的社保证明，社保清单明细列表人员不得少于</w:t>
      </w:r>
      <w:r w:rsidR="00A7385D">
        <w:rPr>
          <w:rFonts w:ascii="仿宋_GB2312" w:hAnsi="仿宋_GB2312" w:cs="仿宋_GB2312" w:hint="eastAsia"/>
          <w:sz w:val="24"/>
          <w:szCs w:val="24"/>
        </w:rPr>
        <w:t>3</w:t>
      </w:r>
      <w:r w:rsidR="00A7385D" w:rsidRPr="00670D84">
        <w:rPr>
          <w:rFonts w:ascii="仿宋_GB2312" w:hAnsi="仿宋_GB2312" w:cs="仿宋_GB2312" w:hint="eastAsia"/>
          <w:sz w:val="24"/>
          <w:szCs w:val="24"/>
        </w:rPr>
        <w:t>0</w:t>
      </w:r>
      <w:r w:rsidRPr="00670D84">
        <w:rPr>
          <w:rFonts w:ascii="仿宋_GB2312" w:hAnsi="仿宋_GB2312" w:cs="仿宋_GB2312" w:hint="eastAsia"/>
          <w:sz w:val="24"/>
          <w:szCs w:val="24"/>
        </w:rPr>
        <w:t>人；公司人员</w:t>
      </w:r>
      <w:r w:rsidR="00A7385D">
        <w:rPr>
          <w:rFonts w:ascii="仿宋_GB2312" w:hAnsi="仿宋_GB2312" w:cs="仿宋_GB2312" w:hint="eastAsia"/>
          <w:sz w:val="24"/>
          <w:szCs w:val="24"/>
        </w:rPr>
        <w:t>少</w:t>
      </w:r>
      <w:r w:rsidR="00A7385D" w:rsidRPr="00670D84">
        <w:rPr>
          <w:rFonts w:ascii="仿宋_GB2312" w:hAnsi="仿宋_GB2312" w:cs="仿宋_GB2312" w:hint="eastAsia"/>
          <w:sz w:val="24"/>
          <w:szCs w:val="24"/>
        </w:rPr>
        <w:t>于</w:t>
      </w:r>
      <w:r w:rsidRPr="00670D84">
        <w:rPr>
          <w:rFonts w:ascii="仿宋_GB2312" w:hAnsi="仿宋_GB2312" w:cs="仿宋_GB2312" w:hint="eastAsia"/>
          <w:sz w:val="24"/>
          <w:szCs w:val="24"/>
        </w:rPr>
        <w:t>50人的</w:t>
      </w:r>
      <w:r w:rsidR="00A7385D">
        <w:rPr>
          <w:rFonts w:ascii="仿宋_GB2312" w:hAnsi="仿宋_GB2312" w:cs="仿宋_GB2312" w:hint="eastAsia"/>
          <w:sz w:val="24"/>
          <w:szCs w:val="24"/>
        </w:rPr>
        <w:t>单位，招标方有权拒绝参与本项目招标资格</w:t>
      </w:r>
      <w:r w:rsidRPr="00670D84">
        <w:rPr>
          <w:rFonts w:ascii="仿宋_GB2312" w:hAnsi="仿宋_GB2312" w:cs="仿宋_GB2312" w:hint="eastAsia"/>
          <w:sz w:val="24"/>
          <w:szCs w:val="24"/>
        </w:rPr>
        <w:t>，（注：在重庆市内有分子公司的单位，必须提供重庆市员工的社保证明）。</w:t>
      </w:r>
    </w:p>
    <w:p w:rsidR="004C1C3B" w:rsidRPr="00EF6048" w:rsidRDefault="008D326F" w:rsidP="005947F4">
      <w:pPr>
        <w:pStyle w:val="2"/>
        <w:numPr>
          <w:ilvl w:val="0"/>
          <w:numId w:val="48"/>
        </w:numPr>
        <w:spacing w:before="0" w:after="0"/>
        <w:ind w:firstLineChars="0"/>
        <w:rPr>
          <w:rFonts w:hAnsi="仿宋_GB2312" w:cs="仿宋_GB2312"/>
          <w:color w:val="000000" w:themeColor="text1"/>
          <w:sz w:val="24"/>
          <w:szCs w:val="24"/>
        </w:rPr>
      </w:pPr>
      <w:bookmarkStart w:id="8" w:name="_Toc497134489"/>
      <w:r w:rsidRPr="00EF6048">
        <w:rPr>
          <w:rFonts w:hAnsi="仿宋_GB2312" w:cs="仿宋_GB2312" w:hint="eastAsia"/>
          <w:color w:val="000000" w:themeColor="text1"/>
          <w:sz w:val="24"/>
          <w:szCs w:val="24"/>
        </w:rPr>
        <w:t>招标文件的获取</w:t>
      </w:r>
      <w:bookmarkEnd w:id="8"/>
    </w:p>
    <w:p w:rsidR="004C1C3B" w:rsidRDefault="008D326F" w:rsidP="005947F4">
      <w:pPr>
        <w:pStyle w:val="ac"/>
        <w:numPr>
          <w:ilvl w:val="0"/>
          <w:numId w:val="50"/>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若贵单位愿意参加本次招标，请于2017年</w:t>
      </w:r>
      <w:r w:rsidR="00F871FC">
        <w:rPr>
          <w:rFonts w:ascii="仿宋_GB2312" w:hAnsi="仿宋_GB2312" w:cs="仿宋_GB2312" w:hint="eastAsia"/>
          <w:color w:val="000000" w:themeColor="text1"/>
          <w:sz w:val="24"/>
          <w:szCs w:val="24"/>
        </w:rPr>
        <w:t>11</w:t>
      </w:r>
      <w:r w:rsidRPr="00EF6048">
        <w:rPr>
          <w:rFonts w:ascii="仿宋_GB2312" w:hAnsi="仿宋_GB2312" w:cs="仿宋_GB2312" w:hint="eastAsia"/>
          <w:color w:val="000000" w:themeColor="text1"/>
          <w:sz w:val="24"/>
          <w:szCs w:val="24"/>
        </w:rPr>
        <w:t>月</w:t>
      </w:r>
      <w:r w:rsidR="00771DA3">
        <w:rPr>
          <w:rFonts w:ascii="仿宋_GB2312" w:hAnsi="仿宋_GB2312" w:cs="仿宋_GB2312" w:hint="eastAsia"/>
          <w:color w:val="000000" w:themeColor="text1"/>
          <w:sz w:val="24"/>
          <w:szCs w:val="24"/>
        </w:rPr>
        <w:t>0</w:t>
      </w:r>
      <w:r w:rsidR="00C333F8">
        <w:rPr>
          <w:rFonts w:ascii="仿宋_GB2312" w:hAnsi="仿宋_GB2312" w:cs="仿宋_GB2312" w:hint="eastAsia"/>
          <w:color w:val="000000" w:themeColor="text1"/>
          <w:sz w:val="24"/>
          <w:szCs w:val="24"/>
        </w:rPr>
        <w:t>8</w:t>
      </w:r>
      <w:r w:rsidRPr="00EF6048">
        <w:rPr>
          <w:rFonts w:ascii="仿宋_GB2312" w:hAnsi="仿宋_GB2312" w:cs="仿宋_GB2312" w:hint="eastAsia"/>
          <w:color w:val="000000" w:themeColor="text1"/>
          <w:sz w:val="24"/>
          <w:szCs w:val="24"/>
        </w:rPr>
        <w:t>日至</w:t>
      </w:r>
      <w:r w:rsidR="00F871FC">
        <w:rPr>
          <w:rFonts w:ascii="仿宋_GB2312" w:hAnsi="仿宋_GB2312" w:cs="仿宋_GB2312" w:hint="eastAsia"/>
          <w:color w:val="000000" w:themeColor="text1"/>
          <w:sz w:val="24"/>
          <w:szCs w:val="24"/>
        </w:rPr>
        <w:t>11</w:t>
      </w:r>
      <w:r w:rsidRPr="00EF6048">
        <w:rPr>
          <w:rFonts w:ascii="仿宋_GB2312" w:hAnsi="仿宋_GB2312" w:cs="仿宋_GB2312" w:hint="eastAsia"/>
          <w:color w:val="000000" w:themeColor="text1"/>
          <w:sz w:val="24"/>
          <w:szCs w:val="24"/>
        </w:rPr>
        <w:t>月</w:t>
      </w:r>
      <w:r w:rsidR="00C333F8">
        <w:rPr>
          <w:rFonts w:ascii="仿宋_GB2312" w:hAnsi="仿宋_GB2312" w:cs="仿宋_GB2312" w:hint="eastAsia"/>
          <w:color w:val="000000" w:themeColor="text1"/>
          <w:sz w:val="24"/>
          <w:szCs w:val="24"/>
        </w:rPr>
        <w:t>14</w:t>
      </w:r>
      <w:r w:rsidRPr="00EF6048">
        <w:rPr>
          <w:rFonts w:ascii="仿宋_GB2312" w:hAnsi="仿宋_GB2312" w:cs="仿宋_GB2312" w:hint="eastAsia"/>
          <w:color w:val="000000" w:themeColor="text1"/>
          <w:sz w:val="24"/>
          <w:szCs w:val="24"/>
        </w:rPr>
        <w:t>日上午9:00-下午17:00，</w:t>
      </w:r>
      <w:r w:rsidR="00F871FC" w:rsidRPr="00E560DF">
        <w:rPr>
          <w:rFonts w:ascii="仿宋_GB2312" w:hAnsi="仿宋_GB2312" w:cs="仿宋_GB2312" w:hint="eastAsia"/>
          <w:color w:val="000000" w:themeColor="text1"/>
          <w:sz w:val="24"/>
          <w:szCs w:val="24"/>
        </w:rPr>
        <w:t>在我司官网（</w:t>
      </w:r>
      <w:r w:rsidR="00DF2329">
        <w:rPr>
          <w:rFonts w:ascii="仿宋_GB2312" w:hAnsi="仿宋_GB2312" w:cs="仿宋_GB2312" w:hint="eastAsia"/>
          <w:color w:val="000000" w:themeColor="text1"/>
          <w:sz w:val="24"/>
          <w:szCs w:val="24"/>
        </w:rPr>
        <w:t>网址：</w:t>
      </w:r>
      <w:r w:rsidR="00F871FC" w:rsidRPr="00E560DF">
        <w:rPr>
          <w:rFonts w:ascii="仿宋_GB2312" w:hAnsi="仿宋_GB2312" w:cs="仿宋_GB2312"/>
          <w:color w:val="000000" w:themeColor="text1"/>
          <w:sz w:val="24"/>
          <w:szCs w:val="24"/>
        </w:rPr>
        <w:t>www.lifan.com</w:t>
      </w:r>
      <w:r w:rsidR="00DF2329">
        <w:rPr>
          <w:rFonts w:ascii="仿宋_GB2312" w:hAnsi="仿宋_GB2312" w:cs="仿宋_GB2312" w:hint="eastAsia"/>
          <w:color w:val="000000" w:themeColor="text1"/>
          <w:sz w:val="24"/>
          <w:szCs w:val="24"/>
        </w:rPr>
        <w:t>）</w:t>
      </w:r>
      <w:r w:rsidR="00F871FC" w:rsidRPr="00E560DF">
        <w:rPr>
          <w:rFonts w:ascii="仿宋_GB2312" w:hAnsi="仿宋_GB2312" w:cs="仿宋_GB2312" w:hint="eastAsia"/>
          <w:color w:val="000000" w:themeColor="text1"/>
          <w:sz w:val="24"/>
          <w:szCs w:val="24"/>
        </w:rPr>
        <w:t>下载招标文件</w:t>
      </w:r>
      <w:r w:rsidR="00F871FC">
        <w:rPr>
          <w:rFonts w:ascii="仿宋_GB2312" w:hAnsi="仿宋_GB2312" w:cs="仿宋_GB2312" w:hint="eastAsia"/>
          <w:color w:val="000000" w:themeColor="text1"/>
          <w:sz w:val="24"/>
          <w:szCs w:val="24"/>
        </w:rPr>
        <w:t>并报名登记</w:t>
      </w:r>
      <w:r w:rsidRPr="00EF6048">
        <w:rPr>
          <w:rFonts w:ascii="仿宋_GB2312" w:hAnsi="仿宋_GB2312" w:cs="仿宋_GB2312" w:hint="eastAsia"/>
          <w:color w:val="000000" w:themeColor="text1"/>
          <w:sz w:val="24"/>
          <w:szCs w:val="24"/>
        </w:rPr>
        <w:t>。</w:t>
      </w:r>
    </w:p>
    <w:p w:rsidR="00F871FC" w:rsidRPr="00F871FC" w:rsidRDefault="00F871FC" w:rsidP="00F871FC">
      <w:pPr>
        <w:pStyle w:val="ac"/>
        <w:ind w:left="420" w:firstLineChars="0" w:firstLine="0"/>
        <w:rPr>
          <w:rFonts w:ascii="仿宋_GB2312" w:cs="仿宋_GB2312"/>
          <w:b/>
          <w:color w:val="000000" w:themeColor="text1"/>
          <w:sz w:val="24"/>
          <w:szCs w:val="24"/>
        </w:rPr>
      </w:pPr>
      <w:r>
        <w:rPr>
          <w:rFonts w:ascii="仿宋_GB2312" w:hAnsi="仿宋_GB2312" w:cs="仿宋_GB2312" w:hint="eastAsia"/>
          <w:b/>
          <w:i/>
          <w:color w:val="000000" w:themeColor="text1"/>
          <w:sz w:val="24"/>
          <w:szCs w:val="24"/>
        </w:rPr>
        <w:t>联系人</w:t>
      </w:r>
      <w:r w:rsidRPr="00F871FC">
        <w:rPr>
          <w:rFonts w:ascii="仿宋_GB2312" w:hAnsi="仿宋_GB2312" w:cs="仿宋_GB2312" w:hint="eastAsia"/>
          <w:b/>
          <w:i/>
          <w:color w:val="000000" w:themeColor="text1"/>
          <w:sz w:val="24"/>
          <w:szCs w:val="24"/>
        </w:rPr>
        <w:t>：力帆数据中心 小危 座机023-61663083</w:t>
      </w:r>
      <w:r>
        <w:rPr>
          <w:rFonts w:ascii="仿宋_GB2312" w:hAnsi="仿宋_GB2312" w:cs="仿宋_GB2312" w:hint="eastAsia"/>
          <w:b/>
          <w:i/>
          <w:color w:val="000000" w:themeColor="text1"/>
          <w:sz w:val="24"/>
          <w:szCs w:val="24"/>
        </w:rPr>
        <w:t>。</w:t>
      </w:r>
    </w:p>
    <w:p w:rsidR="004C1C3B" w:rsidRPr="00F871FC" w:rsidRDefault="00F871FC" w:rsidP="005947F4">
      <w:pPr>
        <w:pStyle w:val="ac"/>
        <w:numPr>
          <w:ilvl w:val="0"/>
          <w:numId w:val="50"/>
        </w:numPr>
        <w:ind w:firstLineChars="0"/>
        <w:rPr>
          <w:rFonts w:ascii="仿宋_GB2312" w:cs="仿宋_GB2312"/>
          <w:color w:val="000000" w:themeColor="text1"/>
          <w:sz w:val="24"/>
          <w:szCs w:val="24"/>
        </w:rPr>
      </w:pPr>
      <w:r>
        <w:rPr>
          <w:rFonts w:ascii="仿宋_GB2312" w:hAnsi="仿宋_GB2312" w:cs="仿宋_GB2312" w:hint="eastAsia"/>
          <w:color w:val="000000" w:themeColor="text1"/>
          <w:sz w:val="24"/>
          <w:szCs w:val="24"/>
        </w:rPr>
        <w:t>参与招标需在我司官网下载《</w:t>
      </w:r>
      <w:r w:rsidRPr="00E560DF">
        <w:rPr>
          <w:rFonts w:ascii="仿宋_GB2312" w:hAnsi="仿宋_GB2312" w:cs="仿宋_GB2312" w:hint="eastAsia"/>
          <w:color w:val="000000" w:themeColor="text1"/>
          <w:sz w:val="24"/>
          <w:szCs w:val="24"/>
        </w:rPr>
        <w:t>招标文件</w:t>
      </w:r>
      <w:r>
        <w:rPr>
          <w:rFonts w:ascii="仿宋_GB2312" w:hAnsi="仿宋_GB2312" w:cs="仿宋_GB2312" w:hint="eastAsia"/>
          <w:color w:val="000000" w:themeColor="text1"/>
          <w:sz w:val="24"/>
          <w:szCs w:val="24"/>
        </w:rPr>
        <w:t>》</w:t>
      </w:r>
      <w:r w:rsidRPr="00E560DF">
        <w:rPr>
          <w:rFonts w:ascii="仿宋_GB2312" w:hAnsi="仿宋_GB2312" w:cs="仿宋_GB2312" w:hint="eastAsia"/>
          <w:color w:val="000000" w:themeColor="text1"/>
          <w:sz w:val="24"/>
          <w:szCs w:val="24"/>
        </w:rPr>
        <w:t>，每套售价人民币</w:t>
      </w:r>
      <w:r>
        <w:rPr>
          <w:rFonts w:ascii="仿宋_GB2312" w:hAnsi="仿宋_GB2312" w:cs="仿宋_GB2312" w:hint="eastAsia"/>
          <w:color w:val="000000" w:themeColor="text1"/>
          <w:sz w:val="24"/>
          <w:szCs w:val="24"/>
          <w:u w:val="single"/>
        </w:rPr>
        <w:t>2</w:t>
      </w:r>
      <w:r w:rsidRPr="003E0143">
        <w:rPr>
          <w:rFonts w:ascii="仿宋_GB2312" w:hAnsi="仿宋_GB2312" w:cs="仿宋_GB2312"/>
          <w:color w:val="000000" w:themeColor="text1"/>
          <w:sz w:val="24"/>
          <w:szCs w:val="24"/>
          <w:u w:val="single"/>
        </w:rPr>
        <w:t>00</w:t>
      </w:r>
      <w:r>
        <w:rPr>
          <w:rFonts w:ascii="仿宋_GB2312" w:hAnsi="仿宋_GB2312" w:cs="仿宋_GB2312" w:hint="eastAsia"/>
          <w:color w:val="000000" w:themeColor="text1"/>
          <w:sz w:val="24"/>
          <w:szCs w:val="24"/>
        </w:rPr>
        <w:t>元（大写：</w:t>
      </w:r>
      <w:r w:rsidRPr="00D667A9">
        <w:rPr>
          <w:rFonts w:ascii="仿宋_GB2312" w:hAnsi="仿宋_GB2312" w:cs="仿宋_GB2312" w:hint="eastAsia"/>
          <w:sz w:val="24"/>
          <w:szCs w:val="24"/>
          <w:u w:val="single"/>
        </w:rPr>
        <w:t>贰</w:t>
      </w:r>
      <w:r w:rsidRPr="005D2C7E">
        <w:rPr>
          <w:rFonts w:ascii="仿宋_GB2312" w:hAnsi="仿宋_GB2312" w:cs="仿宋_GB2312" w:hint="eastAsia"/>
          <w:color w:val="000000" w:themeColor="text1"/>
          <w:sz w:val="24"/>
          <w:szCs w:val="24"/>
          <w:u w:val="single"/>
        </w:rPr>
        <w:t>佰元</w:t>
      </w:r>
      <w:r w:rsidRPr="00E560DF">
        <w:rPr>
          <w:rFonts w:ascii="仿宋_GB2312" w:hAnsi="仿宋_GB2312" w:cs="仿宋_GB2312" w:hint="eastAsia"/>
          <w:color w:val="000000" w:themeColor="text1"/>
          <w:sz w:val="24"/>
          <w:szCs w:val="24"/>
        </w:rPr>
        <w:t>整）</w:t>
      </w:r>
      <w:r>
        <w:rPr>
          <w:rFonts w:ascii="仿宋_GB2312" w:hAnsi="仿宋_GB2312" w:cs="仿宋_GB2312" w:hint="eastAsia"/>
          <w:color w:val="000000" w:themeColor="text1"/>
          <w:sz w:val="24"/>
          <w:szCs w:val="24"/>
        </w:rPr>
        <w:t>，并以银行转帐方式在递交投标文件截止日期</w:t>
      </w:r>
      <w:r w:rsidRPr="00E560DF">
        <w:rPr>
          <w:rFonts w:ascii="仿宋_GB2312" w:hAnsi="仿宋_GB2312" w:cs="仿宋_GB2312" w:hint="eastAsia"/>
          <w:color w:val="000000" w:themeColor="text1"/>
          <w:sz w:val="24"/>
          <w:szCs w:val="24"/>
        </w:rPr>
        <w:t>前</w:t>
      </w:r>
      <w:r>
        <w:rPr>
          <w:rFonts w:ascii="仿宋_GB2312" w:hAnsi="仿宋_GB2312" w:cs="仿宋_GB2312" w:hint="eastAsia"/>
          <w:color w:val="000000" w:themeColor="text1"/>
          <w:sz w:val="24"/>
          <w:szCs w:val="24"/>
        </w:rPr>
        <w:t>缴纳《招标文件》费用，</w:t>
      </w:r>
      <w:r w:rsidRPr="00E560DF">
        <w:rPr>
          <w:rFonts w:ascii="仿宋_GB2312" w:hAnsi="仿宋_GB2312" w:cs="仿宋_GB2312" w:hint="eastAsia"/>
          <w:color w:val="000000" w:themeColor="text1"/>
          <w:sz w:val="24"/>
          <w:szCs w:val="24"/>
        </w:rPr>
        <w:t>售后不退</w:t>
      </w:r>
      <w:r w:rsidR="008D326F" w:rsidRPr="00F871FC">
        <w:rPr>
          <w:rFonts w:ascii="仿宋_GB2312" w:hAnsi="仿宋_GB2312" w:cs="仿宋_GB2312" w:hint="eastAsia"/>
          <w:color w:val="000000" w:themeColor="text1"/>
          <w:sz w:val="24"/>
          <w:szCs w:val="24"/>
        </w:rPr>
        <w:t>。</w:t>
      </w:r>
    </w:p>
    <w:p w:rsidR="004C1C3B" w:rsidRPr="00EF6048" w:rsidRDefault="008D326F" w:rsidP="005947F4">
      <w:pPr>
        <w:pStyle w:val="2"/>
        <w:numPr>
          <w:ilvl w:val="0"/>
          <w:numId w:val="48"/>
        </w:numPr>
        <w:spacing w:before="0" w:after="0"/>
        <w:ind w:firstLineChars="0"/>
        <w:rPr>
          <w:rFonts w:hAnsi="仿宋_GB2312" w:cs="仿宋_GB2312"/>
          <w:color w:val="000000" w:themeColor="text1"/>
          <w:sz w:val="24"/>
          <w:szCs w:val="24"/>
        </w:rPr>
      </w:pPr>
      <w:bookmarkStart w:id="9" w:name="_Toc497134490"/>
      <w:r w:rsidRPr="00EF6048">
        <w:rPr>
          <w:rFonts w:hAnsi="仿宋_GB2312" w:cs="仿宋_GB2312" w:hint="eastAsia"/>
          <w:color w:val="000000" w:themeColor="text1"/>
          <w:sz w:val="24"/>
          <w:szCs w:val="24"/>
        </w:rPr>
        <w:t>投标保证金</w:t>
      </w:r>
      <w:bookmarkEnd w:id="9"/>
    </w:p>
    <w:p w:rsidR="004C1C3B" w:rsidRPr="00EF6048" w:rsidRDefault="008D326F" w:rsidP="00E51247">
      <w:pPr>
        <w:pStyle w:val="11"/>
        <w:ind w:firstLine="480"/>
        <w:rPr>
          <w:rFonts w:ascii="仿宋_GB2312" w:hAnsi="仿宋_GB2312" w:cs="仿宋_GB2312"/>
          <w:color w:val="000000" w:themeColor="text1"/>
          <w:sz w:val="24"/>
          <w:szCs w:val="24"/>
        </w:rPr>
      </w:pPr>
      <w:r w:rsidRPr="00EF6048">
        <w:rPr>
          <w:rFonts w:ascii="仿宋_GB2312" w:hAnsi="仿宋_GB2312" w:cs="仿宋_GB2312" w:hint="eastAsia"/>
          <w:bCs/>
          <w:color w:val="000000" w:themeColor="text1"/>
          <w:sz w:val="24"/>
          <w:szCs w:val="24"/>
        </w:rPr>
        <w:t>投标保证金为人民币</w:t>
      </w:r>
      <w:r w:rsidR="00341571" w:rsidRPr="00CD4909">
        <w:rPr>
          <w:rFonts w:ascii="仿宋_GB2312" w:hAnsi="仿宋_GB2312" w:cs="仿宋_GB2312" w:hint="eastAsia"/>
          <w:bCs/>
          <w:color w:val="000000" w:themeColor="text1"/>
          <w:sz w:val="24"/>
          <w:szCs w:val="24"/>
          <w:u w:val="single"/>
        </w:rPr>
        <w:t>3</w:t>
      </w:r>
      <w:r w:rsidRPr="00CD4909">
        <w:rPr>
          <w:rFonts w:ascii="仿宋_GB2312" w:hAnsi="仿宋_GB2312" w:cs="仿宋_GB2312" w:hint="eastAsia"/>
          <w:bCs/>
          <w:color w:val="000000" w:themeColor="text1"/>
          <w:sz w:val="24"/>
          <w:szCs w:val="24"/>
          <w:u w:val="single"/>
        </w:rPr>
        <w:t>0000</w:t>
      </w:r>
      <w:r w:rsidR="00341571">
        <w:rPr>
          <w:rFonts w:ascii="仿宋_GB2312" w:hAnsi="仿宋_GB2312" w:cs="仿宋_GB2312" w:hint="eastAsia"/>
          <w:bCs/>
          <w:color w:val="000000" w:themeColor="text1"/>
          <w:sz w:val="24"/>
          <w:szCs w:val="24"/>
        </w:rPr>
        <w:t>元整（大写：</w:t>
      </w:r>
      <w:r w:rsidR="00341571" w:rsidRPr="00CD4909">
        <w:rPr>
          <w:rFonts w:ascii="仿宋_GB2312" w:hAnsi="仿宋_GB2312" w:cs="仿宋_GB2312" w:hint="eastAsia"/>
          <w:bCs/>
          <w:color w:val="000000" w:themeColor="text1"/>
          <w:sz w:val="24"/>
          <w:szCs w:val="24"/>
          <w:u w:val="single"/>
        </w:rPr>
        <w:t>叁</w:t>
      </w:r>
      <w:r w:rsidRPr="00CD4909">
        <w:rPr>
          <w:rFonts w:ascii="仿宋_GB2312" w:hAnsi="仿宋_GB2312" w:cs="仿宋_GB2312" w:hint="eastAsia"/>
          <w:bCs/>
          <w:color w:val="000000" w:themeColor="text1"/>
          <w:sz w:val="24"/>
          <w:szCs w:val="24"/>
          <w:u w:val="single"/>
        </w:rPr>
        <w:t>万元整</w:t>
      </w:r>
      <w:r w:rsidRPr="00EF6048">
        <w:rPr>
          <w:rFonts w:ascii="仿宋_GB2312" w:hAnsi="仿宋_GB2312" w:cs="仿宋_GB2312" w:hint="eastAsia"/>
          <w:bCs/>
          <w:color w:val="000000" w:themeColor="text1"/>
          <w:sz w:val="24"/>
          <w:szCs w:val="24"/>
        </w:rPr>
        <w:t>）</w:t>
      </w:r>
      <w:r w:rsidRPr="00EF6048">
        <w:rPr>
          <w:rFonts w:ascii="仿宋_GB2312" w:hAnsi="仿宋_GB2312" w:cs="仿宋_GB2312" w:hint="eastAsia"/>
          <w:b/>
          <w:color w:val="000000" w:themeColor="text1"/>
          <w:sz w:val="24"/>
          <w:szCs w:val="24"/>
        </w:rPr>
        <w:t>，</w:t>
      </w:r>
      <w:r w:rsidRPr="00EF6048">
        <w:rPr>
          <w:rFonts w:ascii="仿宋_GB2312" w:hAnsi="仿宋_GB2312" w:cs="仿宋_GB2312" w:hint="eastAsia"/>
          <w:color w:val="000000" w:themeColor="text1"/>
          <w:sz w:val="24"/>
          <w:szCs w:val="24"/>
        </w:rPr>
        <w:t>以银行转帐方式在递交投标文件截止</w:t>
      </w:r>
      <w:r w:rsidR="00341571">
        <w:rPr>
          <w:rFonts w:ascii="仿宋_GB2312" w:hAnsi="仿宋_GB2312" w:cs="仿宋_GB2312" w:hint="eastAsia"/>
          <w:color w:val="000000" w:themeColor="text1"/>
          <w:sz w:val="24"/>
          <w:szCs w:val="24"/>
        </w:rPr>
        <w:t>时间前递交（并将转账凭证电子档反馈数据中心商务管理部</w:t>
      </w:r>
      <w:r w:rsidRPr="00EF6048">
        <w:rPr>
          <w:rFonts w:ascii="仿宋_GB2312" w:hAnsi="仿宋_GB2312" w:cs="仿宋_GB2312" w:hint="eastAsia"/>
          <w:color w:val="000000" w:themeColor="text1"/>
          <w:sz w:val="24"/>
          <w:szCs w:val="24"/>
        </w:rPr>
        <w:t>）。</w:t>
      </w:r>
    </w:p>
    <w:p w:rsidR="004C1C3B" w:rsidRPr="00AC4465" w:rsidRDefault="008D326F" w:rsidP="00341571">
      <w:pPr>
        <w:pStyle w:val="11"/>
        <w:ind w:left="454" w:firstLineChars="0" w:firstLine="0"/>
        <w:rPr>
          <w:rFonts w:ascii="仿宋_GB2312" w:hAnsi="仿宋_GB2312" w:cs="仿宋_GB2312"/>
          <w:color w:val="000000" w:themeColor="text1"/>
          <w:sz w:val="24"/>
          <w:szCs w:val="24"/>
        </w:rPr>
      </w:pPr>
      <w:r w:rsidRPr="00AC4465">
        <w:rPr>
          <w:rFonts w:ascii="仿宋_GB2312" w:hAnsi="仿宋_GB2312" w:cs="仿宋_GB2312" w:hint="eastAsia"/>
          <w:color w:val="000000" w:themeColor="text1"/>
          <w:sz w:val="24"/>
          <w:szCs w:val="24"/>
        </w:rPr>
        <w:t>投标保证金转账资料信息</w:t>
      </w:r>
    </w:p>
    <w:p w:rsidR="004C1C3B" w:rsidRPr="00AC4465" w:rsidRDefault="008D326F" w:rsidP="00341571">
      <w:pPr>
        <w:pStyle w:val="11"/>
        <w:ind w:left="454" w:firstLineChars="0" w:firstLine="0"/>
        <w:rPr>
          <w:rFonts w:ascii="仿宋_GB2312" w:hAnsi="仿宋_GB2312" w:cs="仿宋_GB2312"/>
          <w:color w:val="000000" w:themeColor="text1"/>
          <w:sz w:val="24"/>
          <w:szCs w:val="24"/>
        </w:rPr>
      </w:pPr>
      <w:r w:rsidRPr="00AC4465">
        <w:rPr>
          <w:rFonts w:ascii="仿宋_GB2312" w:hAnsi="仿宋_GB2312" w:cs="仿宋_GB2312" w:hint="eastAsia"/>
          <w:color w:val="000000" w:themeColor="text1"/>
          <w:sz w:val="24"/>
          <w:szCs w:val="24"/>
        </w:rPr>
        <w:t xml:space="preserve">收款单位名称: </w:t>
      </w:r>
      <w:r w:rsidR="00CD4909" w:rsidRPr="0011033C">
        <w:rPr>
          <w:rFonts w:ascii="仿宋_GB2312" w:hAnsi="仿宋_GB2312" w:cs="仿宋_GB2312" w:hint="eastAsia"/>
          <w:color w:val="000000" w:themeColor="text1"/>
          <w:sz w:val="24"/>
          <w:szCs w:val="24"/>
        </w:rPr>
        <w:t>重庆力帆喜生活摩托车销售有限公司</w:t>
      </w:r>
    </w:p>
    <w:p w:rsidR="004C1C3B" w:rsidRPr="00AC4465" w:rsidRDefault="008D326F" w:rsidP="00341571">
      <w:pPr>
        <w:pStyle w:val="11"/>
        <w:ind w:left="454" w:firstLineChars="0" w:firstLine="0"/>
        <w:rPr>
          <w:rFonts w:ascii="仿宋_GB2312" w:hAnsi="仿宋_GB2312" w:cs="仿宋_GB2312"/>
          <w:color w:val="000000" w:themeColor="text1"/>
          <w:sz w:val="24"/>
          <w:szCs w:val="24"/>
        </w:rPr>
      </w:pPr>
      <w:r w:rsidRPr="00AC4465">
        <w:rPr>
          <w:rFonts w:ascii="仿宋_GB2312" w:hAnsi="仿宋_GB2312" w:cs="仿宋_GB2312" w:hint="eastAsia"/>
          <w:color w:val="000000" w:themeColor="text1"/>
          <w:sz w:val="24"/>
          <w:szCs w:val="24"/>
        </w:rPr>
        <w:lastRenderedPageBreak/>
        <w:t>纳税人识别号：</w:t>
      </w:r>
      <w:r w:rsidR="00CD4909" w:rsidRPr="0011033C">
        <w:rPr>
          <w:rFonts w:ascii="仿宋_GB2312" w:hAnsi="仿宋_GB2312" w:cs="仿宋_GB2312" w:hint="eastAsia"/>
          <w:color w:val="000000" w:themeColor="text1"/>
          <w:sz w:val="24"/>
          <w:szCs w:val="24"/>
        </w:rPr>
        <w:t>91500109580196520P</w:t>
      </w:r>
    </w:p>
    <w:p w:rsidR="004C1C3B" w:rsidRPr="00AC4465" w:rsidRDefault="00ED3067" w:rsidP="00341571">
      <w:pPr>
        <w:pStyle w:val="11"/>
        <w:ind w:left="454" w:firstLineChars="0" w:firstLine="0"/>
        <w:rPr>
          <w:rFonts w:ascii="仿宋_GB2312" w:hAnsi="仿宋_GB2312" w:cs="仿宋_GB2312"/>
          <w:color w:val="000000" w:themeColor="text1"/>
          <w:sz w:val="24"/>
          <w:szCs w:val="24"/>
        </w:rPr>
      </w:pPr>
      <w:r w:rsidRPr="00AC4465">
        <w:rPr>
          <w:rFonts w:ascii="仿宋_GB2312" w:hAnsi="仿宋_GB2312" w:cs="仿宋_GB2312" w:hint="eastAsia"/>
          <w:color w:val="000000" w:themeColor="text1"/>
          <w:sz w:val="24"/>
          <w:szCs w:val="24"/>
        </w:rPr>
        <w:t>注册地址：</w:t>
      </w:r>
      <w:r w:rsidR="00CD4909" w:rsidRPr="00045E7D">
        <w:rPr>
          <w:rFonts w:ascii="仿宋_GB2312" w:hAnsi="仿宋_GB2312" w:cs="仿宋_GB2312" w:hint="eastAsia"/>
          <w:color w:val="000000" w:themeColor="text1"/>
          <w:sz w:val="24"/>
          <w:szCs w:val="24"/>
        </w:rPr>
        <w:t>重庆市北碚区蔡家岗镇凤栖路12号</w:t>
      </w:r>
    </w:p>
    <w:p w:rsidR="004C1C3B" w:rsidRPr="00AC4465" w:rsidRDefault="008D326F" w:rsidP="00341571">
      <w:pPr>
        <w:pStyle w:val="11"/>
        <w:ind w:left="454" w:firstLineChars="0" w:firstLine="0"/>
        <w:rPr>
          <w:rFonts w:ascii="仿宋_GB2312" w:hAnsi="仿宋_GB2312" w:cs="仿宋_GB2312"/>
          <w:color w:val="000000" w:themeColor="text1"/>
          <w:sz w:val="24"/>
          <w:szCs w:val="24"/>
        </w:rPr>
      </w:pPr>
      <w:r w:rsidRPr="00AC4465">
        <w:rPr>
          <w:rFonts w:ascii="仿宋_GB2312" w:hAnsi="仿宋_GB2312" w:cs="仿宋_GB2312" w:hint="eastAsia"/>
          <w:color w:val="000000" w:themeColor="text1"/>
          <w:sz w:val="24"/>
          <w:szCs w:val="24"/>
        </w:rPr>
        <w:t>电话：</w:t>
      </w:r>
      <w:r w:rsidR="00CD4909" w:rsidRPr="0011033C">
        <w:rPr>
          <w:rFonts w:ascii="仿宋_GB2312" w:hAnsi="仿宋_GB2312" w:cs="仿宋_GB2312" w:hint="eastAsia"/>
          <w:color w:val="000000" w:themeColor="text1"/>
          <w:sz w:val="24"/>
          <w:szCs w:val="24"/>
        </w:rPr>
        <w:t>023-61663076</w:t>
      </w:r>
    </w:p>
    <w:p w:rsidR="004C1C3B" w:rsidRPr="00AC4465" w:rsidRDefault="008D326F" w:rsidP="00341571">
      <w:pPr>
        <w:pStyle w:val="11"/>
        <w:ind w:left="454" w:firstLineChars="0" w:firstLine="0"/>
        <w:rPr>
          <w:rFonts w:ascii="仿宋_GB2312" w:hAnsi="仿宋_GB2312" w:cs="仿宋_GB2312"/>
          <w:color w:val="000000" w:themeColor="text1"/>
          <w:sz w:val="24"/>
          <w:szCs w:val="24"/>
        </w:rPr>
      </w:pPr>
      <w:r w:rsidRPr="00AC4465">
        <w:rPr>
          <w:rFonts w:ascii="仿宋_GB2312" w:hAnsi="仿宋_GB2312" w:cs="仿宋_GB2312" w:hint="eastAsia"/>
          <w:color w:val="000000" w:themeColor="text1"/>
          <w:sz w:val="24"/>
          <w:szCs w:val="24"/>
        </w:rPr>
        <w:t>开户行</w:t>
      </w:r>
      <w:r w:rsidR="00AC1486" w:rsidRPr="00AC4465">
        <w:rPr>
          <w:rFonts w:ascii="仿宋_GB2312" w:hAnsi="仿宋_GB2312" w:cs="仿宋_GB2312" w:hint="eastAsia"/>
          <w:color w:val="000000" w:themeColor="text1"/>
          <w:sz w:val="24"/>
          <w:szCs w:val="24"/>
        </w:rPr>
        <w:t>:</w:t>
      </w:r>
      <w:r w:rsidR="00ED3067" w:rsidRPr="00AC4465">
        <w:rPr>
          <w:rFonts w:ascii="仿宋_GB2312" w:hAnsi="仿宋_GB2312" w:cs="仿宋_GB2312" w:hint="eastAsia"/>
          <w:color w:val="000000" w:themeColor="text1"/>
          <w:sz w:val="24"/>
          <w:szCs w:val="24"/>
        </w:rPr>
        <w:t xml:space="preserve"> </w:t>
      </w:r>
      <w:r w:rsidR="00CD4909" w:rsidRPr="0011033C">
        <w:rPr>
          <w:rFonts w:ascii="仿宋_GB2312" w:hAnsi="仿宋_GB2312" w:cs="仿宋_GB2312" w:hint="eastAsia"/>
          <w:color w:val="000000" w:themeColor="text1"/>
          <w:sz w:val="24"/>
          <w:szCs w:val="24"/>
        </w:rPr>
        <w:t>重庆银行高新区支行</w:t>
      </w:r>
    </w:p>
    <w:p w:rsidR="004C1C3B" w:rsidRPr="00AC4465" w:rsidRDefault="008D326F" w:rsidP="00341571">
      <w:pPr>
        <w:pStyle w:val="11"/>
        <w:ind w:left="454" w:firstLineChars="0" w:firstLine="0"/>
        <w:rPr>
          <w:rFonts w:ascii="仿宋_GB2312" w:hAnsi="仿宋_GB2312" w:cs="仿宋_GB2312"/>
          <w:color w:val="000000" w:themeColor="text1"/>
          <w:sz w:val="24"/>
          <w:szCs w:val="24"/>
        </w:rPr>
      </w:pPr>
      <w:r w:rsidRPr="00AC4465">
        <w:rPr>
          <w:rFonts w:ascii="仿宋_GB2312" w:hAnsi="仿宋_GB2312" w:cs="仿宋_GB2312" w:hint="eastAsia"/>
          <w:color w:val="000000" w:themeColor="text1"/>
          <w:sz w:val="24"/>
          <w:szCs w:val="24"/>
        </w:rPr>
        <w:t>账号</w:t>
      </w:r>
      <w:r w:rsidR="00AC1486" w:rsidRPr="00AC4465">
        <w:rPr>
          <w:rFonts w:ascii="仿宋_GB2312" w:hAnsi="仿宋_GB2312" w:cs="仿宋_GB2312" w:hint="eastAsia"/>
          <w:color w:val="000000" w:themeColor="text1"/>
          <w:sz w:val="24"/>
          <w:szCs w:val="24"/>
        </w:rPr>
        <w:t>:</w:t>
      </w:r>
      <w:r w:rsidR="00474EA5" w:rsidRPr="00AC4465">
        <w:rPr>
          <w:rFonts w:asciiTheme="minorEastAsia" w:eastAsiaTheme="minorEastAsia" w:hAnsiTheme="minorEastAsia" w:hint="eastAsia"/>
          <w:sz w:val="24"/>
          <w:szCs w:val="24"/>
        </w:rPr>
        <w:t xml:space="preserve"> </w:t>
      </w:r>
      <w:r w:rsidR="00CD4909" w:rsidRPr="0011033C">
        <w:rPr>
          <w:rFonts w:ascii="仿宋_GB2312" w:hAnsi="仿宋_GB2312" w:cs="仿宋_GB2312" w:hint="eastAsia"/>
          <w:color w:val="000000" w:themeColor="text1"/>
          <w:sz w:val="24"/>
          <w:szCs w:val="24"/>
        </w:rPr>
        <w:t>330101040025998</w:t>
      </w:r>
    </w:p>
    <w:p w:rsidR="004C1C3B" w:rsidRPr="00EF6048" w:rsidRDefault="008D326F" w:rsidP="005947F4">
      <w:pPr>
        <w:pStyle w:val="2"/>
        <w:numPr>
          <w:ilvl w:val="0"/>
          <w:numId w:val="48"/>
        </w:numPr>
        <w:spacing w:before="0" w:after="0"/>
        <w:ind w:firstLineChars="0"/>
        <w:rPr>
          <w:rFonts w:hAnsi="仿宋_GB2312" w:cs="仿宋_GB2312"/>
          <w:color w:val="000000" w:themeColor="text1"/>
          <w:sz w:val="24"/>
          <w:szCs w:val="24"/>
        </w:rPr>
      </w:pPr>
      <w:bookmarkStart w:id="10" w:name="_Toc497134491"/>
      <w:r w:rsidRPr="00EF6048">
        <w:rPr>
          <w:rFonts w:hAnsi="仿宋_GB2312" w:cs="仿宋_GB2312" w:hint="eastAsia"/>
          <w:color w:val="000000" w:themeColor="text1"/>
          <w:sz w:val="24"/>
          <w:szCs w:val="24"/>
        </w:rPr>
        <w:t>投标文件的递交</w:t>
      </w:r>
      <w:bookmarkEnd w:id="10"/>
    </w:p>
    <w:p w:rsidR="004C1C3B" w:rsidRPr="00EF6048" w:rsidRDefault="008D326F" w:rsidP="005947F4">
      <w:pPr>
        <w:pStyle w:val="ac"/>
        <w:numPr>
          <w:ilvl w:val="1"/>
          <w:numId w:val="52"/>
        </w:numPr>
        <w:ind w:left="540"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递交投标文件截止时间</w:t>
      </w:r>
    </w:p>
    <w:p w:rsidR="004C1C3B" w:rsidRPr="00EF6048" w:rsidRDefault="008D326F" w:rsidP="00591D00">
      <w:pPr>
        <w:autoSpaceDE w:val="0"/>
        <w:autoSpaceDN w:val="0"/>
        <w:ind w:firstLine="482"/>
        <w:rPr>
          <w:rFonts w:ascii="仿宋_GB2312" w:hAnsi="仿宋_GB2312" w:cs="仿宋_GB2312"/>
          <w:color w:val="000000" w:themeColor="text1"/>
          <w:sz w:val="24"/>
          <w:lang w:val="zh-CN"/>
        </w:rPr>
      </w:pPr>
      <w:r w:rsidRPr="00EF6048">
        <w:rPr>
          <w:rFonts w:ascii="仿宋_GB2312" w:hAnsi="仿宋_GB2312" w:cs="仿宋_GB2312" w:hint="eastAsia"/>
          <w:b/>
          <w:color w:val="000000" w:themeColor="text1"/>
          <w:sz w:val="24"/>
          <w:lang w:val="zh-CN"/>
        </w:rPr>
        <w:t>2017年</w:t>
      </w:r>
      <w:r w:rsidR="00474EA5">
        <w:rPr>
          <w:rFonts w:ascii="仿宋_GB2312" w:hAnsi="仿宋_GB2312" w:cs="仿宋_GB2312" w:hint="eastAsia"/>
          <w:b/>
          <w:color w:val="000000" w:themeColor="text1"/>
          <w:sz w:val="24"/>
          <w:lang w:val="zh-CN"/>
        </w:rPr>
        <w:t>11</w:t>
      </w:r>
      <w:r w:rsidRPr="00EF6048">
        <w:rPr>
          <w:rFonts w:ascii="仿宋_GB2312" w:hAnsi="仿宋_GB2312" w:cs="仿宋_GB2312" w:hint="eastAsia"/>
          <w:b/>
          <w:color w:val="000000" w:themeColor="text1"/>
          <w:sz w:val="24"/>
          <w:lang w:val="zh-CN"/>
        </w:rPr>
        <w:t>月</w:t>
      </w:r>
      <w:r w:rsidR="00C333F8">
        <w:rPr>
          <w:rFonts w:ascii="仿宋_GB2312" w:hAnsi="仿宋_GB2312" w:cs="仿宋_GB2312" w:hint="eastAsia"/>
          <w:b/>
          <w:color w:val="000000" w:themeColor="text1"/>
          <w:sz w:val="24"/>
          <w:lang w:val="zh-CN"/>
        </w:rPr>
        <w:t>21</w:t>
      </w:r>
      <w:r w:rsidRPr="00EF6048">
        <w:rPr>
          <w:rFonts w:ascii="仿宋_GB2312" w:hAnsi="仿宋_GB2312" w:cs="仿宋_GB2312" w:hint="eastAsia"/>
          <w:b/>
          <w:color w:val="000000" w:themeColor="text1"/>
          <w:sz w:val="24"/>
          <w:lang w:val="zh-CN"/>
        </w:rPr>
        <w:t>日17时</w:t>
      </w:r>
      <w:r w:rsidRPr="00EF6048">
        <w:rPr>
          <w:rFonts w:ascii="仿宋_GB2312" w:hAnsi="仿宋_GB2312" w:cs="仿宋_GB2312" w:hint="eastAsia"/>
          <w:color w:val="000000" w:themeColor="text1"/>
          <w:sz w:val="24"/>
          <w:lang w:val="zh-CN"/>
        </w:rPr>
        <w:t>。</w:t>
      </w:r>
    </w:p>
    <w:p w:rsidR="004C1C3B" w:rsidRPr="00EF6048" w:rsidRDefault="008D326F" w:rsidP="005947F4">
      <w:pPr>
        <w:pStyle w:val="ac"/>
        <w:numPr>
          <w:ilvl w:val="1"/>
          <w:numId w:val="52"/>
        </w:numPr>
        <w:ind w:left="540"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递交投标文件地点</w:t>
      </w:r>
    </w:p>
    <w:p w:rsidR="004C1C3B" w:rsidRPr="00EF6048" w:rsidRDefault="008D326F" w:rsidP="00E51247">
      <w:pPr>
        <w:pStyle w:val="ac"/>
        <w:autoSpaceDE w:val="0"/>
        <w:autoSpaceDN w:val="0"/>
        <w:ind w:firstLine="480"/>
        <w:rPr>
          <w:rFonts w:ascii="仿宋_GB2312" w:hAnsi="仿宋_GB2312" w:cs="仿宋_GB2312"/>
          <w:color w:val="000000" w:themeColor="text1"/>
          <w:sz w:val="24"/>
          <w:lang w:val="zh-CN"/>
        </w:rPr>
      </w:pPr>
      <w:r w:rsidRPr="00EF6048">
        <w:rPr>
          <w:rFonts w:ascii="仿宋_GB2312" w:hAnsi="仿宋_GB2312" w:cs="仿宋_GB2312" w:hint="eastAsia"/>
          <w:color w:val="000000" w:themeColor="text1"/>
          <w:sz w:val="24"/>
          <w:lang w:val="zh-CN"/>
        </w:rPr>
        <w:t>重庆市北碚区蔡家岗镇凤栖路16号力帆集团研究院大楼六楼数据中心办公室</w:t>
      </w:r>
    </w:p>
    <w:p w:rsidR="004C1C3B" w:rsidRPr="00EF6048" w:rsidRDefault="008D326F" w:rsidP="005947F4">
      <w:pPr>
        <w:pStyle w:val="ac"/>
        <w:numPr>
          <w:ilvl w:val="1"/>
          <w:numId w:val="52"/>
        </w:numPr>
        <w:ind w:left="540"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逾期送达或未按规定送达指定地点的投标文件，招标单位不予受理。</w:t>
      </w:r>
    </w:p>
    <w:p w:rsidR="004C1C3B" w:rsidRPr="00EF6048" w:rsidRDefault="008D326F" w:rsidP="005947F4">
      <w:pPr>
        <w:pStyle w:val="2"/>
        <w:numPr>
          <w:ilvl w:val="0"/>
          <w:numId w:val="48"/>
        </w:numPr>
        <w:spacing w:before="0" w:after="0"/>
        <w:ind w:firstLineChars="0"/>
        <w:rPr>
          <w:rFonts w:hAnsi="仿宋_GB2312" w:cs="仿宋_GB2312"/>
          <w:color w:val="000000" w:themeColor="text1"/>
          <w:sz w:val="24"/>
          <w:szCs w:val="24"/>
        </w:rPr>
      </w:pPr>
      <w:bookmarkStart w:id="11" w:name="_Toc497134492"/>
      <w:r w:rsidRPr="00EF6048">
        <w:rPr>
          <w:rFonts w:hAnsi="仿宋_GB2312" w:cs="仿宋_GB2312" w:hint="eastAsia"/>
          <w:color w:val="000000" w:themeColor="text1"/>
          <w:sz w:val="24"/>
          <w:szCs w:val="24"/>
        </w:rPr>
        <w:t>联系方式</w:t>
      </w:r>
      <w:bookmarkEnd w:id="11"/>
    </w:p>
    <w:p w:rsidR="004C1C3B" w:rsidRPr="00EF6048" w:rsidRDefault="00474EA5" w:rsidP="003B0411">
      <w:pPr>
        <w:autoSpaceDE w:val="0"/>
        <w:autoSpaceDN w:val="0"/>
        <w:ind w:firstLine="480"/>
        <w:rPr>
          <w:rFonts w:ascii="仿宋_GB2312" w:hAnsi="仿宋_GB2312" w:cs="仿宋_GB2312"/>
          <w:bCs/>
          <w:color w:val="000000" w:themeColor="text1"/>
          <w:sz w:val="24"/>
          <w:lang w:val="zh-CN"/>
        </w:rPr>
      </w:pPr>
      <w:r>
        <w:rPr>
          <w:rFonts w:ascii="仿宋_GB2312" w:hAnsi="仿宋_GB2312" w:cs="仿宋_GB2312" w:hint="eastAsia"/>
          <w:bCs/>
          <w:color w:val="000000" w:themeColor="text1"/>
          <w:sz w:val="24"/>
          <w:lang w:val="zh-CN"/>
        </w:rPr>
        <w:t>招标单位：力帆实业（集团）股份有限公司</w:t>
      </w:r>
    </w:p>
    <w:p w:rsidR="004C1C3B" w:rsidRPr="00EF6048" w:rsidRDefault="008D326F" w:rsidP="003B0411">
      <w:pPr>
        <w:autoSpaceDE w:val="0"/>
        <w:autoSpaceDN w:val="0"/>
        <w:ind w:firstLine="480"/>
        <w:rPr>
          <w:rFonts w:ascii="仿宋_GB2312" w:hAnsi="仿宋_GB2312" w:cs="仿宋_GB2312"/>
          <w:bCs/>
          <w:color w:val="000000" w:themeColor="text1"/>
          <w:sz w:val="24"/>
          <w:lang w:val="zh-CN"/>
        </w:rPr>
      </w:pPr>
      <w:r w:rsidRPr="00EF6048">
        <w:rPr>
          <w:rFonts w:ascii="仿宋_GB2312" w:hAnsi="仿宋_GB2312" w:cs="仿宋_GB2312" w:hint="eastAsia"/>
          <w:bCs/>
          <w:color w:val="000000" w:themeColor="text1"/>
          <w:sz w:val="24"/>
          <w:lang w:val="zh-CN"/>
        </w:rPr>
        <w:t>联 系 人：危华容</w:t>
      </w:r>
    </w:p>
    <w:p w:rsidR="004C1C3B" w:rsidRPr="00EF6048" w:rsidRDefault="008D326F" w:rsidP="00BE417E">
      <w:pPr>
        <w:autoSpaceDE w:val="0"/>
        <w:autoSpaceDN w:val="0"/>
        <w:ind w:firstLine="480"/>
        <w:rPr>
          <w:rFonts w:ascii="仿宋_GB2312" w:hAnsi="仿宋_GB2312" w:cs="仿宋_GB2312"/>
          <w:color w:val="000000" w:themeColor="text1"/>
          <w:sz w:val="24"/>
          <w:lang w:val="zh-CN"/>
        </w:rPr>
      </w:pPr>
      <w:r w:rsidRPr="00EF6048">
        <w:rPr>
          <w:rFonts w:ascii="仿宋_GB2312" w:hAnsi="仿宋_GB2312" w:cs="仿宋_GB2312" w:hint="eastAsia"/>
          <w:bCs/>
          <w:color w:val="000000" w:themeColor="text1"/>
          <w:sz w:val="24"/>
          <w:lang w:val="zh-CN"/>
        </w:rPr>
        <w:t>联系电话: 023-61663083</w:t>
      </w:r>
    </w:p>
    <w:p w:rsidR="005C357F" w:rsidRDefault="005C357F">
      <w:pPr>
        <w:ind w:right="480" w:firstLineChars="1300" w:firstLine="3120"/>
        <w:jc w:val="right"/>
        <w:rPr>
          <w:rFonts w:ascii="仿宋_GB2312" w:hAnsi="仿宋_GB2312" w:cs="仿宋_GB2312"/>
          <w:color w:val="000000" w:themeColor="text1"/>
          <w:sz w:val="24"/>
          <w:lang w:val="zh-CN"/>
        </w:rPr>
      </w:pPr>
    </w:p>
    <w:p w:rsidR="004C1C3B" w:rsidRPr="00EF6048" w:rsidRDefault="008D326F">
      <w:pPr>
        <w:ind w:right="480" w:firstLineChars="1300" w:firstLine="3120"/>
        <w:jc w:val="righ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lang w:val="zh-CN"/>
        </w:rPr>
        <w:t>力帆</w:t>
      </w:r>
      <w:r w:rsidR="00474EA5">
        <w:rPr>
          <w:rFonts w:ascii="仿宋_GB2312" w:hAnsi="仿宋_GB2312" w:cs="仿宋_GB2312" w:hint="eastAsia"/>
          <w:color w:val="000000" w:themeColor="text1"/>
          <w:sz w:val="24"/>
          <w:lang w:val="zh-CN"/>
        </w:rPr>
        <w:t>实业（集团）股份</w:t>
      </w:r>
      <w:r w:rsidRPr="00EF6048">
        <w:rPr>
          <w:rFonts w:ascii="仿宋_GB2312" w:hAnsi="仿宋_GB2312" w:cs="仿宋_GB2312" w:hint="eastAsia"/>
          <w:color w:val="000000" w:themeColor="text1"/>
          <w:sz w:val="24"/>
          <w:lang w:val="zh-CN"/>
        </w:rPr>
        <w:t>有限公司</w:t>
      </w:r>
    </w:p>
    <w:p w:rsidR="00BE417E" w:rsidRPr="00EF6048" w:rsidRDefault="00474EA5" w:rsidP="00BE417E">
      <w:pPr>
        <w:ind w:right="480" w:firstLineChars="350" w:firstLine="840"/>
        <w:jc w:val="right"/>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二〇一七年十一</w:t>
      </w:r>
      <w:r w:rsidR="008D326F" w:rsidRPr="00EF6048">
        <w:rPr>
          <w:rFonts w:ascii="仿宋_GB2312" w:hAnsi="仿宋_GB2312" w:cs="仿宋_GB2312" w:hint="eastAsia"/>
          <w:color w:val="000000" w:themeColor="text1"/>
          <w:sz w:val="24"/>
          <w:szCs w:val="24"/>
        </w:rPr>
        <w:t>月</w:t>
      </w:r>
    </w:p>
    <w:p w:rsidR="004C1C3B" w:rsidRPr="00EF6048" w:rsidRDefault="008D326F" w:rsidP="00BE417E">
      <w:pPr>
        <w:ind w:right="480" w:firstLineChars="350" w:firstLine="840"/>
        <w:jc w:val="righ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br w:type="page"/>
      </w:r>
    </w:p>
    <w:p w:rsidR="004C1C3B" w:rsidRPr="00EF6048" w:rsidRDefault="008D326F">
      <w:pPr>
        <w:pStyle w:val="1"/>
        <w:spacing w:before="0" w:after="0"/>
        <w:ind w:firstLine="149"/>
        <w:rPr>
          <w:rFonts w:hAnsi="仿宋_GB2312" w:cs="仿宋_GB2312"/>
          <w:color w:val="000000" w:themeColor="text1"/>
          <w:sz w:val="24"/>
          <w:szCs w:val="24"/>
        </w:rPr>
      </w:pPr>
      <w:bookmarkStart w:id="12" w:name="_Toc497134493"/>
      <w:r w:rsidRPr="00EF6048">
        <w:rPr>
          <w:rFonts w:hAnsi="仿宋_GB2312" w:cs="仿宋_GB2312" w:hint="eastAsia"/>
          <w:color w:val="000000" w:themeColor="text1"/>
          <w:sz w:val="24"/>
          <w:szCs w:val="24"/>
        </w:rPr>
        <w:lastRenderedPageBreak/>
        <w:t>第二章  投标单位须知</w:t>
      </w:r>
      <w:bookmarkEnd w:id="12"/>
    </w:p>
    <w:p w:rsidR="004C1C3B" w:rsidRPr="00EF6048" w:rsidRDefault="008D326F" w:rsidP="005947F4">
      <w:pPr>
        <w:pStyle w:val="2"/>
        <w:numPr>
          <w:ilvl w:val="0"/>
          <w:numId w:val="26"/>
        </w:numPr>
        <w:spacing w:before="0" w:after="0"/>
        <w:ind w:firstLineChars="0"/>
        <w:rPr>
          <w:rFonts w:hAnsi="仿宋_GB2312" w:cs="仿宋_GB2312"/>
          <w:color w:val="000000" w:themeColor="text1"/>
          <w:sz w:val="24"/>
          <w:szCs w:val="24"/>
        </w:rPr>
      </w:pPr>
      <w:bookmarkStart w:id="13" w:name="_Toc125517787"/>
      <w:bookmarkStart w:id="14" w:name="_Toc125517896"/>
      <w:bookmarkStart w:id="15" w:name="_Toc125519456"/>
      <w:bookmarkStart w:id="16" w:name="_Toc125520899"/>
      <w:bookmarkStart w:id="17" w:name="_Toc125516782"/>
      <w:bookmarkStart w:id="18" w:name="_Toc125517788"/>
      <w:bookmarkStart w:id="19" w:name="_Toc125517897"/>
      <w:bookmarkStart w:id="20" w:name="_Toc125519457"/>
      <w:bookmarkStart w:id="21" w:name="_Toc125520900"/>
      <w:bookmarkStart w:id="22" w:name="_Toc125516783"/>
      <w:bookmarkStart w:id="23" w:name="_Toc125517789"/>
      <w:bookmarkStart w:id="24" w:name="_Toc125517898"/>
      <w:bookmarkStart w:id="25" w:name="_Toc125519458"/>
      <w:bookmarkStart w:id="26" w:name="_Toc125520901"/>
      <w:bookmarkStart w:id="27" w:name="_Toc125516784"/>
      <w:bookmarkStart w:id="28" w:name="_Toc125517790"/>
      <w:bookmarkStart w:id="29" w:name="_Toc125517899"/>
      <w:bookmarkStart w:id="30" w:name="_Toc125519459"/>
      <w:bookmarkStart w:id="31" w:name="_Toc125520902"/>
      <w:bookmarkStart w:id="32" w:name="_Toc125516785"/>
      <w:bookmarkStart w:id="33" w:name="_Toc125517791"/>
      <w:bookmarkStart w:id="34" w:name="_Toc125517900"/>
      <w:bookmarkStart w:id="35" w:name="_Toc125519460"/>
      <w:bookmarkStart w:id="36" w:name="_Toc125519451"/>
      <w:bookmarkStart w:id="37" w:name="_Toc125520894"/>
      <w:bookmarkStart w:id="38" w:name="_Toc125516777"/>
      <w:bookmarkStart w:id="39" w:name="_Toc125517783"/>
      <w:bookmarkStart w:id="40" w:name="_Toc125517892"/>
      <w:bookmarkStart w:id="41" w:name="_Toc125519452"/>
      <w:bookmarkStart w:id="42" w:name="_Toc125520895"/>
      <w:bookmarkStart w:id="43" w:name="_Toc125516778"/>
      <w:bookmarkStart w:id="44" w:name="_Toc125517784"/>
      <w:bookmarkStart w:id="45" w:name="_Toc125517893"/>
      <w:bookmarkStart w:id="46" w:name="_Toc125519453"/>
      <w:bookmarkStart w:id="47" w:name="_Toc125520896"/>
      <w:bookmarkStart w:id="48" w:name="_Toc125516779"/>
      <w:bookmarkStart w:id="49" w:name="_Toc125517785"/>
      <w:bookmarkStart w:id="50" w:name="_Toc125517894"/>
      <w:bookmarkStart w:id="51" w:name="_Toc125519454"/>
      <w:bookmarkStart w:id="52" w:name="_Toc125520897"/>
      <w:bookmarkStart w:id="53" w:name="_Toc125516780"/>
      <w:bookmarkStart w:id="54" w:name="_Toc125517786"/>
      <w:bookmarkStart w:id="55" w:name="_Toc125517895"/>
      <w:bookmarkStart w:id="56" w:name="_Toc125519455"/>
      <w:bookmarkStart w:id="57" w:name="_Toc125520898"/>
      <w:bookmarkStart w:id="58" w:name="_Toc125516781"/>
      <w:bookmarkStart w:id="59" w:name="_Toc125517905"/>
      <w:bookmarkStart w:id="60" w:name="_Toc125519465"/>
      <w:bookmarkStart w:id="61" w:name="_Toc125520908"/>
      <w:bookmarkStart w:id="62" w:name="_Toc125516791"/>
      <w:bookmarkStart w:id="63" w:name="_Toc125517797"/>
      <w:bookmarkStart w:id="64" w:name="_Toc125517906"/>
      <w:bookmarkStart w:id="65" w:name="_Toc125519466"/>
      <w:bookmarkStart w:id="66" w:name="_Toc125520909"/>
      <w:bookmarkStart w:id="67" w:name="_Toc125516792"/>
      <w:bookmarkStart w:id="68" w:name="_Toc125517798"/>
      <w:bookmarkStart w:id="69" w:name="_Toc125517907"/>
      <w:bookmarkStart w:id="70" w:name="_Toc125519467"/>
      <w:bookmarkStart w:id="71" w:name="_Toc125520910"/>
      <w:bookmarkStart w:id="72" w:name="_Toc125516793"/>
      <w:bookmarkStart w:id="73" w:name="_Toc125517799"/>
      <w:bookmarkStart w:id="74" w:name="_Toc125517908"/>
      <w:bookmarkStart w:id="75" w:name="_Toc125519468"/>
      <w:bookmarkStart w:id="76" w:name="_Toc125520911"/>
      <w:bookmarkStart w:id="77" w:name="_Toc125516794"/>
      <w:bookmarkStart w:id="78" w:name="_Toc125517800"/>
      <w:bookmarkStart w:id="79" w:name="_Toc125517909"/>
      <w:bookmarkStart w:id="80" w:name="_Toc125519469"/>
      <w:bookmarkStart w:id="81" w:name="_Toc125520912"/>
      <w:bookmarkStart w:id="82" w:name="_Toc125520903"/>
      <w:bookmarkStart w:id="83" w:name="_Toc125516786"/>
      <w:bookmarkStart w:id="84" w:name="_Toc125517792"/>
      <w:bookmarkStart w:id="85" w:name="_Toc125517901"/>
      <w:bookmarkStart w:id="86" w:name="_Toc125519461"/>
      <w:bookmarkStart w:id="87" w:name="_Toc125520904"/>
      <w:bookmarkStart w:id="88" w:name="_Toc125516787"/>
      <w:bookmarkStart w:id="89" w:name="_Toc125517793"/>
      <w:bookmarkStart w:id="90" w:name="_Toc125517902"/>
      <w:bookmarkStart w:id="91" w:name="_Toc125519462"/>
      <w:bookmarkStart w:id="92" w:name="_Toc125520905"/>
      <w:bookmarkStart w:id="93" w:name="_Toc125516788"/>
      <w:bookmarkStart w:id="94" w:name="_Toc125517794"/>
      <w:bookmarkStart w:id="95" w:name="_Toc125517903"/>
      <w:bookmarkStart w:id="96" w:name="_Toc125519463"/>
      <w:bookmarkStart w:id="97" w:name="_Toc125520906"/>
      <w:bookmarkStart w:id="98" w:name="_Toc125516789"/>
      <w:bookmarkStart w:id="99" w:name="_Toc125517795"/>
      <w:bookmarkStart w:id="100" w:name="_Toc125517904"/>
      <w:bookmarkStart w:id="101" w:name="_Toc125519464"/>
      <w:bookmarkStart w:id="102" w:name="_Toc125520907"/>
      <w:bookmarkStart w:id="103" w:name="_Toc125516790"/>
      <w:bookmarkStart w:id="104" w:name="_Toc125517796"/>
      <w:bookmarkStart w:id="105" w:name="_Toc125516804"/>
      <w:bookmarkStart w:id="106" w:name="_Toc125517810"/>
      <w:bookmarkStart w:id="107" w:name="_Toc125517919"/>
      <w:bookmarkStart w:id="108" w:name="_Toc125519479"/>
      <w:bookmarkStart w:id="109" w:name="_Toc125520922"/>
      <w:bookmarkStart w:id="110" w:name="_Toc125516805"/>
      <w:bookmarkStart w:id="111" w:name="_Toc125517811"/>
      <w:bookmarkStart w:id="112" w:name="_Toc125517920"/>
      <w:bookmarkStart w:id="113" w:name="_Toc125519480"/>
      <w:bookmarkStart w:id="114" w:name="_Toc125519475"/>
      <w:bookmarkStart w:id="115" w:name="_Toc125520918"/>
      <w:bookmarkStart w:id="116" w:name="_Toc125516801"/>
      <w:bookmarkStart w:id="117" w:name="_Toc125517807"/>
      <w:bookmarkStart w:id="118" w:name="_Toc125517916"/>
      <w:bookmarkStart w:id="119" w:name="_Toc125519476"/>
      <w:bookmarkStart w:id="120" w:name="_Toc125520919"/>
      <w:bookmarkStart w:id="121" w:name="_Toc125516802"/>
      <w:bookmarkStart w:id="122" w:name="_Toc125517808"/>
      <w:bookmarkStart w:id="123" w:name="_Toc125517917"/>
      <w:bookmarkStart w:id="124" w:name="_Toc125519477"/>
      <w:bookmarkStart w:id="125" w:name="_Toc125520920"/>
      <w:bookmarkStart w:id="126" w:name="_Toc125516803"/>
      <w:bookmarkStart w:id="127" w:name="_Toc125517809"/>
      <w:bookmarkStart w:id="128" w:name="_Toc125517918"/>
      <w:bookmarkStart w:id="129" w:name="_Toc125519478"/>
      <w:bookmarkStart w:id="130" w:name="_Toc125520921"/>
      <w:bookmarkStart w:id="131" w:name="_Toc125520925"/>
      <w:bookmarkStart w:id="132" w:name="_Toc125516808"/>
      <w:bookmarkStart w:id="133" w:name="_Toc125517814"/>
      <w:bookmarkStart w:id="134" w:name="_Toc125517923"/>
      <w:bookmarkStart w:id="135" w:name="_Toc125519483"/>
      <w:bookmarkStart w:id="136" w:name="_Toc125520926"/>
      <w:bookmarkStart w:id="137" w:name="_Toc125516809"/>
      <w:bookmarkStart w:id="138" w:name="_Toc125517815"/>
      <w:bookmarkStart w:id="139" w:name="_Toc125517924"/>
      <w:bookmarkStart w:id="140" w:name="_Toc125520929"/>
      <w:bookmarkStart w:id="141" w:name="_Toc125516812"/>
      <w:bookmarkStart w:id="142" w:name="_Toc125517818"/>
      <w:bookmarkStart w:id="143" w:name="_Toc125517927"/>
      <w:bookmarkStart w:id="144" w:name="_Toc125519487"/>
      <w:bookmarkStart w:id="145" w:name="_Toc125520930"/>
      <w:bookmarkStart w:id="146" w:name="_Toc125516813"/>
      <w:bookmarkStart w:id="147" w:name="_Toc125517819"/>
      <w:bookmarkStart w:id="148" w:name="_Toc125517928"/>
      <w:bookmarkStart w:id="149" w:name="_Toc125519488"/>
      <w:bookmarkStart w:id="150" w:name="_Toc125519484"/>
      <w:bookmarkStart w:id="151" w:name="_Toc125520927"/>
      <w:bookmarkStart w:id="152" w:name="_Toc125516810"/>
      <w:bookmarkStart w:id="153" w:name="_Toc125517816"/>
      <w:bookmarkStart w:id="154" w:name="_Toc125517925"/>
      <w:bookmarkStart w:id="155" w:name="_Toc125519485"/>
      <w:bookmarkStart w:id="156" w:name="_Toc125520928"/>
      <w:bookmarkStart w:id="157" w:name="_Toc125516811"/>
      <w:bookmarkStart w:id="158" w:name="_Toc125517817"/>
      <w:bookmarkStart w:id="159" w:name="_Toc125517926"/>
      <w:bookmarkStart w:id="160" w:name="_Toc125519486"/>
      <w:bookmarkStart w:id="161" w:name="_Toc125520923"/>
      <w:bookmarkStart w:id="162" w:name="_Toc125516806"/>
      <w:bookmarkStart w:id="163" w:name="_Toc125517812"/>
      <w:bookmarkStart w:id="164" w:name="_Toc125517921"/>
      <w:bookmarkStart w:id="165" w:name="_Toc125519481"/>
      <w:bookmarkStart w:id="166" w:name="_Toc125520924"/>
      <w:bookmarkStart w:id="167" w:name="_Toc125516807"/>
      <w:bookmarkStart w:id="168" w:name="_Toc125517813"/>
      <w:bookmarkStart w:id="169" w:name="_Toc125517922"/>
      <w:bookmarkStart w:id="170" w:name="_Toc125519482"/>
      <w:bookmarkStart w:id="171" w:name="_Toc125520931"/>
      <w:bookmarkStart w:id="172" w:name="_Toc125516814"/>
      <w:bookmarkStart w:id="173" w:name="_Toc125517820"/>
      <w:bookmarkStart w:id="174" w:name="_Toc125517929"/>
      <w:bookmarkStart w:id="175" w:name="_Toc125519489"/>
      <w:bookmarkStart w:id="176" w:name="_Toc125520932"/>
      <w:bookmarkStart w:id="177" w:name="_Toc125516815"/>
      <w:bookmarkStart w:id="178" w:name="_Toc125517821"/>
      <w:bookmarkStart w:id="179" w:name="_Toc125517930"/>
      <w:bookmarkStart w:id="180" w:name="_Toc125519490"/>
      <w:bookmarkStart w:id="181" w:name="_Toc125520933"/>
      <w:bookmarkStart w:id="182" w:name="_Toc125516816"/>
      <w:bookmarkStart w:id="183" w:name="_Toc125519449"/>
      <w:bookmarkStart w:id="184" w:name="_Toc125520892"/>
      <w:bookmarkStart w:id="185" w:name="_Toc125516775"/>
      <w:bookmarkStart w:id="186" w:name="_Toc125517781"/>
      <w:bookmarkStart w:id="187" w:name="_Toc125517890"/>
      <w:bookmarkStart w:id="188" w:name="_Toc125519450"/>
      <w:bookmarkStart w:id="189" w:name="_Toc125520893"/>
      <w:bookmarkStart w:id="190" w:name="_Toc125516776"/>
      <w:bookmarkStart w:id="191" w:name="_Toc125517782"/>
      <w:bookmarkStart w:id="192" w:name="_Toc125517889"/>
      <w:bookmarkStart w:id="193" w:name="_Toc125517822"/>
      <w:bookmarkStart w:id="194" w:name="_Toc125517931"/>
      <w:bookmarkStart w:id="195" w:name="_Toc125519491"/>
      <w:bookmarkStart w:id="196" w:name="_Toc125520934"/>
      <w:bookmarkStart w:id="197" w:name="_Toc125516817"/>
      <w:bookmarkStart w:id="198" w:name="_Toc125517823"/>
      <w:bookmarkStart w:id="199" w:name="_Toc125517932"/>
      <w:bookmarkStart w:id="200" w:name="_Toc125519492"/>
      <w:bookmarkStart w:id="201" w:name="_Toc125520935"/>
      <w:bookmarkStart w:id="202" w:name="_Toc125516818"/>
      <w:bookmarkStart w:id="203" w:name="_Toc125517824"/>
      <w:bookmarkStart w:id="204" w:name="_Toc125517933"/>
      <w:bookmarkStart w:id="205" w:name="_Toc125519493"/>
      <w:bookmarkStart w:id="206" w:name="_Toc125520936"/>
      <w:bookmarkStart w:id="207" w:name="_Toc125516819"/>
      <w:bookmarkStart w:id="208" w:name="_Toc125517825"/>
      <w:bookmarkStart w:id="209" w:name="_Toc125517934"/>
      <w:bookmarkStart w:id="210" w:name="_Toc125519494"/>
      <w:bookmarkStart w:id="211" w:name="_Toc125520937"/>
      <w:bookmarkStart w:id="212" w:name="_Toc125516820"/>
      <w:bookmarkStart w:id="213" w:name="_Toc125517826"/>
      <w:bookmarkStart w:id="214" w:name="_Toc125517935"/>
      <w:bookmarkStart w:id="215" w:name="_Toc125519495"/>
      <w:bookmarkStart w:id="216" w:name="_Toc125520938"/>
      <w:bookmarkStart w:id="217" w:name="_Toc125516821"/>
      <w:bookmarkStart w:id="218" w:name="_Toc125517827"/>
      <w:bookmarkStart w:id="219" w:name="_Toc125517936"/>
      <w:bookmarkStart w:id="220" w:name="_Toc125519496"/>
      <w:bookmarkStart w:id="221" w:name="_Toc125520939"/>
      <w:bookmarkStart w:id="222" w:name="_Toc125517891"/>
      <w:bookmarkStart w:id="223" w:name="_Toc125516795"/>
      <w:bookmarkStart w:id="224" w:name="_Toc125517801"/>
      <w:bookmarkStart w:id="225" w:name="_Toc125517910"/>
      <w:bookmarkStart w:id="226" w:name="_Toc125519470"/>
      <w:bookmarkStart w:id="227" w:name="_Toc125520913"/>
      <w:bookmarkStart w:id="228" w:name="_Toc125516796"/>
      <w:bookmarkStart w:id="229" w:name="_Toc125517802"/>
      <w:bookmarkStart w:id="230" w:name="_Toc125517911"/>
      <w:bookmarkStart w:id="231" w:name="_Toc125519471"/>
      <w:bookmarkStart w:id="232" w:name="_Toc125520914"/>
      <w:bookmarkStart w:id="233" w:name="_Toc125516797"/>
      <w:bookmarkStart w:id="234" w:name="_Toc125517803"/>
      <w:bookmarkStart w:id="235" w:name="_Toc125517912"/>
      <w:bookmarkStart w:id="236" w:name="_Toc125519472"/>
      <w:bookmarkStart w:id="237" w:name="_Toc125520915"/>
      <w:bookmarkStart w:id="238" w:name="_Toc125516799"/>
      <w:bookmarkStart w:id="239" w:name="_Toc125517805"/>
      <w:bookmarkStart w:id="240" w:name="_Toc125517914"/>
      <w:bookmarkStart w:id="241" w:name="_Toc125519474"/>
      <w:bookmarkStart w:id="242" w:name="_Toc125520917"/>
      <w:bookmarkStart w:id="243" w:name="_Toc125516800"/>
      <w:bookmarkStart w:id="244" w:name="_Toc125517806"/>
      <w:bookmarkStart w:id="245" w:name="_Toc125517915"/>
      <w:bookmarkStart w:id="246" w:name="_Toc125516774"/>
      <w:bookmarkStart w:id="247" w:name="_Toc125517780"/>
      <w:bookmarkStart w:id="248" w:name="_Toc90793296"/>
      <w:bookmarkStart w:id="249" w:name="_Toc106266856"/>
      <w:bookmarkStart w:id="250" w:name="_Toc110672451"/>
      <w:bookmarkStart w:id="251" w:name="_Toc160874042"/>
      <w:bookmarkStart w:id="252" w:name="_Toc125602969"/>
      <w:bookmarkStart w:id="253" w:name="_Toc4971344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EF6048">
        <w:rPr>
          <w:rFonts w:hAnsi="仿宋_GB2312" w:cs="仿宋_GB2312" w:hint="eastAsia"/>
          <w:color w:val="000000" w:themeColor="text1"/>
          <w:sz w:val="24"/>
          <w:szCs w:val="24"/>
        </w:rPr>
        <w:t>总则</w:t>
      </w:r>
      <w:bookmarkEnd w:id="248"/>
      <w:bookmarkEnd w:id="249"/>
      <w:bookmarkEnd w:id="250"/>
      <w:bookmarkEnd w:id="251"/>
      <w:bookmarkEnd w:id="252"/>
      <w:bookmarkEnd w:id="253"/>
    </w:p>
    <w:p w:rsidR="004C1C3B" w:rsidRPr="00EF6048" w:rsidRDefault="00AC4465" w:rsidP="005947F4">
      <w:pPr>
        <w:pStyle w:val="ac"/>
        <w:numPr>
          <w:ilvl w:val="0"/>
          <w:numId w:val="29"/>
        </w:numPr>
        <w:ind w:firstLineChars="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力帆实业（集团）股份有限公司</w:t>
      </w:r>
      <w:r w:rsidR="008D326F" w:rsidRPr="00EF6048">
        <w:rPr>
          <w:rFonts w:ascii="仿宋_GB2312" w:hAnsi="仿宋_GB2312" w:cs="仿宋_GB2312" w:hint="eastAsia"/>
          <w:color w:val="000000" w:themeColor="text1"/>
          <w:sz w:val="24"/>
          <w:szCs w:val="24"/>
        </w:rPr>
        <w:t>对</w:t>
      </w:r>
      <w:r w:rsidR="00650A3E">
        <w:rPr>
          <w:rFonts w:ascii="仿宋_GB2312" w:hAnsi="仿宋_GB2312" w:cs="仿宋_GB2312" w:hint="eastAsia"/>
          <w:color w:val="000000" w:themeColor="text1"/>
          <w:sz w:val="24"/>
          <w:szCs w:val="24"/>
        </w:rPr>
        <w:t>集团审计中心进行审计信息化建设</w:t>
      </w:r>
      <w:r w:rsidR="008D326F" w:rsidRPr="00EF6048">
        <w:rPr>
          <w:rFonts w:ascii="仿宋_GB2312" w:hAnsi="仿宋_GB2312" w:cs="仿宋_GB2312" w:hint="eastAsia"/>
          <w:color w:val="000000" w:themeColor="text1"/>
          <w:sz w:val="24"/>
          <w:szCs w:val="24"/>
        </w:rPr>
        <w:t>，经研究决定</w:t>
      </w:r>
      <w:r w:rsidR="00650A3E">
        <w:rPr>
          <w:rFonts w:ascii="仿宋_GB2312" w:hAnsi="仿宋_GB2312" w:cs="仿宋_GB2312" w:hint="eastAsia"/>
          <w:color w:val="000000" w:themeColor="text1"/>
          <w:sz w:val="24"/>
          <w:szCs w:val="24"/>
        </w:rPr>
        <w:t>，</w:t>
      </w:r>
      <w:r w:rsidR="008D326F" w:rsidRPr="00EF6048">
        <w:rPr>
          <w:rFonts w:ascii="仿宋_GB2312" w:hAnsi="仿宋_GB2312" w:cs="仿宋_GB2312" w:hint="eastAsia"/>
          <w:color w:val="000000" w:themeColor="text1"/>
          <w:sz w:val="24"/>
          <w:szCs w:val="24"/>
        </w:rPr>
        <w:t>采用公开招标的方式确定力帆</w:t>
      </w:r>
      <w:r w:rsidR="00650A3E">
        <w:rPr>
          <w:rFonts w:ascii="仿宋_GB2312" w:hAnsi="仿宋_GB2312" w:cs="仿宋_GB2312" w:hint="eastAsia"/>
          <w:color w:val="000000" w:themeColor="text1"/>
          <w:sz w:val="24"/>
          <w:szCs w:val="24"/>
        </w:rPr>
        <w:t>集团审计信息化项目</w:t>
      </w:r>
      <w:r w:rsidR="008D326F" w:rsidRPr="00EF6048">
        <w:rPr>
          <w:rFonts w:ascii="仿宋_GB2312" w:hAnsi="仿宋_GB2312" w:cs="仿宋_GB2312" w:hint="eastAsia"/>
          <w:color w:val="000000" w:themeColor="text1"/>
          <w:sz w:val="24"/>
          <w:szCs w:val="24"/>
        </w:rPr>
        <w:t>的合作伙伴。现诚邀符合条件的软件供应商参加力帆</w:t>
      </w:r>
      <w:r w:rsidR="00650A3E">
        <w:rPr>
          <w:rFonts w:ascii="仿宋_GB2312" w:hAnsi="仿宋_GB2312" w:cs="仿宋_GB2312" w:hint="eastAsia"/>
          <w:color w:val="000000" w:themeColor="text1"/>
          <w:sz w:val="24"/>
          <w:szCs w:val="24"/>
        </w:rPr>
        <w:t>集团审计信息化项目</w:t>
      </w:r>
      <w:r w:rsidR="008D326F" w:rsidRPr="00EF6048">
        <w:rPr>
          <w:rFonts w:ascii="仿宋_GB2312" w:hAnsi="仿宋_GB2312" w:cs="仿宋_GB2312" w:hint="eastAsia"/>
          <w:color w:val="000000" w:themeColor="text1"/>
          <w:sz w:val="24"/>
          <w:szCs w:val="24"/>
        </w:rPr>
        <w:t>的招标活动。</w:t>
      </w:r>
    </w:p>
    <w:p w:rsidR="004C1C3B" w:rsidRPr="00EF6048" w:rsidRDefault="008D326F" w:rsidP="005947F4">
      <w:pPr>
        <w:pStyle w:val="ac"/>
        <w:numPr>
          <w:ilvl w:val="0"/>
          <w:numId w:val="29"/>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本招标书将作为投标方编制投标文件和商务报价的依据。</w:t>
      </w:r>
    </w:p>
    <w:p w:rsidR="004C1C3B" w:rsidRPr="00EF6048" w:rsidRDefault="008D326F" w:rsidP="005947F4">
      <w:pPr>
        <w:pStyle w:val="2"/>
        <w:numPr>
          <w:ilvl w:val="0"/>
          <w:numId w:val="26"/>
        </w:numPr>
        <w:spacing w:before="0" w:after="0"/>
        <w:ind w:firstLineChars="0"/>
        <w:rPr>
          <w:rFonts w:hAnsi="仿宋_GB2312" w:cs="仿宋_GB2312"/>
          <w:color w:val="000000" w:themeColor="text1"/>
          <w:sz w:val="24"/>
          <w:szCs w:val="24"/>
        </w:rPr>
      </w:pPr>
      <w:bookmarkStart w:id="254" w:name="_Toc497134495"/>
      <w:r w:rsidRPr="00EF6048">
        <w:rPr>
          <w:rFonts w:hAnsi="仿宋_GB2312" w:cs="仿宋_GB2312" w:hint="eastAsia"/>
          <w:color w:val="000000" w:themeColor="text1"/>
          <w:sz w:val="24"/>
          <w:szCs w:val="24"/>
        </w:rPr>
        <w:t>项目简介</w:t>
      </w:r>
      <w:bookmarkEnd w:id="254"/>
    </w:p>
    <w:p w:rsidR="004C1C3B" w:rsidRPr="00EF6048" w:rsidRDefault="00650A3E" w:rsidP="005947F4">
      <w:pPr>
        <w:pStyle w:val="ac"/>
        <w:numPr>
          <w:ilvl w:val="0"/>
          <w:numId w:val="28"/>
        </w:numPr>
        <w:ind w:firstLineChars="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项目名称：力帆集团审计信息化项目</w:t>
      </w:r>
    </w:p>
    <w:p w:rsidR="004C1C3B" w:rsidRPr="00EF6048" w:rsidRDefault="00650A3E" w:rsidP="005947F4">
      <w:pPr>
        <w:pStyle w:val="ac"/>
        <w:numPr>
          <w:ilvl w:val="0"/>
          <w:numId w:val="28"/>
        </w:numPr>
        <w:ind w:firstLineChars="0"/>
        <w:rPr>
          <w:rFonts w:ascii="仿宋_GB2312" w:hAnsi="仿宋_GB2312" w:cs="仿宋_GB2312"/>
          <w:color w:val="000000" w:themeColor="text1"/>
          <w:sz w:val="24"/>
          <w:szCs w:val="24"/>
        </w:rPr>
      </w:pPr>
      <w:bookmarkStart w:id="255" w:name="_Toc125602971"/>
      <w:bookmarkStart w:id="256" w:name="_Toc160874044"/>
      <w:r>
        <w:rPr>
          <w:rFonts w:ascii="仿宋_GB2312" w:hAnsi="仿宋_GB2312" w:cs="仿宋_GB2312" w:hint="eastAsia"/>
          <w:color w:val="000000" w:themeColor="text1"/>
          <w:sz w:val="24"/>
          <w:szCs w:val="24"/>
        </w:rPr>
        <w:t>本次招标内容及</w:t>
      </w:r>
      <w:r w:rsidR="00330CD1">
        <w:rPr>
          <w:rFonts w:ascii="仿宋_GB2312" w:hAnsi="仿宋_GB2312" w:cs="仿宋_GB2312" w:hint="eastAsia"/>
          <w:color w:val="000000" w:themeColor="text1"/>
          <w:sz w:val="24"/>
          <w:szCs w:val="24"/>
        </w:rPr>
        <w:t>要求：本次招标主要目的是确定“力帆集团审计信息化项目”的实施单位</w:t>
      </w:r>
      <w:r w:rsidR="004B226D">
        <w:rPr>
          <w:rFonts w:ascii="仿宋_GB2312" w:hAnsi="仿宋_GB2312" w:cs="仿宋_GB2312" w:hint="eastAsia"/>
          <w:color w:val="000000" w:themeColor="text1"/>
          <w:sz w:val="24"/>
          <w:szCs w:val="24"/>
        </w:rPr>
        <w:t>，承担力帆集团审计信息化项目的实施</w:t>
      </w:r>
      <w:r>
        <w:rPr>
          <w:rFonts w:ascii="仿宋_GB2312" w:hAnsi="仿宋_GB2312" w:cs="仿宋_GB2312" w:hint="eastAsia"/>
          <w:color w:val="000000" w:themeColor="text1"/>
          <w:sz w:val="24"/>
          <w:szCs w:val="24"/>
        </w:rPr>
        <w:t>工作。力帆集团审计信息化项目的实施</w:t>
      </w:r>
      <w:r w:rsidR="008D326F" w:rsidRPr="00EF6048">
        <w:rPr>
          <w:rFonts w:ascii="仿宋_GB2312" w:hAnsi="仿宋_GB2312" w:cs="仿宋_GB2312" w:hint="eastAsia"/>
          <w:color w:val="000000" w:themeColor="text1"/>
          <w:sz w:val="24"/>
          <w:szCs w:val="24"/>
        </w:rPr>
        <w:t>范围包括</w:t>
      </w:r>
      <w:r w:rsidR="0029586F">
        <w:rPr>
          <w:rFonts w:ascii="仿宋_GB2312" w:hAnsi="仿宋_GB2312" w:cs="仿宋_GB2312" w:hint="eastAsia"/>
          <w:color w:val="000000" w:themeColor="text1"/>
          <w:sz w:val="24"/>
          <w:szCs w:val="24"/>
        </w:rPr>
        <w:t>力帆集团审计中心，以及审计信息化建设</w:t>
      </w:r>
      <w:r w:rsidR="004B226D">
        <w:rPr>
          <w:rFonts w:ascii="仿宋_GB2312" w:hAnsi="仿宋_GB2312" w:cs="仿宋_GB2312" w:hint="eastAsia"/>
          <w:color w:val="000000" w:themeColor="text1"/>
          <w:sz w:val="24"/>
          <w:szCs w:val="24"/>
        </w:rPr>
        <w:t>相关业务</w:t>
      </w:r>
      <w:r w:rsidR="0029586F">
        <w:rPr>
          <w:rFonts w:ascii="仿宋_GB2312" w:hAnsi="仿宋_GB2312" w:cs="仿宋_GB2312" w:hint="eastAsia"/>
          <w:color w:val="000000" w:themeColor="text1"/>
          <w:sz w:val="24"/>
          <w:szCs w:val="24"/>
        </w:rPr>
        <w:t>涉及到的</w:t>
      </w:r>
      <w:r w:rsidR="0029586F" w:rsidRPr="00EF6048">
        <w:rPr>
          <w:rFonts w:ascii="仿宋_GB2312" w:hAnsi="仿宋_GB2312" w:cs="仿宋_GB2312" w:hint="eastAsia"/>
          <w:color w:val="000000" w:themeColor="text1"/>
          <w:sz w:val="24"/>
          <w:szCs w:val="24"/>
        </w:rPr>
        <w:t>力帆实业</w:t>
      </w:r>
      <w:r w:rsidR="0029586F">
        <w:rPr>
          <w:rFonts w:ascii="仿宋_GB2312" w:hAnsi="仿宋_GB2312" w:cs="仿宋_GB2312" w:hint="eastAsia"/>
          <w:color w:val="000000" w:themeColor="text1"/>
          <w:sz w:val="24"/>
          <w:szCs w:val="24"/>
        </w:rPr>
        <w:t>（</w:t>
      </w:r>
      <w:r w:rsidR="0029586F" w:rsidRPr="00EF6048">
        <w:rPr>
          <w:rFonts w:ascii="仿宋_GB2312" w:hAnsi="仿宋_GB2312" w:cs="仿宋_GB2312" w:hint="eastAsia"/>
          <w:color w:val="000000" w:themeColor="text1"/>
          <w:sz w:val="24"/>
          <w:szCs w:val="24"/>
        </w:rPr>
        <w:t>集团</w:t>
      </w:r>
      <w:r w:rsidR="0029586F">
        <w:rPr>
          <w:rFonts w:ascii="仿宋_GB2312" w:hAnsi="仿宋_GB2312" w:cs="仿宋_GB2312" w:hint="eastAsia"/>
          <w:color w:val="000000" w:themeColor="text1"/>
          <w:sz w:val="24"/>
          <w:szCs w:val="24"/>
        </w:rPr>
        <w:t>）股份有限公司的</w:t>
      </w:r>
      <w:r w:rsidR="0029586F" w:rsidRPr="00EF6048">
        <w:rPr>
          <w:rFonts w:ascii="仿宋_GB2312" w:hAnsi="仿宋_GB2312" w:cs="仿宋_GB2312" w:hint="eastAsia"/>
          <w:color w:val="000000" w:themeColor="text1"/>
          <w:sz w:val="24"/>
          <w:szCs w:val="24"/>
        </w:rPr>
        <w:t>下属</w:t>
      </w:r>
      <w:r w:rsidR="0029586F">
        <w:rPr>
          <w:rFonts w:ascii="仿宋_GB2312" w:hAnsi="仿宋_GB2312" w:cs="仿宋_GB2312" w:hint="eastAsia"/>
          <w:color w:val="000000" w:themeColor="text1"/>
          <w:sz w:val="24"/>
          <w:szCs w:val="24"/>
        </w:rPr>
        <w:t>分、</w:t>
      </w:r>
      <w:r w:rsidR="0029586F" w:rsidRPr="00EF6048">
        <w:rPr>
          <w:rFonts w:ascii="仿宋_GB2312" w:hAnsi="仿宋_GB2312" w:cs="仿宋_GB2312" w:hint="eastAsia"/>
          <w:color w:val="000000" w:themeColor="text1"/>
          <w:sz w:val="24"/>
          <w:szCs w:val="24"/>
        </w:rPr>
        <w:t>子公司和组织</w:t>
      </w:r>
      <w:r w:rsidR="0029586F">
        <w:rPr>
          <w:rFonts w:ascii="仿宋_GB2312" w:hAnsi="仿宋_GB2312" w:cs="仿宋_GB2312" w:hint="eastAsia"/>
          <w:color w:val="000000" w:themeColor="text1"/>
          <w:sz w:val="24"/>
          <w:szCs w:val="24"/>
        </w:rPr>
        <w:t>以及控股公司、海外公司、工厂等。</w:t>
      </w:r>
    </w:p>
    <w:p w:rsidR="0029586F" w:rsidRPr="0029586F" w:rsidRDefault="008D326F" w:rsidP="005947F4">
      <w:pPr>
        <w:pStyle w:val="2"/>
        <w:numPr>
          <w:ilvl w:val="0"/>
          <w:numId w:val="26"/>
        </w:numPr>
        <w:spacing w:before="0" w:after="0"/>
        <w:ind w:firstLineChars="0"/>
        <w:rPr>
          <w:rFonts w:hAnsi="仿宋_GB2312" w:cs="仿宋_GB2312"/>
          <w:color w:val="000000" w:themeColor="text1"/>
          <w:sz w:val="24"/>
          <w:szCs w:val="24"/>
        </w:rPr>
      </w:pPr>
      <w:bookmarkStart w:id="257" w:name="_Toc497134496"/>
      <w:r w:rsidRPr="00EF6048">
        <w:rPr>
          <w:rFonts w:hAnsi="仿宋_GB2312" w:cs="仿宋_GB2312" w:hint="eastAsia"/>
          <w:color w:val="000000" w:themeColor="text1"/>
          <w:sz w:val="24"/>
          <w:szCs w:val="24"/>
        </w:rPr>
        <w:t>投标单位资格条件</w:t>
      </w:r>
      <w:bookmarkEnd w:id="255"/>
      <w:bookmarkEnd w:id="256"/>
      <w:bookmarkEnd w:id="257"/>
    </w:p>
    <w:p w:rsidR="0029586F" w:rsidRDefault="0029586F" w:rsidP="005947F4">
      <w:pPr>
        <w:pStyle w:val="ac"/>
        <w:numPr>
          <w:ilvl w:val="0"/>
          <w:numId w:val="2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投标单位公司注册年限，必须大于或等于</w:t>
      </w:r>
      <w:r w:rsidR="005C357F">
        <w:rPr>
          <w:rFonts w:ascii="仿宋_GB2312" w:hAnsi="仿宋_GB2312" w:cs="仿宋_GB2312" w:hint="eastAsia"/>
          <w:color w:val="000000" w:themeColor="text1"/>
          <w:sz w:val="24"/>
          <w:szCs w:val="24"/>
        </w:rPr>
        <w:t>肆</w:t>
      </w:r>
      <w:r w:rsidRPr="00EF6048">
        <w:rPr>
          <w:rFonts w:ascii="仿宋_GB2312" w:hAnsi="仿宋_GB2312" w:cs="仿宋_GB2312" w:hint="eastAsia"/>
          <w:color w:val="000000" w:themeColor="text1"/>
          <w:sz w:val="24"/>
          <w:szCs w:val="24"/>
        </w:rPr>
        <w:t>年</w:t>
      </w:r>
    </w:p>
    <w:p w:rsidR="004C1C3B" w:rsidRPr="00EF6048" w:rsidRDefault="0029586F" w:rsidP="005947F4">
      <w:pPr>
        <w:pStyle w:val="ac"/>
        <w:numPr>
          <w:ilvl w:val="0"/>
          <w:numId w:val="2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必须是依据中华人民共和国的法律设立，并在中华人民共和国境内正式注册的具有独立法人资格的单位并具有一般纳税人资格，提供三证合一后的新营业执照复印件，若暂未更换新证的单位，须提供三证，即：营业执照复印件、企业税务登记证复印件、组织机构代码证复印件，资质等级证、法人授权书等</w:t>
      </w:r>
      <w:r>
        <w:rPr>
          <w:rFonts w:ascii="仿宋_GB2312" w:hAnsi="仿宋_GB2312" w:cs="仿宋_GB2312" w:hint="eastAsia"/>
          <w:color w:val="000000" w:themeColor="text1"/>
          <w:sz w:val="24"/>
          <w:szCs w:val="24"/>
        </w:rPr>
        <w:t>，</w:t>
      </w:r>
      <w:r w:rsidRPr="00EF6048">
        <w:rPr>
          <w:rFonts w:ascii="仿宋_GB2312" w:hAnsi="仿宋_GB2312" w:cs="仿宋_GB2312" w:hint="eastAsia"/>
          <w:color w:val="000000" w:themeColor="text1"/>
          <w:sz w:val="24"/>
          <w:szCs w:val="24"/>
        </w:rPr>
        <w:t>所有复印件必须加盖投标单位鲜章</w:t>
      </w:r>
      <w:r w:rsidR="008D326F" w:rsidRPr="00EF6048">
        <w:rPr>
          <w:rFonts w:ascii="仿宋_GB2312" w:hAnsi="仿宋_GB2312" w:cs="仿宋_GB2312" w:hint="eastAsia"/>
          <w:color w:val="000000" w:themeColor="text1"/>
          <w:sz w:val="24"/>
          <w:szCs w:val="24"/>
        </w:rPr>
        <w:t>。</w:t>
      </w:r>
    </w:p>
    <w:p w:rsidR="004C1C3B" w:rsidRPr="00EF6048" w:rsidRDefault="00CD4909" w:rsidP="005947F4">
      <w:pPr>
        <w:pStyle w:val="ac"/>
        <w:numPr>
          <w:ilvl w:val="0"/>
          <w:numId w:val="27"/>
        </w:numPr>
        <w:ind w:firstLineChars="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投标单位</w:t>
      </w:r>
      <w:r w:rsidR="008D326F" w:rsidRPr="00EF6048">
        <w:rPr>
          <w:rFonts w:ascii="仿宋_GB2312" w:hAnsi="仿宋_GB2312" w:cs="仿宋_GB2312" w:hint="eastAsia"/>
          <w:color w:val="000000" w:themeColor="text1"/>
          <w:sz w:val="24"/>
          <w:szCs w:val="24"/>
        </w:rPr>
        <w:t>须</w:t>
      </w:r>
      <w:r>
        <w:rPr>
          <w:rFonts w:ascii="仿宋_GB2312" w:hAnsi="仿宋_GB2312" w:cs="仿宋_GB2312" w:hint="eastAsia"/>
          <w:color w:val="000000" w:themeColor="text1"/>
          <w:sz w:val="24"/>
          <w:szCs w:val="24"/>
        </w:rPr>
        <w:t>承诺</w:t>
      </w:r>
      <w:r w:rsidR="008D326F" w:rsidRPr="00EF6048">
        <w:rPr>
          <w:rFonts w:ascii="仿宋_GB2312" w:hAnsi="仿宋_GB2312" w:cs="仿宋_GB2312" w:hint="eastAsia"/>
          <w:color w:val="000000" w:themeColor="text1"/>
          <w:sz w:val="24"/>
          <w:szCs w:val="24"/>
        </w:rPr>
        <w:t>接受招标文件</w:t>
      </w:r>
      <w:r>
        <w:rPr>
          <w:rFonts w:ascii="仿宋_GB2312" w:hAnsi="仿宋_GB2312" w:cs="仿宋_GB2312" w:hint="eastAsia"/>
          <w:color w:val="000000" w:themeColor="text1"/>
          <w:sz w:val="24"/>
          <w:szCs w:val="24"/>
        </w:rPr>
        <w:t>各章节提出的要求</w:t>
      </w:r>
      <w:r w:rsidR="008D326F" w:rsidRPr="00EF6048">
        <w:rPr>
          <w:rFonts w:ascii="仿宋_GB2312" w:hAnsi="仿宋_GB2312" w:cs="仿宋_GB2312" w:hint="eastAsia"/>
          <w:color w:val="000000" w:themeColor="text1"/>
          <w:sz w:val="24"/>
          <w:szCs w:val="24"/>
        </w:rPr>
        <w:t>。</w:t>
      </w:r>
    </w:p>
    <w:p w:rsidR="004C1C3B" w:rsidRPr="00EF6048" w:rsidRDefault="0029586F" w:rsidP="005947F4">
      <w:pPr>
        <w:pStyle w:val="ac"/>
        <w:numPr>
          <w:ilvl w:val="0"/>
          <w:numId w:val="27"/>
        </w:numPr>
        <w:ind w:firstLineChars="0"/>
        <w:rPr>
          <w:rFonts w:ascii="仿宋_GB2312" w:hAnsi="仿宋_GB2312" w:cs="仿宋_GB2312"/>
          <w:color w:val="000000" w:themeColor="text1"/>
          <w:sz w:val="24"/>
          <w:szCs w:val="24"/>
        </w:rPr>
      </w:pPr>
      <w:r w:rsidRPr="00D25ECB">
        <w:rPr>
          <w:rFonts w:ascii="仿宋_GB2312" w:hAnsi="仿宋_GB2312" w:cs="仿宋_GB2312" w:hint="eastAsia"/>
          <w:sz w:val="24"/>
          <w:szCs w:val="24"/>
        </w:rPr>
        <w:t>投标单位必须具有完成本项目相应的资格和能力</w:t>
      </w:r>
      <w:r>
        <w:rPr>
          <w:rFonts w:ascii="仿宋_GB2312" w:hAnsi="仿宋_GB2312" w:cs="仿宋_GB2312" w:hint="eastAsia"/>
          <w:color w:val="000000" w:themeColor="text1"/>
          <w:sz w:val="24"/>
          <w:szCs w:val="24"/>
        </w:rPr>
        <w:t>，具有制造</w:t>
      </w:r>
      <w:r w:rsidRPr="00EF6048">
        <w:rPr>
          <w:rFonts w:ascii="仿宋_GB2312" w:hAnsi="仿宋_GB2312" w:cs="仿宋_GB2312" w:hint="eastAsia"/>
          <w:color w:val="000000" w:themeColor="text1"/>
          <w:sz w:val="24"/>
          <w:szCs w:val="24"/>
        </w:rPr>
        <w:t>行业</w:t>
      </w:r>
      <w:r>
        <w:rPr>
          <w:rFonts w:ascii="仿宋_GB2312" w:hAnsi="仿宋_GB2312" w:cs="仿宋_GB2312" w:hint="eastAsia"/>
          <w:color w:val="000000" w:themeColor="text1"/>
          <w:sz w:val="24"/>
          <w:szCs w:val="24"/>
        </w:rPr>
        <w:t>审计信息化项目实施的经验和技术能力，在制造行业实施过或正在实施</w:t>
      </w:r>
      <w:r w:rsidRPr="00EF6048">
        <w:rPr>
          <w:rFonts w:ascii="仿宋_GB2312" w:hAnsi="仿宋_GB2312" w:cs="仿宋_GB2312" w:hint="eastAsia"/>
          <w:color w:val="000000" w:themeColor="text1"/>
          <w:sz w:val="24"/>
          <w:szCs w:val="24"/>
        </w:rPr>
        <w:t>的</w:t>
      </w:r>
      <w:r>
        <w:rPr>
          <w:rFonts w:ascii="仿宋_GB2312" w:hAnsi="仿宋_GB2312" w:cs="仿宋_GB2312" w:hint="eastAsia"/>
          <w:color w:val="000000" w:themeColor="text1"/>
          <w:sz w:val="24"/>
          <w:szCs w:val="24"/>
        </w:rPr>
        <w:t>审计信息化</w:t>
      </w:r>
      <w:r w:rsidRPr="00EF6048">
        <w:rPr>
          <w:rFonts w:ascii="仿宋_GB2312" w:hAnsi="仿宋_GB2312" w:cs="仿宋_GB2312" w:hint="eastAsia"/>
          <w:color w:val="000000" w:themeColor="text1"/>
          <w:sz w:val="24"/>
          <w:szCs w:val="24"/>
        </w:rPr>
        <w:t>项目不得少于3个,且成功案例不少于2</w:t>
      </w:r>
      <w:r>
        <w:rPr>
          <w:rFonts w:ascii="仿宋_GB2312" w:hAnsi="仿宋_GB2312" w:cs="仿宋_GB2312" w:hint="eastAsia"/>
          <w:color w:val="000000" w:themeColor="text1"/>
          <w:sz w:val="24"/>
          <w:szCs w:val="24"/>
        </w:rPr>
        <w:t>个，并提供相关证明材料</w:t>
      </w:r>
      <w:r w:rsidR="008D326F" w:rsidRPr="00EF6048">
        <w:rPr>
          <w:rFonts w:ascii="仿宋_GB2312" w:hAnsi="仿宋_GB2312" w:cs="仿宋_GB2312" w:hint="eastAsia"/>
          <w:color w:val="000000" w:themeColor="text1"/>
          <w:sz w:val="24"/>
          <w:szCs w:val="24"/>
        </w:rPr>
        <w:t>。</w:t>
      </w:r>
    </w:p>
    <w:p w:rsidR="0029586F" w:rsidRDefault="0029586F" w:rsidP="005947F4">
      <w:pPr>
        <w:pStyle w:val="ac"/>
        <w:numPr>
          <w:ilvl w:val="0"/>
          <w:numId w:val="27"/>
        </w:numPr>
        <w:ind w:firstLineChars="0"/>
        <w:rPr>
          <w:rFonts w:ascii="仿宋_GB2312" w:hAnsi="仿宋_GB2312" w:cs="仿宋_GB2312"/>
          <w:color w:val="000000" w:themeColor="text1"/>
          <w:sz w:val="24"/>
          <w:szCs w:val="24"/>
        </w:rPr>
      </w:pPr>
      <w:r w:rsidRPr="00767477">
        <w:rPr>
          <w:rFonts w:ascii="仿宋_GB2312" w:hint="eastAsia"/>
          <w:sz w:val="24"/>
          <w:szCs w:val="24"/>
        </w:rPr>
        <w:t>投标单位如非本地注册企业，项目实施期间需在本公司设常驻分支机构，且拥有常驻本地的各业务实施顾问人员。项目负责人和项目主要人员具有5年</w:t>
      </w:r>
      <w:r>
        <w:rPr>
          <w:rFonts w:ascii="仿宋_GB2312" w:hint="eastAsia"/>
          <w:sz w:val="24"/>
          <w:szCs w:val="24"/>
        </w:rPr>
        <w:t>及</w:t>
      </w:r>
      <w:r w:rsidRPr="00767477">
        <w:rPr>
          <w:rFonts w:ascii="仿宋_GB2312" w:hint="eastAsia"/>
          <w:sz w:val="24"/>
          <w:szCs w:val="24"/>
        </w:rPr>
        <w:t>以上的</w:t>
      </w:r>
      <w:r>
        <w:rPr>
          <w:rFonts w:ascii="仿宋_GB2312" w:hint="eastAsia"/>
          <w:sz w:val="24"/>
          <w:szCs w:val="24"/>
        </w:rPr>
        <w:t>审计信息化项目专业</w:t>
      </w:r>
      <w:r w:rsidRPr="00767477">
        <w:rPr>
          <w:rFonts w:ascii="仿宋_GB2312" w:hint="eastAsia"/>
          <w:sz w:val="24"/>
          <w:szCs w:val="24"/>
        </w:rPr>
        <w:t>实施经验，并提供相关成功案例和业绩证明材料</w:t>
      </w:r>
      <w:r w:rsidRPr="00E560DF">
        <w:rPr>
          <w:rFonts w:ascii="仿宋_GB2312" w:hAnsi="仿宋_GB2312" w:cs="仿宋_GB2312" w:hint="eastAsia"/>
          <w:color w:val="000000" w:themeColor="text1"/>
          <w:sz w:val="24"/>
          <w:szCs w:val="24"/>
        </w:rPr>
        <w:t>。</w:t>
      </w:r>
      <w:r>
        <w:rPr>
          <w:rFonts w:ascii="仿宋_GB2312" w:hAnsi="仿宋_GB2312" w:cs="仿宋_GB2312" w:hint="eastAsia"/>
          <w:color w:val="000000" w:themeColor="text1"/>
          <w:sz w:val="24"/>
          <w:szCs w:val="24"/>
        </w:rPr>
        <w:t>若本项目实施</w:t>
      </w:r>
      <w:r w:rsidRPr="00EF6048">
        <w:rPr>
          <w:rFonts w:ascii="仿宋_GB2312" w:hAnsi="仿宋_GB2312" w:cs="仿宋_GB2312" w:hint="eastAsia"/>
          <w:color w:val="000000" w:themeColor="text1"/>
          <w:sz w:val="24"/>
          <w:szCs w:val="24"/>
        </w:rPr>
        <w:t>期间项目团队人员发生变动，接替人员资质须提交招标方审核，并提供相关证明材料</w:t>
      </w:r>
      <w:r w:rsidR="00E36630">
        <w:rPr>
          <w:rFonts w:ascii="仿宋_GB2312" w:hAnsi="仿宋_GB2312" w:cs="仿宋_GB2312" w:hint="eastAsia"/>
          <w:color w:val="000000" w:themeColor="text1"/>
          <w:sz w:val="24"/>
          <w:szCs w:val="24"/>
        </w:rPr>
        <w:t>。</w:t>
      </w:r>
    </w:p>
    <w:p w:rsidR="004C1C3B" w:rsidRPr="00EF6048" w:rsidRDefault="008D326F" w:rsidP="005947F4">
      <w:pPr>
        <w:pStyle w:val="ac"/>
        <w:numPr>
          <w:ilvl w:val="0"/>
          <w:numId w:val="2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具有固定的售后服务机构和固定的售后服务人员,并承诺在质保期内该机构</w:t>
      </w:r>
      <w:r w:rsidRPr="00EF6048">
        <w:rPr>
          <w:rFonts w:ascii="仿宋_GB2312" w:hAnsi="仿宋_GB2312" w:cs="仿宋_GB2312" w:hint="eastAsia"/>
          <w:color w:val="000000" w:themeColor="text1"/>
          <w:sz w:val="24"/>
          <w:szCs w:val="24"/>
        </w:rPr>
        <w:lastRenderedPageBreak/>
        <w:t>不撤消。</w:t>
      </w:r>
    </w:p>
    <w:p w:rsidR="004C1C3B" w:rsidRPr="00EF6048" w:rsidRDefault="008D326F" w:rsidP="005947F4">
      <w:pPr>
        <w:pStyle w:val="ac"/>
        <w:numPr>
          <w:ilvl w:val="0"/>
          <w:numId w:val="2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w:t>
      </w:r>
      <w:r w:rsidR="00325429" w:rsidRPr="00EF6048">
        <w:rPr>
          <w:rFonts w:ascii="仿宋_GB2312" w:hAnsi="仿宋_GB2312" w:cs="仿宋_GB2312" w:hint="eastAsia"/>
          <w:color w:val="000000" w:themeColor="text1"/>
          <w:sz w:val="24"/>
          <w:szCs w:val="24"/>
        </w:rPr>
        <w:t>标单位必须具有良好的银行资信和商业信誉，没有处于被责令停业,财产被接管、冻结破产状态</w:t>
      </w:r>
      <w:r w:rsidRPr="00EF6048">
        <w:rPr>
          <w:rFonts w:ascii="仿宋_GB2312" w:hAnsi="仿宋_GB2312" w:cs="仿宋_GB2312" w:hint="eastAsia"/>
          <w:color w:val="000000" w:themeColor="text1"/>
          <w:sz w:val="24"/>
          <w:szCs w:val="24"/>
        </w:rPr>
        <w:t>。</w:t>
      </w:r>
    </w:p>
    <w:p w:rsidR="004C1C3B" w:rsidRPr="00D72EE4" w:rsidRDefault="00A4798D" w:rsidP="005947F4">
      <w:pPr>
        <w:pStyle w:val="ac"/>
        <w:numPr>
          <w:ilvl w:val="0"/>
          <w:numId w:val="27"/>
        </w:numPr>
        <w:ind w:firstLineChars="0"/>
        <w:rPr>
          <w:rFonts w:ascii="仿宋_GB2312" w:hAnsi="仿宋_GB2312" w:cs="仿宋_GB2312"/>
          <w:sz w:val="24"/>
          <w:szCs w:val="24"/>
        </w:rPr>
      </w:pPr>
      <w:r>
        <w:rPr>
          <w:rFonts w:ascii="仿宋_GB2312" w:hAnsi="仿宋_GB2312" w:cs="仿宋_GB2312" w:hint="eastAsia"/>
          <w:sz w:val="24"/>
          <w:szCs w:val="24"/>
        </w:rPr>
        <w:t>银行资信证明：</w:t>
      </w:r>
      <w:r w:rsidR="0029586F" w:rsidRPr="00D72EE4">
        <w:rPr>
          <w:rFonts w:ascii="仿宋_GB2312" w:hAnsi="仿宋_GB2312" w:cs="仿宋_GB2312" w:hint="eastAsia"/>
          <w:sz w:val="24"/>
          <w:szCs w:val="24"/>
        </w:rPr>
        <w:t>须提供中国人民银行资信证明，无中国人</w:t>
      </w:r>
      <w:r>
        <w:rPr>
          <w:rFonts w:ascii="仿宋_GB2312" w:hAnsi="仿宋_GB2312" w:cs="仿宋_GB2312" w:hint="eastAsia"/>
          <w:sz w:val="24"/>
          <w:szCs w:val="24"/>
        </w:rPr>
        <w:t>民银行资信证明的投标单位，必须提供基本户开户银行出具的资信证明</w:t>
      </w:r>
      <w:r w:rsidR="008D326F" w:rsidRPr="00D72EE4">
        <w:rPr>
          <w:rFonts w:ascii="仿宋_GB2312" w:hAnsi="仿宋_GB2312" w:cs="仿宋_GB2312" w:hint="eastAsia"/>
          <w:sz w:val="24"/>
          <w:szCs w:val="24"/>
        </w:rPr>
        <w:t>。</w:t>
      </w:r>
    </w:p>
    <w:p w:rsidR="004C1C3B" w:rsidRPr="00D72EE4" w:rsidRDefault="0029586F" w:rsidP="005947F4">
      <w:pPr>
        <w:pStyle w:val="ac"/>
        <w:numPr>
          <w:ilvl w:val="0"/>
          <w:numId w:val="27"/>
        </w:numPr>
        <w:ind w:firstLineChars="0"/>
        <w:rPr>
          <w:rFonts w:ascii="仿宋_GB2312" w:hAnsi="仿宋_GB2312" w:cs="仿宋_GB2312"/>
          <w:sz w:val="24"/>
          <w:szCs w:val="24"/>
        </w:rPr>
      </w:pPr>
      <w:r w:rsidRPr="00D72EE4">
        <w:rPr>
          <w:rFonts w:ascii="仿宋_GB2312" w:hAnsi="仿宋_GB2312" w:cs="仿宋_GB2312" w:hint="eastAsia"/>
          <w:sz w:val="24"/>
          <w:szCs w:val="24"/>
        </w:rPr>
        <w:t>单位业绩：必须提供最近叁年的业绩证明列表，内容包括签约公司名称、签约时间、合同金额范围，并抽选提供不少于5份与本项目类似的销售合同原件或复印件证明（提供的业绩合同须有甲乙双方的公章）；业绩证明文件（验收报告、项目合作方的评价反馈等）均可为加盖投标单位鲜章的纸质复印件或加盖鲜章的电子</w:t>
      </w:r>
      <w:r w:rsidR="00B501D8">
        <w:rPr>
          <w:rFonts w:ascii="仿宋_GB2312" w:hAnsi="仿宋_GB2312" w:cs="仿宋_GB2312" w:hint="eastAsia"/>
          <w:sz w:val="24"/>
          <w:szCs w:val="24"/>
        </w:rPr>
        <w:t>文</w:t>
      </w:r>
      <w:r w:rsidRPr="00D72EE4">
        <w:rPr>
          <w:rFonts w:ascii="仿宋_GB2312" w:hAnsi="仿宋_GB2312" w:cs="仿宋_GB2312" w:hint="eastAsia"/>
          <w:sz w:val="24"/>
          <w:szCs w:val="24"/>
        </w:rPr>
        <w:t>档彩色扫描件，但招标单位对其有疑点的证明文件可要求投标单位提供原件核实</w:t>
      </w:r>
      <w:r w:rsidR="008D326F" w:rsidRPr="00D72EE4">
        <w:rPr>
          <w:rFonts w:ascii="仿宋_GB2312" w:hAnsi="仿宋_GB2312" w:cs="仿宋_GB2312" w:hint="eastAsia"/>
          <w:sz w:val="24"/>
          <w:szCs w:val="24"/>
        </w:rPr>
        <w:t>；</w:t>
      </w:r>
    </w:p>
    <w:p w:rsidR="004C1C3B" w:rsidRPr="00EF6048" w:rsidRDefault="0029586F" w:rsidP="005947F4">
      <w:pPr>
        <w:pStyle w:val="ac"/>
        <w:numPr>
          <w:ilvl w:val="0"/>
          <w:numId w:val="27"/>
        </w:numPr>
        <w:ind w:firstLineChars="0"/>
        <w:rPr>
          <w:rFonts w:ascii="仿宋_GB2312" w:hAnsi="仿宋_GB2312" w:cs="仿宋_GB2312"/>
          <w:color w:val="000000" w:themeColor="text1"/>
          <w:sz w:val="24"/>
          <w:szCs w:val="24"/>
        </w:rPr>
      </w:pPr>
      <w:r w:rsidRPr="00D72EE4">
        <w:rPr>
          <w:rFonts w:ascii="仿宋_GB2312" w:hAnsi="仿宋_GB2312" w:cs="仿宋_GB2312" w:hint="eastAsia"/>
          <w:sz w:val="24"/>
          <w:szCs w:val="24"/>
        </w:rPr>
        <w:t>财务状况</w:t>
      </w:r>
      <w:r w:rsidRPr="00EF6048">
        <w:rPr>
          <w:rFonts w:ascii="仿宋_GB2312" w:hAnsi="仿宋_GB2312" w:cs="仿宋_GB2312" w:hint="eastAsia"/>
          <w:color w:val="000000" w:themeColor="text1"/>
          <w:sz w:val="24"/>
          <w:szCs w:val="24"/>
        </w:rPr>
        <w:t>：</w:t>
      </w:r>
      <w:r>
        <w:rPr>
          <w:rFonts w:ascii="仿宋_GB2312" w:hAnsi="仿宋_GB2312" w:cs="仿宋_GB2312" w:hint="eastAsia"/>
          <w:sz w:val="24"/>
          <w:szCs w:val="24"/>
        </w:rPr>
        <w:t>必须提供最近连续叁</w:t>
      </w:r>
      <w:r w:rsidRPr="00051E65">
        <w:rPr>
          <w:rFonts w:ascii="仿宋_GB2312" w:hAnsi="仿宋_GB2312" w:cs="仿宋_GB2312" w:hint="eastAsia"/>
          <w:sz w:val="24"/>
          <w:szCs w:val="24"/>
        </w:rPr>
        <w:t>年的财务审计报告、资产负债表、利润表、现金流量表以及纳税评级证件的复印件并盖鲜章，无提供审计报告的单位须提前以书面形式与数据中心商务部沟通澄清并备案</w:t>
      </w:r>
      <w:r w:rsidR="008D326F" w:rsidRPr="00EF6048">
        <w:rPr>
          <w:rFonts w:ascii="仿宋_GB2312" w:hAnsi="仿宋_GB2312" w:cs="仿宋_GB2312" w:hint="eastAsia"/>
          <w:color w:val="000000" w:themeColor="text1"/>
          <w:sz w:val="24"/>
          <w:szCs w:val="24"/>
        </w:rPr>
        <w:t>；</w:t>
      </w:r>
    </w:p>
    <w:p w:rsidR="004C1C3B" w:rsidRPr="00D72EE4" w:rsidRDefault="0029586F" w:rsidP="005947F4">
      <w:pPr>
        <w:pStyle w:val="ac"/>
        <w:numPr>
          <w:ilvl w:val="0"/>
          <w:numId w:val="27"/>
        </w:numPr>
        <w:ind w:firstLineChars="0"/>
        <w:rPr>
          <w:rFonts w:ascii="仿宋_GB2312" w:hAnsi="仿宋_GB2312" w:cs="仿宋_GB2312"/>
          <w:sz w:val="24"/>
          <w:szCs w:val="24"/>
        </w:rPr>
      </w:pPr>
      <w:r w:rsidRPr="00D72EE4">
        <w:rPr>
          <w:rFonts w:ascii="仿宋_GB2312" w:hAnsi="仿宋_GB2312" w:cs="仿宋_GB2312" w:hint="eastAsia"/>
          <w:sz w:val="24"/>
          <w:szCs w:val="24"/>
        </w:rPr>
        <w:t>社保证明：公司员工大于</w:t>
      </w:r>
      <w:r w:rsidR="00CD4909">
        <w:rPr>
          <w:rFonts w:ascii="仿宋_GB2312" w:hAnsi="仿宋_GB2312" w:cs="仿宋_GB2312" w:hint="eastAsia"/>
          <w:sz w:val="24"/>
          <w:szCs w:val="24"/>
        </w:rPr>
        <w:t>10</w:t>
      </w:r>
      <w:r w:rsidRPr="00D72EE4">
        <w:rPr>
          <w:rFonts w:ascii="仿宋_GB2312" w:hAnsi="仿宋_GB2312" w:cs="仿宋_GB2312" w:hint="eastAsia"/>
          <w:sz w:val="24"/>
          <w:szCs w:val="24"/>
        </w:rPr>
        <w:t>0人的，提供公司管理人员及本项目实施人      员的社保证明，社保清单明细列表人员不得少于</w:t>
      </w:r>
      <w:r w:rsidR="00CD4909">
        <w:rPr>
          <w:rFonts w:ascii="仿宋_GB2312" w:hAnsi="仿宋_GB2312" w:cs="仿宋_GB2312" w:hint="eastAsia"/>
          <w:sz w:val="24"/>
          <w:szCs w:val="24"/>
        </w:rPr>
        <w:t>3</w:t>
      </w:r>
      <w:r w:rsidRPr="00D72EE4">
        <w:rPr>
          <w:rFonts w:ascii="仿宋_GB2312" w:hAnsi="仿宋_GB2312" w:cs="仿宋_GB2312" w:hint="eastAsia"/>
          <w:sz w:val="24"/>
          <w:szCs w:val="24"/>
        </w:rPr>
        <w:t>0人；公司人员</w:t>
      </w:r>
      <w:r w:rsidR="00CD4909">
        <w:rPr>
          <w:rFonts w:ascii="仿宋_GB2312" w:hAnsi="仿宋_GB2312" w:cs="仿宋_GB2312" w:hint="eastAsia"/>
          <w:sz w:val="24"/>
          <w:szCs w:val="24"/>
        </w:rPr>
        <w:t>少</w:t>
      </w:r>
      <w:r w:rsidRPr="00D72EE4">
        <w:rPr>
          <w:rFonts w:ascii="仿宋_GB2312" w:hAnsi="仿宋_GB2312" w:cs="仿宋_GB2312" w:hint="eastAsia"/>
          <w:sz w:val="24"/>
          <w:szCs w:val="24"/>
        </w:rPr>
        <w:t>于50人的</w:t>
      </w:r>
      <w:r w:rsidR="00CD4909">
        <w:rPr>
          <w:rFonts w:ascii="仿宋_GB2312" w:hAnsi="仿宋_GB2312" w:cs="仿宋_GB2312" w:hint="eastAsia"/>
          <w:sz w:val="24"/>
          <w:szCs w:val="24"/>
        </w:rPr>
        <w:t>单位</w:t>
      </w:r>
      <w:r w:rsidRPr="00D72EE4">
        <w:rPr>
          <w:rFonts w:ascii="仿宋_GB2312" w:hAnsi="仿宋_GB2312" w:cs="仿宋_GB2312" w:hint="eastAsia"/>
          <w:sz w:val="24"/>
          <w:szCs w:val="24"/>
        </w:rPr>
        <w:t>，</w:t>
      </w:r>
      <w:r w:rsidR="00CD4909">
        <w:rPr>
          <w:rFonts w:ascii="仿宋_GB2312" w:hAnsi="仿宋_GB2312" w:cs="仿宋_GB2312" w:hint="eastAsia"/>
          <w:sz w:val="24"/>
          <w:szCs w:val="24"/>
        </w:rPr>
        <w:t>招标方有权拒绝参与本项目招标资格</w:t>
      </w:r>
      <w:r w:rsidRPr="00D72EE4">
        <w:rPr>
          <w:rFonts w:ascii="仿宋_GB2312" w:hAnsi="仿宋_GB2312" w:cs="仿宋_GB2312" w:hint="eastAsia"/>
          <w:sz w:val="24"/>
          <w:szCs w:val="24"/>
        </w:rPr>
        <w:t>（注：在重庆市内有分子公司的单位，必须提供重庆市员工的社保证明）</w:t>
      </w:r>
      <w:r w:rsidR="008D326F" w:rsidRPr="00D72EE4">
        <w:rPr>
          <w:rFonts w:ascii="仿宋_GB2312" w:hAnsi="仿宋_GB2312" w:cs="仿宋_GB2312" w:hint="eastAsia"/>
          <w:sz w:val="24"/>
          <w:szCs w:val="24"/>
        </w:rPr>
        <w:t>。</w:t>
      </w:r>
    </w:p>
    <w:p w:rsidR="004C1C3B" w:rsidRPr="00EF6048" w:rsidRDefault="008D326F" w:rsidP="005947F4">
      <w:pPr>
        <w:pStyle w:val="2"/>
        <w:numPr>
          <w:ilvl w:val="0"/>
          <w:numId w:val="26"/>
        </w:numPr>
        <w:spacing w:before="0" w:after="0"/>
        <w:ind w:firstLineChars="0"/>
        <w:rPr>
          <w:rFonts w:hAnsi="仿宋_GB2312" w:cs="仿宋_GB2312"/>
          <w:color w:val="000000" w:themeColor="text1"/>
          <w:sz w:val="24"/>
          <w:szCs w:val="24"/>
        </w:rPr>
      </w:pPr>
      <w:bookmarkStart w:id="258" w:name="_Toc497134497"/>
      <w:r w:rsidRPr="00EF6048">
        <w:rPr>
          <w:rFonts w:hAnsi="仿宋_GB2312" w:cs="仿宋_GB2312" w:hint="eastAsia"/>
          <w:color w:val="000000" w:themeColor="text1"/>
          <w:sz w:val="24"/>
          <w:szCs w:val="24"/>
        </w:rPr>
        <w:t>投标要求</w:t>
      </w:r>
      <w:bookmarkEnd w:id="258"/>
    </w:p>
    <w:p w:rsidR="004C1C3B" w:rsidRPr="00EF6048" w:rsidRDefault="008D326F" w:rsidP="005947F4">
      <w:pPr>
        <w:pStyle w:val="ac"/>
        <w:numPr>
          <w:ilvl w:val="0"/>
          <w:numId w:val="30"/>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投标单位必须严格按照本招标文件规定内容和要求编制投标文件。未按招标文件要求编制、密封、递交的投标文件，以及不满足招标文件实质性要求的投标文件、附件将可能导致其投标被拒绝。</w:t>
      </w:r>
    </w:p>
    <w:p w:rsidR="004C1C3B" w:rsidRPr="00EF6048" w:rsidRDefault="008D326F" w:rsidP="005947F4">
      <w:pPr>
        <w:pStyle w:val="ac"/>
        <w:numPr>
          <w:ilvl w:val="0"/>
          <w:numId w:val="30"/>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投标单位应具有良好的执行合同的能力，具备科学管理系统项目的核心技术能力和保障，并能提供长期、稳定、及时的技术服务。</w:t>
      </w:r>
    </w:p>
    <w:p w:rsidR="004C1C3B" w:rsidRPr="00EF6048" w:rsidRDefault="008D326F" w:rsidP="005947F4">
      <w:pPr>
        <w:pStyle w:val="ac"/>
        <w:numPr>
          <w:ilvl w:val="0"/>
          <w:numId w:val="30"/>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投标单位应根据招标文件充分理解建设要求，严格按照招标文件的有关条款认真编制投标文件，给出全面的解决方案，并提供详细的投标报价表和报价依据。</w:t>
      </w:r>
    </w:p>
    <w:p w:rsidR="004C1C3B" w:rsidRPr="00EF6048" w:rsidRDefault="008D326F" w:rsidP="005947F4">
      <w:pPr>
        <w:pStyle w:val="ac"/>
        <w:numPr>
          <w:ilvl w:val="0"/>
          <w:numId w:val="30"/>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投标单位一旦中标，不得将本项目转包或分包，否则将视为违约，且招标单位有权终止合同并追究相关法律责任。</w:t>
      </w:r>
    </w:p>
    <w:p w:rsidR="004C1C3B" w:rsidRPr="00EF6048" w:rsidRDefault="008D326F" w:rsidP="005947F4">
      <w:pPr>
        <w:pStyle w:val="ac"/>
        <w:numPr>
          <w:ilvl w:val="0"/>
          <w:numId w:val="30"/>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凡投标单位提供的产品（无论是否为招标方指定），均将在招标方提供的软、</w:t>
      </w:r>
      <w:r w:rsidRPr="00EF6048">
        <w:rPr>
          <w:rFonts w:ascii="仿宋_GB2312" w:hAnsi="仿宋_GB2312" w:cs="仿宋_GB2312" w:hint="eastAsia"/>
          <w:color w:val="000000" w:themeColor="text1"/>
          <w:sz w:val="24"/>
          <w:szCs w:val="24"/>
        </w:rPr>
        <w:lastRenderedPageBreak/>
        <w:t>硬件环境下运行，若相关软硬件不兼容或不满足业务要求，投标方必须在招标前或招标中书面提出，否则视为无异议，并承担相应损失。</w:t>
      </w:r>
    </w:p>
    <w:p w:rsidR="004C1C3B" w:rsidRPr="00B73DF3" w:rsidRDefault="008D326F" w:rsidP="005947F4">
      <w:pPr>
        <w:pStyle w:val="ac"/>
        <w:numPr>
          <w:ilvl w:val="0"/>
          <w:numId w:val="30"/>
        </w:numPr>
        <w:ind w:firstLineChars="0"/>
        <w:rPr>
          <w:rFonts w:ascii="仿宋_GB2312" w:hAnsi="仿宋_GB2312" w:cs="仿宋_GB2312"/>
          <w:sz w:val="24"/>
          <w:szCs w:val="24"/>
        </w:rPr>
      </w:pPr>
      <w:r w:rsidRPr="00B73DF3">
        <w:rPr>
          <w:rFonts w:ascii="仿宋_GB2312" w:hAnsi="仿宋_GB2312" w:cs="仿宋_GB2312" w:hint="eastAsia"/>
          <w:sz w:val="24"/>
          <w:szCs w:val="24"/>
        </w:rPr>
        <w:t>投标单位开具的发票必须是国家税务机关统一制定的《增值税专用发票》，</w:t>
      </w:r>
      <w:r w:rsidR="00513409" w:rsidRPr="00B73DF3">
        <w:rPr>
          <w:rFonts w:ascii="仿宋_GB2312" w:hAnsi="仿宋_GB2312" w:cs="仿宋_GB2312" w:hint="eastAsia"/>
          <w:sz w:val="24"/>
          <w:szCs w:val="24"/>
        </w:rPr>
        <w:t>软件</w:t>
      </w:r>
      <w:r w:rsidR="008D5ED6" w:rsidRPr="00B73DF3">
        <w:rPr>
          <w:rFonts w:ascii="仿宋_GB2312" w:hAnsi="仿宋_GB2312" w:cs="仿宋_GB2312" w:hint="eastAsia"/>
          <w:sz w:val="24"/>
          <w:szCs w:val="24"/>
        </w:rPr>
        <w:t>产品</w:t>
      </w:r>
      <w:r w:rsidRPr="00B73DF3">
        <w:rPr>
          <w:rFonts w:ascii="仿宋_GB2312" w:hAnsi="仿宋_GB2312" w:cs="仿宋_GB2312" w:hint="eastAsia"/>
          <w:sz w:val="24"/>
          <w:szCs w:val="24"/>
        </w:rPr>
        <w:t>税率为</w:t>
      </w:r>
      <w:r w:rsidR="008D5ED6" w:rsidRPr="00B73DF3">
        <w:rPr>
          <w:rFonts w:ascii="仿宋_GB2312" w:hAnsi="仿宋_GB2312" w:cs="仿宋_GB2312" w:hint="eastAsia"/>
          <w:sz w:val="24"/>
          <w:szCs w:val="24"/>
        </w:rPr>
        <w:t>17</w:t>
      </w:r>
      <w:r w:rsidRPr="00B73DF3">
        <w:rPr>
          <w:rFonts w:ascii="仿宋_GB2312" w:hAnsi="仿宋_GB2312" w:cs="仿宋_GB2312" w:hint="eastAsia"/>
          <w:sz w:val="24"/>
          <w:szCs w:val="24"/>
        </w:rPr>
        <w:t>%</w:t>
      </w:r>
      <w:r w:rsidR="008D5ED6" w:rsidRPr="00B73DF3">
        <w:rPr>
          <w:rFonts w:ascii="仿宋_GB2312" w:hAnsi="仿宋_GB2312" w:cs="仿宋_GB2312" w:hint="eastAsia"/>
          <w:sz w:val="24"/>
          <w:szCs w:val="24"/>
        </w:rPr>
        <w:t>，实施</w:t>
      </w:r>
      <w:r w:rsidR="00513409" w:rsidRPr="00B73DF3">
        <w:rPr>
          <w:rFonts w:ascii="仿宋_GB2312" w:hAnsi="仿宋_GB2312" w:cs="仿宋_GB2312" w:hint="eastAsia"/>
          <w:sz w:val="24"/>
          <w:szCs w:val="24"/>
        </w:rPr>
        <w:t>服务</w:t>
      </w:r>
      <w:r w:rsidR="008D5ED6" w:rsidRPr="00B73DF3">
        <w:rPr>
          <w:rFonts w:ascii="仿宋_GB2312" w:hAnsi="仿宋_GB2312" w:cs="仿宋_GB2312" w:hint="eastAsia"/>
          <w:sz w:val="24"/>
          <w:szCs w:val="24"/>
        </w:rPr>
        <w:t>税率为6%。</w:t>
      </w:r>
    </w:p>
    <w:p w:rsidR="004C1C3B" w:rsidRPr="00EF6048" w:rsidRDefault="008D326F" w:rsidP="005947F4">
      <w:pPr>
        <w:pStyle w:val="ac"/>
        <w:numPr>
          <w:ilvl w:val="0"/>
          <w:numId w:val="30"/>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本项目开标现场，若投标单位代表不是法定代表本人的，授权代表须持《法定代表人授权委托书》（详见附件二：资格证明文件-投标单位法定代表人授权书）予以证明（授权委托书必须加盖单位公章），不能提供的单位以弃标处理。</w:t>
      </w:r>
    </w:p>
    <w:p w:rsidR="004C1C3B" w:rsidRPr="00EF6048" w:rsidRDefault="008D326F" w:rsidP="005947F4">
      <w:pPr>
        <w:pStyle w:val="2"/>
        <w:numPr>
          <w:ilvl w:val="0"/>
          <w:numId w:val="26"/>
        </w:numPr>
        <w:spacing w:before="0" w:after="0"/>
        <w:ind w:firstLineChars="0"/>
        <w:rPr>
          <w:rFonts w:hAnsi="仿宋_GB2312" w:cs="仿宋_GB2312"/>
          <w:color w:val="000000" w:themeColor="text1"/>
          <w:sz w:val="24"/>
          <w:szCs w:val="24"/>
        </w:rPr>
      </w:pPr>
      <w:bookmarkStart w:id="259" w:name="_Toc497134498"/>
      <w:r w:rsidRPr="00EF6048">
        <w:rPr>
          <w:rFonts w:hAnsi="仿宋_GB2312" w:cs="仿宋_GB2312" w:hint="eastAsia"/>
          <w:color w:val="000000" w:themeColor="text1"/>
          <w:sz w:val="24"/>
          <w:szCs w:val="24"/>
        </w:rPr>
        <w:t>投标费用</w:t>
      </w:r>
      <w:bookmarkEnd w:id="259"/>
    </w:p>
    <w:p w:rsidR="004C1C3B" w:rsidRPr="00EF6048" w:rsidRDefault="008D326F">
      <w:pPr>
        <w:ind w:left="425"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无论投标结果如何，除投标保证金外（不包括恶意竞标等），投标单位在投标过程中发生的一切费用，均由投标单位自行承担。</w:t>
      </w:r>
    </w:p>
    <w:p w:rsidR="004C1C3B" w:rsidRPr="00EF6048" w:rsidRDefault="008D326F" w:rsidP="005947F4">
      <w:pPr>
        <w:pStyle w:val="2"/>
        <w:numPr>
          <w:ilvl w:val="0"/>
          <w:numId w:val="26"/>
        </w:numPr>
        <w:spacing w:before="0" w:after="0"/>
        <w:ind w:firstLineChars="0"/>
        <w:rPr>
          <w:rFonts w:hAnsi="仿宋_GB2312" w:cs="仿宋_GB2312"/>
          <w:color w:val="000000" w:themeColor="text1"/>
          <w:sz w:val="24"/>
          <w:szCs w:val="24"/>
        </w:rPr>
      </w:pPr>
      <w:bookmarkStart w:id="260" w:name="_Toc497134499"/>
      <w:r w:rsidRPr="00EF6048">
        <w:rPr>
          <w:rFonts w:hAnsi="仿宋_GB2312" w:cs="仿宋_GB2312" w:hint="eastAsia"/>
          <w:color w:val="000000" w:themeColor="text1"/>
          <w:sz w:val="24"/>
          <w:szCs w:val="24"/>
        </w:rPr>
        <w:t>投标语言</w:t>
      </w:r>
      <w:bookmarkEnd w:id="260"/>
    </w:p>
    <w:p w:rsidR="004C1C3B" w:rsidRPr="00EF6048" w:rsidRDefault="008D326F">
      <w:pPr>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除专用术语外，与投标有关所有文件的语言均使用中文。必要时专用术语应附有中文注释。</w:t>
      </w:r>
    </w:p>
    <w:p w:rsidR="004C1C3B" w:rsidRPr="00EF6048" w:rsidRDefault="008D326F" w:rsidP="005947F4">
      <w:pPr>
        <w:pStyle w:val="2"/>
        <w:numPr>
          <w:ilvl w:val="0"/>
          <w:numId w:val="26"/>
        </w:numPr>
        <w:spacing w:before="0" w:after="0"/>
        <w:ind w:firstLineChars="0"/>
        <w:rPr>
          <w:rFonts w:hAnsi="仿宋_GB2312" w:cs="仿宋_GB2312"/>
          <w:color w:val="000000" w:themeColor="text1"/>
          <w:sz w:val="24"/>
          <w:szCs w:val="24"/>
        </w:rPr>
      </w:pPr>
      <w:bookmarkStart w:id="261" w:name="_Toc497134500"/>
      <w:r w:rsidRPr="00EF6048">
        <w:rPr>
          <w:rFonts w:hAnsi="仿宋_GB2312" w:cs="仿宋_GB2312" w:hint="eastAsia"/>
          <w:color w:val="000000" w:themeColor="text1"/>
          <w:sz w:val="24"/>
          <w:szCs w:val="24"/>
        </w:rPr>
        <w:t>工期要求</w:t>
      </w:r>
      <w:bookmarkStart w:id="262" w:name="_GoBack"/>
      <w:bookmarkEnd w:id="261"/>
      <w:bookmarkEnd w:id="262"/>
    </w:p>
    <w:p w:rsidR="004C1C3B" w:rsidRPr="00EF6048" w:rsidRDefault="008D5ED6" w:rsidP="005947F4">
      <w:pPr>
        <w:pStyle w:val="ac"/>
        <w:numPr>
          <w:ilvl w:val="0"/>
          <w:numId w:val="31"/>
        </w:numPr>
        <w:ind w:firstLineChars="0"/>
        <w:rPr>
          <w:rFonts w:ascii="仿宋_GB2312" w:hAnsi="仿宋_GB2312" w:cs="仿宋_GB2312"/>
          <w:color w:val="000000" w:themeColor="text1"/>
          <w:sz w:val="24"/>
          <w:szCs w:val="24"/>
        </w:rPr>
      </w:pPr>
      <w:bookmarkStart w:id="263" w:name="_Toc125602974"/>
      <w:bookmarkStart w:id="264" w:name="_Toc160874047"/>
      <w:r>
        <w:rPr>
          <w:rFonts w:ascii="仿宋_GB2312" w:hint="eastAsia"/>
          <w:sz w:val="24"/>
          <w:szCs w:val="24"/>
        </w:rPr>
        <w:t>力帆集团审计信息化项目</w:t>
      </w:r>
      <w:r w:rsidR="006E2D58">
        <w:rPr>
          <w:rFonts w:ascii="仿宋_GB2312" w:hint="eastAsia"/>
          <w:sz w:val="24"/>
          <w:szCs w:val="24"/>
        </w:rPr>
        <w:t>实施</w:t>
      </w:r>
      <w:r>
        <w:rPr>
          <w:rFonts w:ascii="仿宋_GB2312" w:hint="eastAsia"/>
          <w:sz w:val="24"/>
          <w:szCs w:val="24"/>
        </w:rPr>
        <w:t>工期</w:t>
      </w:r>
      <w:r w:rsidR="006E2D58">
        <w:rPr>
          <w:rFonts w:ascii="仿宋_GB2312" w:hint="eastAsia"/>
          <w:sz w:val="24"/>
          <w:szCs w:val="24"/>
        </w:rPr>
        <w:t>以</w:t>
      </w:r>
      <w:r w:rsidRPr="00F12CC9">
        <w:rPr>
          <w:rFonts w:ascii="仿宋_GB2312" w:hint="eastAsia"/>
          <w:sz w:val="24"/>
          <w:szCs w:val="24"/>
        </w:rPr>
        <w:t>合同签订后</w:t>
      </w:r>
      <w:r w:rsidR="006E2D58">
        <w:rPr>
          <w:rFonts w:ascii="仿宋_GB2312" w:hint="eastAsia"/>
          <w:sz w:val="24"/>
          <w:szCs w:val="24"/>
        </w:rPr>
        <w:t>，计划</w:t>
      </w:r>
      <w:r w:rsidR="00CD4909" w:rsidRPr="002818ED">
        <w:rPr>
          <w:rFonts w:ascii="仿宋_GB2312" w:hint="eastAsia"/>
          <w:sz w:val="24"/>
          <w:szCs w:val="24"/>
          <w:u w:val="single"/>
        </w:rPr>
        <w:t>7</w:t>
      </w:r>
      <w:r w:rsidR="00E51247" w:rsidRPr="002818ED">
        <w:rPr>
          <w:rFonts w:ascii="仿宋_GB2312" w:hint="eastAsia"/>
          <w:sz w:val="24"/>
          <w:szCs w:val="24"/>
          <w:u w:val="single"/>
        </w:rPr>
        <w:t>个</w:t>
      </w:r>
      <w:r w:rsidR="00CD4909" w:rsidRPr="002818ED">
        <w:rPr>
          <w:rFonts w:ascii="仿宋_GB2312" w:hint="eastAsia"/>
          <w:sz w:val="24"/>
          <w:szCs w:val="24"/>
          <w:u w:val="single"/>
        </w:rPr>
        <w:t>月</w:t>
      </w:r>
      <w:r w:rsidR="006E2D58" w:rsidRPr="002818ED">
        <w:rPr>
          <w:rFonts w:ascii="仿宋_GB2312" w:hint="eastAsia"/>
          <w:sz w:val="24"/>
          <w:szCs w:val="24"/>
        </w:rPr>
        <w:t>完成</w:t>
      </w:r>
      <w:r w:rsidR="008D326F" w:rsidRPr="00EF6048">
        <w:rPr>
          <w:rFonts w:ascii="仿宋_GB2312" w:hAnsi="仿宋_GB2312" w:cs="仿宋_GB2312" w:hint="eastAsia"/>
          <w:color w:val="000000" w:themeColor="text1"/>
          <w:sz w:val="24"/>
          <w:szCs w:val="24"/>
        </w:rPr>
        <w:t>；</w:t>
      </w:r>
    </w:p>
    <w:p w:rsidR="004C1C3B" w:rsidRPr="00EF6048" w:rsidRDefault="008D326F" w:rsidP="005947F4">
      <w:pPr>
        <w:pStyle w:val="ac"/>
        <w:numPr>
          <w:ilvl w:val="0"/>
          <w:numId w:val="31"/>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具体工期安排以项目进度表为据。</w:t>
      </w:r>
    </w:p>
    <w:p w:rsidR="004C1C3B" w:rsidRPr="00EF6048" w:rsidRDefault="008D326F" w:rsidP="005947F4">
      <w:pPr>
        <w:pStyle w:val="2"/>
        <w:numPr>
          <w:ilvl w:val="0"/>
          <w:numId w:val="26"/>
        </w:numPr>
        <w:spacing w:before="0" w:after="0"/>
        <w:ind w:firstLineChars="0"/>
        <w:rPr>
          <w:rFonts w:hAnsi="仿宋_GB2312" w:cs="仿宋_GB2312"/>
          <w:color w:val="000000" w:themeColor="text1"/>
          <w:sz w:val="24"/>
          <w:szCs w:val="24"/>
        </w:rPr>
      </w:pPr>
      <w:bookmarkStart w:id="265" w:name="_Toc497134501"/>
      <w:r w:rsidRPr="00EF6048">
        <w:rPr>
          <w:rFonts w:hAnsi="仿宋_GB2312" w:cs="仿宋_GB2312" w:hint="eastAsia"/>
          <w:color w:val="000000" w:themeColor="text1"/>
          <w:sz w:val="24"/>
          <w:szCs w:val="24"/>
        </w:rPr>
        <w:t>招标文件</w:t>
      </w:r>
      <w:bookmarkEnd w:id="265"/>
    </w:p>
    <w:p w:rsidR="004C1C3B" w:rsidRPr="00EF6048" w:rsidRDefault="008D326F" w:rsidP="005947F4">
      <w:pPr>
        <w:pStyle w:val="ac"/>
        <w:numPr>
          <w:ilvl w:val="0"/>
          <w:numId w:val="33"/>
        </w:numPr>
        <w:tabs>
          <w:tab w:val="left" w:pos="720"/>
        </w:tabs>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招标文件的构成</w:t>
      </w:r>
    </w:p>
    <w:bookmarkEnd w:id="263"/>
    <w:bookmarkEnd w:id="264"/>
    <w:p w:rsidR="004C1C3B" w:rsidRPr="00EF6048" w:rsidRDefault="008D326F">
      <w:pPr>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招标文件下列各章组成：</w:t>
      </w:r>
    </w:p>
    <w:p w:rsidR="004C1C3B" w:rsidRPr="00EF6048" w:rsidRDefault="008D326F">
      <w:pPr>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第一章</w:t>
      </w:r>
      <w:r w:rsidRPr="00EF6048">
        <w:rPr>
          <w:rFonts w:ascii="仿宋_GB2312" w:hAnsi="仿宋_GB2312" w:cs="仿宋_GB2312" w:hint="eastAsia"/>
          <w:color w:val="000000" w:themeColor="text1"/>
          <w:sz w:val="24"/>
          <w:szCs w:val="24"/>
        </w:rPr>
        <w:tab/>
        <w:t>投标邀请书</w:t>
      </w:r>
    </w:p>
    <w:p w:rsidR="004C1C3B" w:rsidRPr="00EF6048" w:rsidRDefault="008D326F">
      <w:pPr>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第二章</w:t>
      </w:r>
      <w:r w:rsidRPr="00EF6048">
        <w:rPr>
          <w:rFonts w:ascii="仿宋_GB2312" w:hAnsi="仿宋_GB2312" w:cs="仿宋_GB2312" w:hint="eastAsia"/>
          <w:color w:val="000000" w:themeColor="text1"/>
          <w:sz w:val="24"/>
          <w:szCs w:val="24"/>
        </w:rPr>
        <w:tab/>
        <w:t>投标单位须知</w:t>
      </w:r>
    </w:p>
    <w:p w:rsidR="004C1C3B" w:rsidRPr="00EF6048" w:rsidRDefault="008D326F">
      <w:pPr>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第三章</w:t>
      </w:r>
      <w:r w:rsidRPr="00EF6048">
        <w:rPr>
          <w:rFonts w:ascii="仿宋_GB2312" w:hAnsi="仿宋_GB2312" w:cs="仿宋_GB2312" w:hint="eastAsia"/>
          <w:color w:val="000000" w:themeColor="text1"/>
          <w:sz w:val="24"/>
          <w:szCs w:val="24"/>
        </w:rPr>
        <w:tab/>
        <w:t>投标文件格式</w:t>
      </w:r>
    </w:p>
    <w:p w:rsidR="004C1C3B" w:rsidRPr="00EF6048" w:rsidRDefault="008D326F">
      <w:pPr>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第四章</w:t>
      </w:r>
      <w:r w:rsidRPr="00EF6048">
        <w:rPr>
          <w:rFonts w:ascii="仿宋_GB2312" w:hAnsi="仿宋_GB2312" w:cs="仿宋_GB2312" w:hint="eastAsia"/>
          <w:color w:val="000000" w:themeColor="text1"/>
          <w:sz w:val="24"/>
          <w:szCs w:val="24"/>
        </w:rPr>
        <w:tab/>
        <w:t>评标办法</w:t>
      </w:r>
    </w:p>
    <w:p w:rsidR="004C1C3B" w:rsidRPr="00EF6048" w:rsidRDefault="008D326F">
      <w:pPr>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第五章</w:t>
      </w:r>
      <w:r w:rsidRPr="00EF6048">
        <w:rPr>
          <w:rFonts w:ascii="仿宋_GB2312" w:hAnsi="仿宋_GB2312" w:cs="仿宋_GB2312" w:hint="eastAsia"/>
          <w:color w:val="000000" w:themeColor="text1"/>
          <w:sz w:val="24"/>
          <w:szCs w:val="24"/>
        </w:rPr>
        <w:tab/>
        <w:t>技术规格说明书</w:t>
      </w:r>
    </w:p>
    <w:p w:rsidR="004C1C3B" w:rsidRPr="00EF6048" w:rsidRDefault="008D326F">
      <w:pPr>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第六章</w:t>
      </w:r>
      <w:r w:rsidRPr="00EF6048">
        <w:rPr>
          <w:rFonts w:ascii="仿宋_GB2312" w:hAnsi="仿宋_GB2312" w:cs="仿宋_GB2312" w:hint="eastAsia"/>
          <w:color w:val="000000" w:themeColor="text1"/>
          <w:sz w:val="24"/>
          <w:szCs w:val="24"/>
        </w:rPr>
        <w:tab/>
        <w:t>附件</w:t>
      </w:r>
    </w:p>
    <w:p w:rsidR="004C1C3B" w:rsidRPr="00EF6048" w:rsidRDefault="008D326F" w:rsidP="005947F4">
      <w:pPr>
        <w:pStyle w:val="ac"/>
        <w:numPr>
          <w:ilvl w:val="0"/>
          <w:numId w:val="33"/>
        </w:numPr>
        <w:tabs>
          <w:tab w:val="left" w:pos="720"/>
        </w:tabs>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招标文件澄清</w:t>
      </w:r>
    </w:p>
    <w:p w:rsidR="004C1C3B" w:rsidRPr="00822649" w:rsidRDefault="00822649" w:rsidP="00E51247">
      <w:pPr>
        <w:pStyle w:val="ac"/>
        <w:autoSpaceDE w:val="0"/>
        <w:autoSpaceDN w:val="0"/>
        <w:ind w:firstLine="480"/>
        <w:rPr>
          <w:rFonts w:ascii="仿宋_GB2312" w:cs="仿宋_GB2312"/>
          <w:color w:val="000000" w:themeColor="text1"/>
          <w:sz w:val="24"/>
          <w:szCs w:val="24"/>
        </w:rPr>
      </w:pPr>
      <w:bookmarkStart w:id="266" w:name="_Toc125602980"/>
      <w:bookmarkStart w:id="267" w:name="_Toc160874053"/>
      <w:r w:rsidRPr="00E560DF">
        <w:rPr>
          <w:rFonts w:ascii="仿宋_GB2312" w:hAnsi="仿宋_GB2312" w:cs="仿宋_GB2312" w:hint="eastAsia"/>
          <w:color w:val="000000" w:themeColor="text1"/>
          <w:sz w:val="24"/>
          <w:szCs w:val="24"/>
        </w:rPr>
        <w:t>如果投标单位要求招标单位对招标文件内容作澄清，应在递交投标文件截止时间前五个工作日以书面</w:t>
      </w:r>
      <w:r>
        <w:rPr>
          <w:rFonts w:ascii="仿宋_GB2312" w:hAnsi="仿宋_GB2312" w:cs="仿宋_GB2312" w:hint="eastAsia"/>
          <w:color w:val="000000" w:themeColor="text1"/>
          <w:sz w:val="24"/>
          <w:szCs w:val="24"/>
        </w:rPr>
        <w:t>或邮件的</w:t>
      </w:r>
      <w:r w:rsidRPr="00E560DF">
        <w:rPr>
          <w:rFonts w:ascii="仿宋_GB2312" w:hAnsi="仿宋_GB2312" w:cs="仿宋_GB2312" w:hint="eastAsia"/>
          <w:color w:val="000000" w:themeColor="text1"/>
          <w:sz w:val="24"/>
          <w:szCs w:val="24"/>
        </w:rPr>
        <w:t>形式送达招标单位数据中心商务管理部，招标单位认为</w:t>
      </w:r>
      <w:r>
        <w:rPr>
          <w:rFonts w:ascii="仿宋_GB2312" w:hAnsi="仿宋_GB2312" w:cs="仿宋_GB2312" w:hint="eastAsia"/>
          <w:color w:val="000000" w:themeColor="text1"/>
          <w:sz w:val="24"/>
          <w:szCs w:val="24"/>
        </w:rPr>
        <w:t>有必要进行答复的，会于递交投标文件截止时间前的三个工作日以书面</w:t>
      </w:r>
      <w:r>
        <w:rPr>
          <w:rFonts w:ascii="仿宋_GB2312" w:hAnsi="仿宋_GB2312" w:cs="仿宋_GB2312" w:hint="eastAsia"/>
          <w:color w:val="000000" w:themeColor="text1"/>
          <w:sz w:val="24"/>
          <w:szCs w:val="24"/>
        </w:rPr>
        <w:lastRenderedPageBreak/>
        <w:t>或</w:t>
      </w:r>
      <w:r w:rsidRPr="00E560DF">
        <w:rPr>
          <w:rFonts w:ascii="仿宋_GB2312" w:hAnsi="仿宋_GB2312" w:cs="仿宋_GB2312" w:hint="eastAsia"/>
          <w:color w:val="000000" w:themeColor="text1"/>
          <w:sz w:val="24"/>
          <w:szCs w:val="24"/>
        </w:rPr>
        <w:t>电子邮件方式</w:t>
      </w:r>
      <w:r>
        <w:rPr>
          <w:rFonts w:ascii="仿宋_GB2312" w:hAnsi="仿宋_GB2312" w:cs="仿宋_GB2312" w:hint="eastAsia"/>
          <w:color w:val="000000" w:themeColor="text1"/>
          <w:sz w:val="24"/>
          <w:szCs w:val="24"/>
        </w:rPr>
        <w:t>发送至所有投标单位并予以确认（答疑文档作为招标文件的组成部分）</w:t>
      </w:r>
      <w:r w:rsidR="008D326F" w:rsidRPr="00822649">
        <w:rPr>
          <w:rFonts w:ascii="仿宋_GB2312" w:hAnsi="仿宋_GB2312" w:cs="仿宋_GB2312" w:hint="eastAsia"/>
          <w:color w:val="000000" w:themeColor="text1"/>
          <w:sz w:val="24"/>
          <w:szCs w:val="24"/>
        </w:rPr>
        <w:t>。</w:t>
      </w:r>
    </w:p>
    <w:p w:rsidR="004C1C3B" w:rsidRPr="00EF6048" w:rsidRDefault="008D326F" w:rsidP="005947F4">
      <w:pPr>
        <w:pStyle w:val="2"/>
        <w:numPr>
          <w:ilvl w:val="0"/>
          <w:numId w:val="26"/>
        </w:numPr>
        <w:spacing w:before="0" w:after="0"/>
        <w:ind w:firstLineChars="0"/>
        <w:rPr>
          <w:rFonts w:hAnsi="仿宋_GB2312" w:cs="仿宋_GB2312"/>
          <w:color w:val="000000" w:themeColor="text1"/>
          <w:sz w:val="24"/>
          <w:szCs w:val="24"/>
        </w:rPr>
      </w:pPr>
      <w:bookmarkStart w:id="268" w:name="_Toc497134502"/>
      <w:r w:rsidRPr="00EF6048">
        <w:rPr>
          <w:rFonts w:hAnsi="仿宋_GB2312" w:cs="仿宋_GB2312" w:hint="eastAsia"/>
          <w:color w:val="000000" w:themeColor="text1"/>
          <w:sz w:val="24"/>
          <w:szCs w:val="24"/>
        </w:rPr>
        <w:t>投标文件</w:t>
      </w:r>
      <w:bookmarkEnd w:id="268"/>
    </w:p>
    <w:p w:rsidR="004C1C3B" w:rsidRPr="00EF6048" w:rsidRDefault="008D326F" w:rsidP="005947F4">
      <w:pPr>
        <w:pStyle w:val="ac"/>
        <w:numPr>
          <w:ilvl w:val="0"/>
          <w:numId w:val="25"/>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投标文件的构成</w:t>
      </w:r>
    </w:p>
    <w:bookmarkEnd w:id="266"/>
    <w:bookmarkEnd w:id="267"/>
    <w:p w:rsidR="004C1C3B" w:rsidRPr="00EF6048" w:rsidRDefault="008D326F">
      <w:pPr>
        <w:numPr>
          <w:ilvl w:val="3"/>
          <w:numId w:val="0"/>
        </w:numPr>
        <w:ind w:left="480" w:hangingChars="200" w:hanging="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    投标文件分技术标文件和商务标文件，具体要求详见第三章投标文件格式。</w:t>
      </w:r>
    </w:p>
    <w:p w:rsidR="004C1C3B" w:rsidRPr="00EF6048" w:rsidRDefault="008D326F" w:rsidP="005947F4">
      <w:pPr>
        <w:pStyle w:val="ac"/>
        <w:numPr>
          <w:ilvl w:val="0"/>
          <w:numId w:val="25"/>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投标报价</w:t>
      </w:r>
    </w:p>
    <w:p w:rsidR="004C1C3B" w:rsidRPr="00EF6048" w:rsidRDefault="008D326F" w:rsidP="006353A5">
      <w:pPr>
        <w:pStyle w:val="11"/>
        <w:numPr>
          <w:ilvl w:val="0"/>
          <w:numId w:val="2"/>
        </w:numPr>
        <w:autoSpaceDE w:val="0"/>
        <w:autoSpaceDN w:val="0"/>
        <w:ind w:firstLineChars="0" w:hanging="72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报价货币为人民币（含税）。若投标单位采用其他币种报价,应按开标当日汇率折算成人民币。</w:t>
      </w:r>
    </w:p>
    <w:p w:rsidR="004C1C3B" w:rsidRPr="001B7235" w:rsidRDefault="008D326F" w:rsidP="006353A5">
      <w:pPr>
        <w:pStyle w:val="11"/>
        <w:numPr>
          <w:ilvl w:val="0"/>
          <w:numId w:val="2"/>
        </w:numPr>
        <w:autoSpaceDE w:val="0"/>
        <w:autoSpaceDN w:val="0"/>
        <w:ind w:firstLineChars="0" w:hanging="720"/>
        <w:rPr>
          <w:rFonts w:ascii="仿宋_GB2312" w:hAnsi="仿宋_GB2312" w:cs="仿宋_GB2312"/>
          <w:sz w:val="24"/>
          <w:szCs w:val="24"/>
        </w:rPr>
      </w:pPr>
      <w:r w:rsidRPr="001B7235">
        <w:rPr>
          <w:rFonts w:ascii="仿宋_GB2312" w:hAnsi="仿宋_GB2312" w:cs="仿宋_GB2312" w:hint="eastAsia"/>
          <w:sz w:val="24"/>
          <w:szCs w:val="24"/>
        </w:rPr>
        <w:t>投标单位在向招标单位</w:t>
      </w:r>
      <w:r w:rsidR="00822649" w:rsidRPr="001B7235">
        <w:rPr>
          <w:rFonts w:ascii="仿宋_GB2312" w:hAnsi="仿宋_GB2312" w:cs="仿宋_GB2312" w:hint="eastAsia"/>
          <w:sz w:val="24"/>
          <w:szCs w:val="24"/>
        </w:rPr>
        <w:t>递交投标项目总报价表的同时，需递交分项报价表。本项目报价共包含二</w:t>
      </w:r>
      <w:r w:rsidRPr="001B7235">
        <w:rPr>
          <w:rFonts w:ascii="仿宋_GB2312" w:hAnsi="仿宋_GB2312" w:cs="仿宋_GB2312" w:hint="eastAsia"/>
          <w:sz w:val="24"/>
          <w:szCs w:val="24"/>
        </w:rPr>
        <w:t>部分，即：</w:t>
      </w:r>
    </w:p>
    <w:p w:rsidR="004C1C3B" w:rsidRPr="001B7235" w:rsidRDefault="00D2164D" w:rsidP="00D2164D">
      <w:pPr>
        <w:pStyle w:val="11"/>
        <w:numPr>
          <w:ilvl w:val="1"/>
          <w:numId w:val="34"/>
        </w:numPr>
        <w:autoSpaceDE w:val="0"/>
        <w:autoSpaceDN w:val="0"/>
        <w:ind w:left="1321" w:firstLineChars="0" w:hanging="357"/>
        <w:rPr>
          <w:rFonts w:ascii="仿宋_GB2312" w:hAnsi="仿宋_GB2312" w:cs="仿宋_GB2312"/>
          <w:sz w:val="24"/>
          <w:szCs w:val="24"/>
        </w:rPr>
      </w:pPr>
      <w:r w:rsidRPr="001B7235">
        <w:rPr>
          <w:rFonts w:ascii="仿宋_GB2312" w:hAnsi="仿宋_GB2312" w:cs="仿宋_GB2312" w:hint="eastAsia"/>
          <w:sz w:val="24"/>
          <w:szCs w:val="24"/>
        </w:rPr>
        <w:t>软件产品报价，</w:t>
      </w:r>
      <w:r w:rsidR="00B501D8" w:rsidRPr="001B7235">
        <w:rPr>
          <w:rFonts w:ascii="仿宋_GB2312" w:hAnsi="仿宋_GB2312" w:cs="仿宋_GB2312" w:hint="eastAsia"/>
          <w:sz w:val="24"/>
          <w:szCs w:val="24"/>
        </w:rPr>
        <w:t>增值税</w:t>
      </w:r>
      <w:r w:rsidRPr="001B7235">
        <w:rPr>
          <w:rFonts w:ascii="仿宋_GB2312" w:hAnsi="仿宋_GB2312" w:cs="仿宋_GB2312" w:hint="eastAsia"/>
          <w:sz w:val="24"/>
          <w:szCs w:val="24"/>
        </w:rPr>
        <w:t>税率为：17%，开具增值税专用发票；</w:t>
      </w:r>
    </w:p>
    <w:p w:rsidR="00D2164D" w:rsidRPr="001B7235" w:rsidRDefault="00D2164D" w:rsidP="00D2164D">
      <w:pPr>
        <w:pStyle w:val="11"/>
        <w:numPr>
          <w:ilvl w:val="1"/>
          <w:numId w:val="34"/>
        </w:numPr>
        <w:autoSpaceDE w:val="0"/>
        <w:autoSpaceDN w:val="0"/>
        <w:ind w:left="1321" w:firstLineChars="0" w:hanging="357"/>
        <w:rPr>
          <w:rFonts w:ascii="仿宋_GB2312" w:hAnsi="仿宋_GB2312" w:cs="仿宋_GB2312"/>
          <w:sz w:val="24"/>
          <w:szCs w:val="24"/>
        </w:rPr>
      </w:pPr>
      <w:r w:rsidRPr="001B7235">
        <w:rPr>
          <w:rFonts w:ascii="仿宋_GB2312" w:hAnsi="仿宋_GB2312" w:cs="仿宋_GB2312" w:hint="eastAsia"/>
          <w:sz w:val="24"/>
          <w:szCs w:val="24"/>
        </w:rPr>
        <w:t>实施服务报价，</w:t>
      </w:r>
      <w:r w:rsidR="00B501D8" w:rsidRPr="001B7235">
        <w:rPr>
          <w:rFonts w:ascii="仿宋_GB2312" w:hAnsi="仿宋_GB2312" w:cs="仿宋_GB2312" w:hint="eastAsia"/>
          <w:sz w:val="24"/>
          <w:szCs w:val="24"/>
        </w:rPr>
        <w:t>增值税</w:t>
      </w:r>
      <w:r w:rsidRPr="001B7235">
        <w:rPr>
          <w:rFonts w:ascii="仿宋_GB2312" w:hAnsi="仿宋_GB2312" w:cs="仿宋_GB2312" w:hint="eastAsia"/>
          <w:sz w:val="24"/>
          <w:szCs w:val="24"/>
        </w:rPr>
        <w:t>税率为：6%，开具增值税专用发票。</w:t>
      </w:r>
    </w:p>
    <w:p w:rsidR="004C1C3B" w:rsidRPr="00EF6048" w:rsidRDefault="008D326F" w:rsidP="005947F4">
      <w:pPr>
        <w:pStyle w:val="ac"/>
        <w:numPr>
          <w:ilvl w:val="0"/>
          <w:numId w:val="25"/>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投标报价的修正原则</w:t>
      </w:r>
    </w:p>
    <w:p w:rsidR="004C1C3B" w:rsidRPr="00EF6048" w:rsidRDefault="008D326F" w:rsidP="00122596">
      <w:pPr>
        <w:pStyle w:val="11"/>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如果用数字表示的数额与用文字表示的数额不一致时，以文字数额为准；当单价与数量的乘积之和与总价之间不一致时，以标出的单价为准; 若单价有明显的小数点错位，应以总价为准，并修改单价；各项累计数字与投标总价不一致时，以投标总价为准（价格有明显误以现场二次报价为准）。</w:t>
      </w:r>
    </w:p>
    <w:p w:rsidR="004C1C3B" w:rsidRPr="00EF6048" w:rsidRDefault="008D326F" w:rsidP="005947F4">
      <w:pPr>
        <w:pStyle w:val="ac"/>
        <w:numPr>
          <w:ilvl w:val="0"/>
          <w:numId w:val="25"/>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投标文件的式样和签署</w:t>
      </w:r>
    </w:p>
    <w:p w:rsidR="00C36F4D" w:rsidRDefault="008D326F" w:rsidP="005947F4">
      <w:pPr>
        <w:pStyle w:val="ac"/>
        <w:numPr>
          <w:ilvl w:val="0"/>
          <w:numId w:val="5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投标单位应递交投标文件正本1套和副本5套，每套投标文件须清楚地标明“正本”或“副本”字样。若正本和副本不符，以正本为准。</w:t>
      </w:r>
    </w:p>
    <w:p w:rsidR="00C36F4D" w:rsidRDefault="008D326F" w:rsidP="005947F4">
      <w:pPr>
        <w:pStyle w:val="ac"/>
        <w:numPr>
          <w:ilvl w:val="0"/>
          <w:numId w:val="55"/>
        </w:numPr>
        <w:ind w:firstLineChars="0"/>
        <w:rPr>
          <w:rFonts w:ascii="仿宋_GB2312" w:hAnsi="仿宋_GB2312" w:cs="仿宋_GB2312"/>
          <w:color w:val="000000" w:themeColor="text1"/>
          <w:sz w:val="24"/>
          <w:szCs w:val="24"/>
        </w:rPr>
      </w:pPr>
      <w:r w:rsidRPr="00C36F4D">
        <w:rPr>
          <w:rFonts w:ascii="仿宋_GB2312" w:hAnsi="仿宋_GB2312" w:cs="仿宋_GB2312" w:hint="eastAsia"/>
          <w:color w:val="000000" w:themeColor="text1"/>
          <w:sz w:val="24"/>
          <w:szCs w:val="24"/>
        </w:rPr>
        <w:t>投标文件的正本需打印或用不褪色墨水书写，并由投标单位的法人代表或经其授权的代表在投标文件上签字。授权代表须以书面形式出具 “授权书”并附在投标文件中。投标文件的副本可采用正本的复印件。</w:t>
      </w:r>
    </w:p>
    <w:p w:rsidR="004C1C3B" w:rsidRPr="00C36F4D" w:rsidRDefault="008D326F" w:rsidP="005947F4">
      <w:pPr>
        <w:pStyle w:val="ac"/>
        <w:numPr>
          <w:ilvl w:val="0"/>
          <w:numId w:val="56"/>
        </w:numPr>
        <w:ind w:firstLineChars="0"/>
        <w:rPr>
          <w:rFonts w:ascii="仿宋_GB2312" w:hAnsi="仿宋_GB2312" w:cs="仿宋_GB2312"/>
          <w:color w:val="000000" w:themeColor="text1"/>
          <w:sz w:val="24"/>
          <w:szCs w:val="24"/>
        </w:rPr>
      </w:pPr>
      <w:r w:rsidRPr="00C36F4D">
        <w:rPr>
          <w:rFonts w:ascii="仿宋_GB2312" w:hAnsi="仿宋_GB2312" w:cs="仿宋_GB2312" w:hint="eastAsia"/>
          <w:color w:val="000000" w:themeColor="text1"/>
          <w:sz w:val="24"/>
          <w:szCs w:val="24"/>
        </w:rPr>
        <w:t>任何行间插字、涂改和增删，必须由投标单位的法定代表人或其委托代理人签字方能有效。</w:t>
      </w:r>
    </w:p>
    <w:p w:rsidR="004C1C3B" w:rsidRPr="00EF6048" w:rsidRDefault="008D326F" w:rsidP="005947F4">
      <w:pPr>
        <w:pStyle w:val="ac"/>
        <w:numPr>
          <w:ilvl w:val="0"/>
          <w:numId w:val="25"/>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投标文件的密封和标记</w:t>
      </w:r>
    </w:p>
    <w:p w:rsidR="004C1C3B" w:rsidRPr="00EF6048" w:rsidRDefault="008D326F" w:rsidP="005947F4">
      <w:pPr>
        <w:pStyle w:val="11"/>
        <w:numPr>
          <w:ilvl w:val="0"/>
          <w:numId w:val="35"/>
        </w:numPr>
        <w:autoSpaceDE w:val="0"/>
        <w:autoSpaceDN w:val="0"/>
        <w:ind w:firstLineChars="0" w:hanging="2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的投标文件应按技术投标文件和商务投标文件分别密封，其中应分别提供电子文件（光盘或U盘，标书要求采用office格式），并在封面上标明技术投标文件和商务投标文件的字样。投标文件正本和副本应分开单独密封装袋。</w:t>
      </w:r>
    </w:p>
    <w:p w:rsidR="004C1C3B" w:rsidRPr="00EF6048" w:rsidRDefault="008D326F" w:rsidP="005947F4">
      <w:pPr>
        <w:pStyle w:val="11"/>
        <w:numPr>
          <w:ilvl w:val="0"/>
          <w:numId w:val="35"/>
        </w:numPr>
        <w:autoSpaceDE w:val="0"/>
        <w:autoSpaceDN w:val="0"/>
        <w:ind w:firstLineChars="0" w:hanging="2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lastRenderedPageBreak/>
        <w:t>在投标文件的密封袋上应标明项目名称、投标单位名称、地址和邮编、送交投标文件的时间。同时注明“某某时间前不得开启”字样。</w:t>
      </w:r>
    </w:p>
    <w:p w:rsidR="004C1C3B" w:rsidRPr="00EF6048" w:rsidRDefault="008D326F" w:rsidP="005947F4">
      <w:pPr>
        <w:pStyle w:val="11"/>
        <w:numPr>
          <w:ilvl w:val="0"/>
          <w:numId w:val="35"/>
        </w:numPr>
        <w:autoSpaceDE w:val="0"/>
        <w:autoSpaceDN w:val="0"/>
        <w:ind w:firstLineChars="0" w:hanging="2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投标文件密封后均应在封口处加盖投标单位公章。不按规定进行密封和标记的视为无效投标文件。</w:t>
      </w:r>
    </w:p>
    <w:p w:rsidR="004C1C3B" w:rsidRPr="00EF6048" w:rsidRDefault="008D326F" w:rsidP="005947F4">
      <w:pPr>
        <w:pStyle w:val="11"/>
        <w:numPr>
          <w:ilvl w:val="0"/>
          <w:numId w:val="35"/>
        </w:numPr>
        <w:autoSpaceDE w:val="0"/>
        <w:autoSpaceDN w:val="0"/>
        <w:ind w:firstLineChars="0" w:hanging="2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因密封不严、标记不明而造成过早启封、失密等情况，招标单位概不负责。</w:t>
      </w:r>
    </w:p>
    <w:p w:rsidR="004C1C3B" w:rsidRPr="00EF6048" w:rsidRDefault="008D326F" w:rsidP="005947F4">
      <w:pPr>
        <w:pStyle w:val="ac"/>
        <w:numPr>
          <w:ilvl w:val="0"/>
          <w:numId w:val="25"/>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报价方法</w:t>
      </w:r>
    </w:p>
    <w:p w:rsidR="004C1C3B" w:rsidRPr="00EF6048" w:rsidRDefault="008D326F" w:rsidP="00E51247">
      <w:pPr>
        <w:pStyle w:val="11"/>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投标报价共二次，投标单位的首次报价应按招标文件要求对投标货物进行项目总报价，并在递交投标文件时，随投标文件一同递交。第二次由投标方代表</w:t>
      </w:r>
      <w:r w:rsidR="00822649">
        <w:rPr>
          <w:rFonts w:ascii="仿宋_GB2312" w:hAnsi="仿宋_GB2312" w:cs="仿宋_GB2312" w:hint="eastAsia"/>
          <w:color w:val="000000" w:themeColor="text1"/>
          <w:sz w:val="24"/>
          <w:szCs w:val="24"/>
        </w:rPr>
        <w:t>或授权代表</w:t>
      </w:r>
      <w:r w:rsidRPr="00EF6048">
        <w:rPr>
          <w:rFonts w:ascii="仿宋_GB2312" w:hAnsi="仿宋_GB2312" w:cs="仿宋_GB2312" w:hint="eastAsia"/>
          <w:color w:val="000000" w:themeColor="text1"/>
          <w:sz w:val="24"/>
          <w:szCs w:val="24"/>
        </w:rPr>
        <w:t>进行二次报价，第二次报价为投标方的最终报价金额，最终报价金额需分别折算到9.2.2条分项报价中。</w:t>
      </w:r>
    </w:p>
    <w:p w:rsidR="004C1C3B" w:rsidRPr="00EF6048" w:rsidRDefault="008D326F" w:rsidP="005947F4">
      <w:pPr>
        <w:pStyle w:val="2"/>
        <w:numPr>
          <w:ilvl w:val="0"/>
          <w:numId w:val="26"/>
        </w:numPr>
        <w:spacing w:before="0" w:after="0"/>
        <w:ind w:firstLineChars="0"/>
        <w:rPr>
          <w:rFonts w:hAnsi="仿宋_GB2312" w:cs="仿宋_GB2312"/>
          <w:color w:val="000000" w:themeColor="text1"/>
          <w:sz w:val="24"/>
          <w:szCs w:val="24"/>
        </w:rPr>
      </w:pPr>
      <w:bookmarkStart w:id="269" w:name="_Toc497134503"/>
      <w:r w:rsidRPr="00EF6048">
        <w:rPr>
          <w:rFonts w:hAnsi="仿宋_GB2312" w:cs="仿宋_GB2312" w:hint="eastAsia"/>
          <w:color w:val="000000" w:themeColor="text1"/>
          <w:sz w:val="24"/>
          <w:szCs w:val="24"/>
        </w:rPr>
        <w:t>投标保证金</w:t>
      </w:r>
      <w:bookmarkEnd w:id="269"/>
    </w:p>
    <w:p w:rsidR="004C1C3B" w:rsidRPr="00EF6048" w:rsidRDefault="00822649" w:rsidP="005947F4">
      <w:pPr>
        <w:pStyle w:val="ac"/>
        <w:numPr>
          <w:ilvl w:val="0"/>
          <w:numId w:val="24"/>
        </w:numPr>
        <w:ind w:firstLineChars="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投标单位在递交投标文件的同时，一并提供投标保证金的转账凭证至力帆集团数据中心商务管理部</w:t>
      </w:r>
      <w:r w:rsidR="008D326F" w:rsidRPr="00EF6048">
        <w:rPr>
          <w:rFonts w:ascii="仿宋_GB2312" w:hAnsi="仿宋_GB2312" w:cs="仿宋_GB2312" w:hint="eastAsia"/>
          <w:color w:val="000000" w:themeColor="text1"/>
          <w:sz w:val="24"/>
          <w:szCs w:val="24"/>
        </w:rPr>
        <w:t>（保证金是按招标单位规定的金额、币种以及付款方式缴纳至财务）。</w:t>
      </w:r>
    </w:p>
    <w:p w:rsidR="004C1C3B" w:rsidRPr="00EF6048" w:rsidRDefault="008D326F" w:rsidP="005947F4">
      <w:pPr>
        <w:pStyle w:val="ac"/>
        <w:numPr>
          <w:ilvl w:val="0"/>
          <w:numId w:val="2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招标单位与中</w:t>
      </w:r>
      <w:r w:rsidR="00C36F4D">
        <w:rPr>
          <w:rFonts w:ascii="仿宋_GB2312" w:hAnsi="仿宋_GB2312" w:cs="仿宋_GB2312" w:hint="eastAsia"/>
          <w:color w:val="000000" w:themeColor="text1"/>
          <w:sz w:val="24"/>
          <w:szCs w:val="24"/>
        </w:rPr>
        <w:t>标</w:t>
      </w:r>
      <w:r w:rsidRPr="00EF6048">
        <w:rPr>
          <w:rFonts w:ascii="仿宋_GB2312" w:hAnsi="仿宋_GB2312" w:cs="仿宋_GB2312" w:hint="eastAsia"/>
          <w:color w:val="000000" w:themeColor="text1"/>
          <w:sz w:val="24"/>
          <w:szCs w:val="24"/>
        </w:rPr>
        <w:t>单位签订合同后</w:t>
      </w:r>
      <w:r w:rsidR="00822649">
        <w:rPr>
          <w:rFonts w:ascii="仿宋_GB2312" w:hAnsi="仿宋_GB2312" w:cs="仿宋_GB2312" w:hint="eastAsia"/>
          <w:color w:val="000000" w:themeColor="text1"/>
          <w:sz w:val="24"/>
          <w:szCs w:val="24"/>
        </w:rPr>
        <w:t>6</w:t>
      </w:r>
      <w:r w:rsidRPr="00EF6048">
        <w:rPr>
          <w:rFonts w:ascii="仿宋_GB2312" w:hAnsi="仿宋_GB2312" w:cs="仿宋_GB2312" w:hint="eastAsia"/>
          <w:color w:val="000000" w:themeColor="text1"/>
          <w:sz w:val="24"/>
          <w:szCs w:val="24"/>
        </w:rPr>
        <w:t>0</w:t>
      </w:r>
      <w:r w:rsidR="00822649">
        <w:rPr>
          <w:rFonts w:ascii="仿宋_GB2312" w:hAnsi="仿宋_GB2312" w:cs="仿宋_GB2312" w:hint="eastAsia"/>
          <w:color w:val="000000" w:themeColor="text1"/>
          <w:sz w:val="24"/>
          <w:szCs w:val="24"/>
        </w:rPr>
        <w:t>天</w:t>
      </w:r>
      <w:r w:rsidRPr="00EF6048">
        <w:rPr>
          <w:rFonts w:ascii="仿宋_GB2312" w:hAnsi="仿宋_GB2312" w:cs="仿宋_GB2312" w:hint="eastAsia"/>
          <w:color w:val="000000" w:themeColor="text1"/>
          <w:sz w:val="24"/>
          <w:szCs w:val="24"/>
        </w:rPr>
        <w:t>内，招标单位向未中标的投标单位无息退还投标保证金。中标单位缴纳的投标保证金将转为项目履约保证金，在项目终验合格后无息退还。</w:t>
      </w:r>
    </w:p>
    <w:p w:rsidR="004C1C3B" w:rsidRPr="00EF6048" w:rsidRDefault="008D326F" w:rsidP="005947F4">
      <w:pPr>
        <w:pStyle w:val="ac"/>
        <w:numPr>
          <w:ilvl w:val="0"/>
          <w:numId w:val="24"/>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有下列情况之一的，其投标担保金不予退还：</w:t>
      </w:r>
    </w:p>
    <w:p w:rsidR="004C1C3B" w:rsidRPr="00EF6048" w:rsidRDefault="00C36F4D" w:rsidP="005947F4">
      <w:pPr>
        <w:pStyle w:val="ac"/>
        <w:numPr>
          <w:ilvl w:val="0"/>
          <w:numId w:val="53"/>
        </w:numPr>
        <w:ind w:firstLineChars="0"/>
        <w:rPr>
          <w:rFonts w:ascii="仿宋_GB2312" w:hAnsi="仿宋_GB2312" w:cs="仿宋_GB2312"/>
          <w:color w:val="000000" w:themeColor="text1"/>
          <w:sz w:val="24"/>
          <w:szCs w:val="24"/>
        </w:rPr>
      </w:pPr>
      <w:bookmarkStart w:id="270" w:name="_Toc169000304"/>
      <w:bookmarkStart w:id="271" w:name="_Toc169520545"/>
      <w:r w:rsidRPr="00E560DF">
        <w:rPr>
          <w:rFonts w:ascii="仿宋_GB2312" w:hAnsi="仿宋_GB2312" w:cs="仿宋_GB2312" w:hint="eastAsia"/>
          <w:color w:val="000000" w:themeColor="text1"/>
          <w:sz w:val="24"/>
          <w:szCs w:val="24"/>
        </w:rPr>
        <w:t>投标单位</w:t>
      </w:r>
      <w:r w:rsidRPr="00F44B68">
        <w:rPr>
          <w:rFonts w:ascii="仿宋_GB2312" w:hAnsi="仿宋_GB2312" w:cs="仿宋_GB2312" w:hint="eastAsia"/>
          <w:sz w:val="24"/>
          <w:szCs w:val="24"/>
        </w:rPr>
        <w:t>在规定的招标有效期截止日期后</w:t>
      </w:r>
      <w:r w:rsidRPr="00E560DF">
        <w:rPr>
          <w:rFonts w:ascii="仿宋_GB2312" w:hAnsi="仿宋_GB2312" w:cs="仿宋_GB2312" w:hint="eastAsia"/>
          <w:color w:val="000000" w:themeColor="text1"/>
          <w:sz w:val="24"/>
          <w:szCs w:val="24"/>
        </w:rPr>
        <w:t>撤销或修改其投标文件的</w:t>
      </w:r>
      <w:r w:rsidR="008D326F" w:rsidRPr="00EF6048">
        <w:rPr>
          <w:rFonts w:ascii="仿宋_GB2312" w:hAnsi="仿宋_GB2312" w:cs="仿宋_GB2312" w:hint="eastAsia"/>
          <w:color w:val="000000" w:themeColor="text1"/>
          <w:sz w:val="24"/>
          <w:szCs w:val="24"/>
        </w:rPr>
        <w:t>；</w:t>
      </w:r>
    </w:p>
    <w:p w:rsidR="004C1C3B" w:rsidRPr="00EF6048" w:rsidRDefault="008D326F" w:rsidP="005947F4">
      <w:pPr>
        <w:pStyle w:val="ac"/>
        <w:numPr>
          <w:ilvl w:val="0"/>
          <w:numId w:val="53"/>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提供虚假材料骗取中标经核实的；</w:t>
      </w:r>
    </w:p>
    <w:bookmarkEnd w:id="270"/>
    <w:bookmarkEnd w:id="271"/>
    <w:p w:rsidR="004C1C3B" w:rsidRPr="00EF6048" w:rsidRDefault="008D326F" w:rsidP="005947F4">
      <w:pPr>
        <w:pStyle w:val="ac"/>
        <w:numPr>
          <w:ilvl w:val="0"/>
          <w:numId w:val="53"/>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投标单位在收到中标通知书后，无正当理由拒绝签合同、协议书或未按招标文件规定提交履约担保金的。</w:t>
      </w:r>
    </w:p>
    <w:p w:rsidR="004C1C3B" w:rsidRPr="00EF6048" w:rsidRDefault="008D326F" w:rsidP="005947F4">
      <w:pPr>
        <w:pStyle w:val="2"/>
        <w:numPr>
          <w:ilvl w:val="0"/>
          <w:numId w:val="26"/>
        </w:numPr>
        <w:spacing w:before="0" w:after="0"/>
        <w:ind w:firstLineChars="0"/>
        <w:rPr>
          <w:rFonts w:hAnsi="仿宋_GB2312" w:cs="仿宋_GB2312"/>
          <w:color w:val="000000" w:themeColor="text1"/>
          <w:sz w:val="24"/>
          <w:szCs w:val="24"/>
        </w:rPr>
      </w:pPr>
      <w:bookmarkStart w:id="272" w:name="_Toc497134504"/>
      <w:r w:rsidRPr="00EF6048">
        <w:rPr>
          <w:rFonts w:hAnsi="仿宋_GB2312" w:cs="仿宋_GB2312" w:hint="eastAsia"/>
          <w:color w:val="000000" w:themeColor="text1"/>
          <w:sz w:val="24"/>
          <w:szCs w:val="24"/>
        </w:rPr>
        <w:t>投标截止时间</w:t>
      </w:r>
      <w:bookmarkEnd w:id="272"/>
    </w:p>
    <w:p w:rsidR="004C1C3B" w:rsidRPr="00C36F4D" w:rsidRDefault="008D326F" w:rsidP="00C36F4D">
      <w:pPr>
        <w:pStyle w:val="11"/>
        <w:autoSpaceDE w:val="0"/>
        <w:autoSpaceDN w:val="0"/>
        <w:ind w:left="420" w:firstLineChars="0" w:firstLine="0"/>
        <w:rPr>
          <w:rFonts w:ascii="仿宋_GB2312" w:hAnsi="仿宋_GB2312" w:cs="仿宋_GB2312"/>
          <w:b/>
          <w:color w:val="000000" w:themeColor="text1"/>
          <w:sz w:val="24"/>
          <w:szCs w:val="24"/>
        </w:rPr>
      </w:pPr>
      <w:r w:rsidRPr="00C36F4D">
        <w:rPr>
          <w:rFonts w:ascii="仿宋_GB2312" w:hAnsi="仿宋_GB2312" w:cs="仿宋_GB2312" w:hint="eastAsia"/>
          <w:b/>
          <w:color w:val="000000" w:themeColor="text1"/>
          <w:sz w:val="24"/>
          <w:szCs w:val="24"/>
        </w:rPr>
        <w:t>2017年</w:t>
      </w:r>
      <w:r w:rsidR="007227EB" w:rsidRPr="00C36F4D">
        <w:rPr>
          <w:rFonts w:ascii="仿宋_GB2312" w:hAnsi="仿宋_GB2312" w:cs="仿宋_GB2312" w:hint="eastAsia"/>
          <w:b/>
          <w:color w:val="000000" w:themeColor="text1"/>
          <w:sz w:val="24"/>
          <w:szCs w:val="24"/>
        </w:rPr>
        <w:t>11</w:t>
      </w:r>
      <w:r w:rsidRPr="00C36F4D">
        <w:rPr>
          <w:rFonts w:ascii="仿宋_GB2312" w:hAnsi="仿宋_GB2312" w:cs="仿宋_GB2312" w:hint="eastAsia"/>
          <w:b/>
          <w:color w:val="000000" w:themeColor="text1"/>
          <w:sz w:val="24"/>
          <w:szCs w:val="24"/>
        </w:rPr>
        <w:t>月</w:t>
      </w:r>
      <w:r w:rsidR="00C333F8">
        <w:rPr>
          <w:rFonts w:ascii="仿宋_GB2312" w:hAnsi="仿宋_GB2312" w:cs="仿宋_GB2312" w:hint="eastAsia"/>
          <w:b/>
          <w:color w:val="000000" w:themeColor="text1"/>
          <w:sz w:val="24"/>
          <w:szCs w:val="24"/>
        </w:rPr>
        <w:t>21</w:t>
      </w:r>
      <w:r w:rsidRPr="00C36F4D">
        <w:rPr>
          <w:rFonts w:ascii="仿宋_GB2312" w:hAnsi="仿宋_GB2312" w:cs="仿宋_GB2312" w:hint="eastAsia"/>
          <w:b/>
          <w:color w:val="000000" w:themeColor="text1"/>
          <w:sz w:val="24"/>
          <w:szCs w:val="24"/>
        </w:rPr>
        <w:t>日17时</w:t>
      </w:r>
    </w:p>
    <w:p w:rsidR="004C1C3B" w:rsidRPr="00EF6048" w:rsidRDefault="008D326F" w:rsidP="005947F4">
      <w:pPr>
        <w:pStyle w:val="2"/>
        <w:numPr>
          <w:ilvl w:val="0"/>
          <w:numId w:val="26"/>
        </w:numPr>
        <w:spacing w:before="0" w:after="0"/>
        <w:ind w:firstLineChars="0"/>
        <w:rPr>
          <w:rFonts w:hAnsi="仿宋_GB2312" w:cs="仿宋_GB2312"/>
          <w:color w:val="000000" w:themeColor="text1"/>
          <w:sz w:val="24"/>
          <w:szCs w:val="24"/>
        </w:rPr>
      </w:pPr>
      <w:bookmarkStart w:id="273" w:name="_Toc497134505"/>
      <w:r w:rsidRPr="00EF6048">
        <w:rPr>
          <w:rFonts w:hAnsi="仿宋_GB2312" w:cs="仿宋_GB2312" w:hint="eastAsia"/>
          <w:color w:val="000000" w:themeColor="text1"/>
          <w:sz w:val="24"/>
          <w:szCs w:val="24"/>
        </w:rPr>
        <w:t>投标文件的修改、撤回、撤销</w:t>
      </w:r>
      <w:bookmarkEnd w:id="273"/>
    </w:p>
    <w:p w:rsidR="004C1C3B" w:rsidRPr="00EF6048" w:rsidRDefault="008D326F" w:rsidP="005947F4">
      <w:pPr>
        <w:pStyle w:val="ac"/>
        <w:numPr>
          <w:ilvl w:val="0"/>
          <w:numId w:val="23"/>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投标单位在递交投标文件后，在投标截止时间前可以修改或撤回其投标文件，修改或撤回请求必须书面通知招标单位。若在投标截止时间后，投标单位不可撤销投标文件，否则投标保证金按50%的比例不予退回。</w:t>
      </w:r>
    </w:p>
    <w:p w:rsidR="004C1C3B" w:rsidRPr="00EF6048" w:rsidRDefault="008D326F" w:rsidP="005947F4">
      <w:pPr>
        <w:pStyle w:val="ac"/>
        <w:numPr>
          <w:ilvl w:val="0"/>
          <w:numId w:val="23"/>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投标单位可在提交投标文件的截止时间前撤回已提交的投标文件，投标</w:t>
      </w:r>
      <w:r w:rsidRPr="00EF6048">
        <w:rPr>
          <w:rFonts w:ascii="仿宋_GB2312" w:hAnsi="仿宋_GB2312" w:cs="仿宋_GB2312" w:hint="eastAsia"/>
          <w:color w:val="000000" w:themeColor="text1"/>
          <w:sz w:val="24"/>
          <w:szCs w:val="24"/>
        </w:rPr>
        <w:lastRenderedPageBreak/>
        <w:t>单位须将相应通知在投标截止时间之前送达招标单位。但投标保证金须在本项目完成招标后</w:t>
      </w:r>
      <w:r w:rsidR="00C36F4D">
        <w:rPr>
          <w:rFonts w:ascii="仿宋_GB2312" w:hAnsi="仿宋_GB2312" w:cs="仿宋_GB2312" w:hint="eastAsia"/>
          <w:color w:val="000000" w:themeColor="text1"/>
          <w:sz w:val="24"/>
          <w:szCs w:val="24"/>
        </w:rPr>
        <w:t>60天</w:t>
      </w:r>
      <w:r w:rsidRPr="00EF6048">
        <w:rPr>
          <w:rFonts w:ascii="仿宋_GB2312" w:hAnsi="仿宋_GB2312" w:cs="仿宋_GB2312" w:hint="eastAsia"/>
          <w:color w:val="000000" w:themeColor="text1"/>
          <w:sz w:val="24"/>
          <w:szCs w:val="24"/>
        </w:rPr>
        <w:t>内无息退还投标单位。</w:t>
      </w:r>
    </w:p>
    <w:p w:rsidR="004C1C3B" w:rsidRPr="00EF6048" w:rsidRDefault="008D326F" w:rsidP="005947F4">
      <w:pPr>
        <w:pStyle w:val="ac"/>
        <w:numPr>
          <w:ilvl w:val="0"/>
          <w:numId w:val="23"/>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投标单位的修改通知，应按本须知第9.5条规定密封、标记和发送。</w:t>
      </w:r>
    </w:p>
    <w:p w:rsidR="004C1C3B" w:rsidRPr="00EF6048" w:rsidRDefault="008D326F" w:rsidP="005947F4">
      <w:pPr>
        <w:pStyle w:val="ac"/>
        <w:numPr>
          <w:ilvl w:val="0"/>
          <w:numId w:val="23"/>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在投标截止时间后，投标单位不得对其投标文件做任何修改。</w:t>
      </w:r>
    </w:p>
    <w:p w:rsidR="004C1C3B" w:rsidRPr="00EF6048" w:rsidRDefault="008D326F" w:rsidP="005947F4">
      <w:pPr>
        <w:pStyle w:val="2"/>
        <w:numPr>
          <w:ilvl w:val="0"/>
          <w:numId w:val="26"/>
        </w:numPr>
        <w:spacing w:before="0" w:after="0"/>
        <w:ind w:firstLineChars="0"/>
        <w:rPr>
          <w:rFonts w:hAnsi="仿宋_GB2312" w:cs="仿宋_GB2312"/>
          <w:color w:val="000000" w:themeColor="text1"/>
          <w:sz w:val="24"/>
          <w:szCs w:val="24"/>
        </w:rPr>
      </w:pPr>
      <w:bookmarkStart w:id="274" w:name="_Toc497134506"/>
      <w:r w:rsidRPr="00EF6048">
        <w:rPr>
          <w:rFonts w:hAnsi="仿宋_GB2312" w:cs="仿宋_GB2312" w:hint="eastAsia"/>
          <w:color w:val="000000" w:themeColor="text1"/>
          <w:sz w:val="24"/>
          <w:szCs w:val="24"/>
        </w:rPr>
        <w:t>废标条款</w:t>
      </w:r>
      <w:bookmarkEnd w:id="274"/>
    </w:p>
    <w:p w:rsidR="004C1C3B" w:rsidRPr="00EF6048" w:rsidRDefault="00816EE8" w:rsidP="005947F4">
      <w:pPr>
        <w:pStyle w:val="11"/>
        <w:numPr>
          <w:ilvl w:val="0"/>
          <w:numId w:val="21"/>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投标文件有下列情形之一的，由评标委员会初审后按废标处理</w:t>
      </w:r>
    </w:p>
    <w:p w:rsidR="004C1C3B" w:rsidRPr="00EF6048" w:rsidRDefault="008D326F" w:rsidP="005947F4">
      <w:pPr>
        <w:pStyle w:val="11"/>
        <w:numPr>
          <w:ilvl w:val="0"/>
          <w:numId w:val="22"/>
        </w:numPr>
        <w:ind w:left="7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未按招标文件要求封装及签章的。</w:t>
      </w:r>
    </w:p>
    <w:p w:rsidR="004C1C3B" w:rsidRPr="00EF6048" w:rsidRDefault="008D326F" w:rsidP="005947F4">
      <w:pPr>
        <w:pStyle w:val="11"/>
        <w:numPr>
          <w:ilvl w:val="0"/>
          <w:numId w:val="22"/>
        </w:numPr>
        <w:ind w:left="7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未按规定的格式填写，内容不全或关键字迹模糊，无法辨认的。</w:t>
      </w:r>
    </w:p>
    <w:p w:rsidR="004C1C3B" w:rsidRPr="00EF6048" w:rsidRDefault="008D326F" w:rsidP="005947F4">
      <w:pPr>
        <w:pStyle w:val="11"/>
        <w:numPr>
          <w:ilvl w:val="0"/>
          <w:numId w:val="22"/>
        </w:numPr>
        <w:ind w:left="7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投标单位名称或组织结构与邀请投标单位不一致的。</w:t>
      </w:r>
    </w:p>
    <w:p w:rsidR="004C1C3B" w:rsidRPr="00EF6048" w:rsidRDefault="008D326F" w:rsidP="005947F4">
      <w:pPr>
        <w:pStyle w:val="11"/>
        <w:numPr>
          <w:ilvl w:val="0"/>
          <w:numId w:val="22"/>
        </w:numPr>
        <w:ind w:left="7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投标文件与招标文件有严重背离、主要技术指标不满足技术规格书的要求的。</w:t>
      </w:r>
    </w:p>
    <w:p w:rsidR="004C1C3B" w:rsidRPr="00EF6048" w:rsidRDefault="008D326F" w:rsidP="005947F4">
      <w:pPr>
        <w:pStyle w:val="11"/>
        <w:numPr>
          <w:ilvl w:val="0"/>
          <w:numId w:val="22"/>
        </w:numPr>
        <w:ind w:left="7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在投标文件中有两个以上的报价且未明确那个报价有效的。但按招标文件要求提交可选项报价的除外。</w:t>
      </w:r>
    </w:p>
    <w:p w:rsidR="004C1C3B" w:rsidRPr="00EF6048" w:rsidRDefault="008D326F" w:rsidP="005947F4">
      <w:pPr>
        <w:pStyle w:val="11"/>
        <w:numPr>
          <w:ilvl w:val="0"/>
          <w:numId w:val="22"/>
        </w:numPr>
        <w:ind w:left="7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投标单位不按招标文件要求递交投标保证金的，其投标文件作废标处理。</w:t>
      </w:r>
    </w:p>
    <w:p w:rsidR="004C1C3B" w:rsidRPr="00EF6048" w:rsidRDefault="008D326F" w:rsidP="005947F4">
      <w:pPr>
        <w:pStyle w:val="11"/>
        <w:numPr>
          <w:ilvl w:val="0"/>
          <w:numId w:val="22"/>
        </w:numPr>
        <w:ind w:left="72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其它不符合招标文件要求的投标。</w:t>
      </w:r>
    </w:p>
    <w:p w:rsidR="004C1C3B" w:rsidRPr="00EF6048" w:rsidRDefault="008D326F" w:rsidP="005947F4">
      <w:pPr>
        <w:pStyle w:val="2"/>
        <w:numPr>
          <w:ilvl w:val="0"/>
          <w:numId w:val="26"/>
        </w:numPr>
        <w:spacing w:before="0" w:after="0"/>
        <w:ind w:firstLineChars="0"/>
        <w:rPr>
          <w:rFonts w:hAnsi="仿宋_GB2312" w:cs="仿宋_GB2312"/>
          <w:color w:val="000000" w:themeColor="text1"/>
          <w:sz w:val="24"/>
          <w:szCs w:val="24"/>
        </w:rPr>
      </w:pPr>
      <w:bookmarkStart w:id="275" w:name="_Toc497134507"/>
      <w:r w:rsidRPr="00EF6048">
        <w:rPr>
          <w:rFonts w:hAnsi="仿宋_GB2312" w:cs="仿宋_GB2312" w:hint="eastAsia"/>
          <w:color w:val="000000" w:themeColor="text1"/>
          <w:sz w:val="24"/>
          <w:szCs w:val="24"/>
        </w:rPr>
        <w:t>开标、评标</w:t>
      </w:r>
      <w:r w:rsidR="009C2AA4" w:rsidRPr="00EF6048">
        <w:rPr>
          <w:rFonts w:hAnsi="仿宋_GB2312" w:cs="仿宋_GB2312" w:hint="eastAsia"/>
          <w:color w:val="000000" w:themeColor="text1"/>
          <w:sz w:val="24"/>
          <w:szCs w:val="24"/>
        </w:rPr>
        <w:t>、</w:t>
      </w:r>
      <w:r w:rsidRPr="00EF6048">
        <w:rPr>
          <w:rFonts w:hAnsi="仿宋_GB2312" w:cs="仿宋_GB2312" w:hint="eastAsia"/>
          <w:color w:val="000000" w:themeColor="text1"/>
          <w:sz w:val="24"/>
          <w:szCs w:val="24"/>
        </w:rPr>
        <w:t>定标</w:t>
      </w:r>
      <w:bookmarkEnd w:id="275"/>
    </w:p>
    <w:p w:rsidR="004C1C3B" w:rsidRPr="00EF6048" w:rsidRDefault="008D326F" w:rsidP="005947F4">
      <w:pPr>
        <w:pStyle w:val="11"/>
        <w:numPr>
          <w:ilvl w:val="0"/>
          <w:numId w:val="3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开标</w:t>
      </w:r>
    </w:p>
    <w:p w:rsidR="004C1C3B" w:rsidRPr="00EF6048" w:rsidRDefault="008D326F" w:rsidP="006006D3">
      <w:pPr>
        <w:pStyle w:val="11"/>
        <w:numPr>
          <w:ilvl w:val="0"/>
          <w:numId w:val="4"/>
        </w:numPr>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开标时间和地点</w:t>
      </w:r>
    </w:p>
    <w:p w:rsidR="004C1C3B" w:rsidRPr="00EF6048" w:rsidRDefault="008D326F" w:rsidP="00E51247">
      <w:pPr>
        <w:pStyle w:val="11"/>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招标单位在招标文件规定的地点公开招标，并邀请所有投</w:t>
      </w:r>
      <w:r w:rsidR="00906EE1">
        <w:rPr>
          <w:rFonts w:ascii="仿宋_GB2312" w:hAnsi="仿宋_GB2312" w:cs="仿宋_GB2312" w:hint="eastAsia"/>
          <w:color w:val="000000" w:themeColor="text1"/>
          <w:sz w:val="24"/>
          <w:szCs w:val="24"/>
        </w:rPr>
        <w:t>标单位的法定代表人或其委托代理人准时参加（委托人必须持有投标单位</w:t>
      </w:r>
      <w:r w:rsidRPr="00EF6048">
        <w:rPr>
          <w:rFonts w:ascii="仿宋_GB2312" w:hAnsi="仿宋_GB2312" w:cs="仿宋_GB2312" w:hint="eastAsia"/>
          <w:color w:val="000000" w:themeColor="text1"/>
          <w:sz w:val="24"/>
          <w:szCs w:val="24"/>
        </w:rPr>
        <w:t>法定代表人签字并加盖公司鲜章的授权委托书）。</w:t>
      </w:r>
    </w:p>
    <w:p w:rsidR="004C1C3B" w:rsidRPr="00EF6048" w:rsidRDefault="008D326F" w:rsidP="006006D3">
      <w:pPr>
        <w:pStyle w:val="11"/>
        <w:numPr>
          <w:ilvl w:val="0"/>
          <w:numId w:val="4"/>
        </w:numPr>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开标程序</w:t>
      </w:r>
    </w:p>
    <w:p w:rsidR="004C1C3B" w:rsidRPr="00EF6048" w:rsidRDefault="008D326F">
      <w:pPr>
        <w:pStyle w:val="11"/>
        <w:numPr>
          <w:ilvl w:val="255"/>
          <w:numId w:val="0"/>
        </w:numPr>
        <w:autoSpaceDE w:val="0"/>
        <w:autoSpaceDN w:val="0"/>
        <w:ind w:left="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   主持人按下列程序进行招标：</w:t>
      </w:r>
    </w:p>
    <w:p w:rsidR="004C1C3B" w:rsidRPr="00EF6048" w:rsidRDefault="008D326F" w:rsidP="006006D3">
      <w:pPr>
        <w:pStyle w:val="11"/>
        <w:numPr>
          <w:ilvl w:val="1"/>
          <w:numId w:val="5"/>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宣布招标纪律；</w:t>
      </w:r>
    </w:p>
    <w:p w:rsidR="004C1C3B" w:rsidRPr="00EF6048" w:rsidRDefault="008D326F" w:rsidP="006006D3">
      <w:pPr>
        <w:pStyle w:val="11"/>
        <w:numPr>
          <w:ilvl w:val="1"/>
          <w:numId w:val="5"/>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公布在投标截止时间前递交招标文件的投标单位名称，并点名确认投标单位是否派人到场；</w:t>
      </w:r>
    </w:p>
    <w:p w:rsidR="004C1C3B" w:rsidRPr="00EF6048" w:rsidRDefault="008D326F" w:rsidP="006006D3">
      <w:pPr>
        <w:pStyle w:val="11"/>
        <w:numPr>
          <w:ilvl w:val="1"/>
          <w:numId w:val="5"/>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宣布招标部门、业务部门代表、开标人、记录员、财务部、监事会代表等有关人员姓名；</w:t>
      </w:r>
    </w:p>
    <w:p w:rsidR="004C1C3B" w:rsidRPr="00EF6048" w:rsidRDefault="008D326F" w:rsidP="006006D3">
      <w:pPr>
        <w:pStyle w:val="11"/>
        <w:numPr>
          <w:ilvl w:val="1"/>
          <w:numId w:val="5"/>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由招标单位组成的监审组成员和投标单位代表对投标单位送达的招标文件的密封情况进行检查；</w:t>
      </w:r>
    </w:p>
    <w:p w:rsidR="004C1C3B" w:rsidRPr="00EF6048" w:rsidRDefault="008D326F" w:rsidP="006006D3">
      <w:pPr>
        <w:pStyle w:val="11"/>
        <w:numPr>
          <w:ilvl w:val="1"/>
          <w:numId w:val="5"/>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lastRenderedPageBreak/>
        <w:t>按照投标单位递交投标文件后的抽签顺序宣布投标文件的开标顺序；</w:t>
      </w:r>
    </w:p>
    <w:p w:rsidR="004C1C3B" w:rsidRPr="00EF6048" w:rsidRDefault="008D326F" w:rsidP="006006D3">
      <w:pPr>
        <w:pStyle w:val="11"/>
        <w:numPr>
          <w:ilvl w:val="1"/>
          <w:numId w:val="5"/>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按照宣布的开标顺序当众开标，公布投标单位名称及资质情况、投标标书及项目名称、投标保证金的递交情况，并记录在案。</w:t>
      </w:r>
    </w:p>
    <w:p w:rsidR="004C1C3B" w:rsidRPr="00EF6048" w:rsidRDefault="008D326F" w:rsidP="006006D3">
      <w:pPr>
        <w:pStyle w:val="11"/>
        <w:numPr>
          <w:ilvl w:val="1"/>
          <w:numId w:val="5"/>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投标单位代表、招标单位代表、监事会代表、开标人、财务人员、业务部代表、记录人在开标记录上签字确认; </w:t>
      </w:r>
    </w:p>
    <w:p w:rsidR="004C1C3B" w:rsidRPr="00EF6048" w:rsidRDefault="008D326F" w:rsidP="006006D3">
      <w:pPr>
        <w:pStyle w:val="11"/>
        <w:numPr>
          <w:ilvl w:val="1"/>
          <w:numId w:val="5"/>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开标结束。 </w:t>
      </w:r>
    </w:p>
    <w:p w:rsidR="004C1C3B" w:rsidRPr="00EF6048" w:rsidRDefault="008D326F" w:rsidP="005947F4">
      <w:pPr>
        <w:pStyle w:val="11"/>
        <w:numPr>
          <w:ilvl w:val="0"/>
          <w:numId w:val="3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w:t>
      </w:r>
    </w:p>
    <w:p w:rsidR="004C1C3B" w:rsidRPr="00EF6048" w:rsidRDefault="008D326F" w:rsidP="006006D3">
      <w:pPr>
        <w:pStyle w:val="11"/>
        <w:numPr>
          <w:ilvl w:val="0"/>
          <w:numId w:val="6"/>
        </w:numPr>
        <w:ind w:firstLineChars="0" w:hanging="540"/>
        <w:jc w:val="lef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评标委员会</w:t>
      </w:r>
    </w:p>
    <w:p w:rsidR="004C1C3B" w:rsidRPr="00EF6048" w:rsidRDefault="008D326F" w:rsidP="00E51247">
      <w:pPr>
        <w:pStyle w:val="11"/>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评标委员会由招标单位依照相关法律法规</w:t>
      </w:r>
      <w:r w:rsidR="00D62FAE">
        <w:rPr>
          <w:rFonts w:ascii="仿宋_GB2312" w:hAnsi="仿宋_GB2312" w:cs="仿宋_GB2312" w:hint="eastAsia"/>
          <w:color w:val="000000" w:themeColor="text1"/>
          <w:sz w:val="24"/>
          <w:szCs w:val="24"/>
        </w:rPr>
        <w:t>组建，评标委员会由力帆数据中心、监察办公室、财务部、</w:t>
      </w:r>
      <w:r w:rsidR="00911875">
        <w:rPr>
          <w:rFonts w:ascii="仿宋_GB2312" w:hAnsi="仿宋_GB2312" w:cs="仿宋_GB2312" w:hint="eastAsia"/>
          <w:color w:val="000000" w:themeColor="text1"/>
          <w:sz w:val="24"/>
          <w:szCs w:val="24"/>
        </w:rPr>
        <w:t>集团审计中心</w:t>
      </w:r>
      <w:r w:rsidRPr="00EF6048">
        <w:rPr>
          <w:rFonts w:ascii="仿宋_GB2312" w:hAnsi="仿宋_GB2312" w:cs="仿宋_GB2312" w:hint="eastAsia"/>
          <w:color w:val="000000" w:themeColor="text1"/>
          <w:sz w:val="24"/>
          <w:szCs w:val="24"/>
        </w:rPr>
        <w:t>代表构成。</w:t>
      </w:r>
    </w:p>
    <w:p w:rsidR="004C1C3B" w:rsidRPr="00EF6048" w:rsidRDefault="008D326F" w:rsidP="006006D3">
      <w:pPr>
        <w:pStyle w:val="11"/>
        <w:numPr>
          <w:ilvl w:val="0"/>
          <w:numId w:val="6"/>
        </w:numPr>
        <w:ind w:firstLineChars="0" w:hanging="540"/>
        <w:jc w:val="lef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评标委员会成员有下列情形之一的，应当回避：</w:t>
      </w:r>
    </w:p>
    <w:p w:rsidR="004C1C3B" w:rsidRPr="00EF6048" w:rsidRDefault="008D326F" w:rsidP="006006D3">
      <w:pPr>
        <w:pStyle w:val="11"/>
        <w:numPr>
          <w:ilvl w:val="1"/>
          <w:numId w:val="7"/>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投标人或投标单位的近亲属；</w:t>
      </w:r>
    </w:p>
    <w:p w:rsidR="004C1C3B" w:rsidRPr="00EF6048" w:rsidRDefault="008D326F" w:rsidP="006006D3">
      <w:pPr>
        <w:pStyle w:val="11"/>
        <w:numPr>
          <w:ilvl w:val="1"/>
          <w:numId w:val="7"/>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招标项目的主管部门或有行政监督部门的人员；</w:t>
      </w:r>
    </w:p>
    <w:p w:rsidR="004C1C3B" w:rsidRPr="00EF6048" w:rsidRDefault="008D326F" w:rsidP="006006D3">
      <w:pPr>
        <w:pStyle w:val="11"/>
        <w:numPr>
          <w:ilvl w:val="1"/>
          <w:numId w:val="7"/>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与投标单位有经济利益关系，可能影响对投标公正评审的；</w:t>
      </w:r>
    </w:p>
    <w:p w:rsidR="004C1C3B" w:rsidRPr="00EF6048" w:rsidRDefault="008D326F" w:rsidP="006006D3">
      <w:pPr>
        <w:pStyle w:val="11"/>
        <w:numPr>
          <w:ilvl w:val="1"/>
          <w:numId w:val="7"/>
        </w:numPr>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曾因在招标以及其他与招标有关的活动中从事违法行为而受到过行政处罚或刑事处罚的。</w:t>
      </w:r>
    </w:p>
    <w:p w:rsidR="004C1C3B" w:rsidRPr="00EF6048" w:rsidRDefault="008D326F" w:rsidP="006006D3">
      <w:pPr>
        <w:pStyle w:val="11"/>
        <w:numPr>
          <w:ilvl w:val="0"/>
          <w:numId w:val="6"/>
        </w:numPr>
        <w:ind w:firstLineChars="0" w:hanging="540"/>
        <w:jc w:val="lef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评标原则</w:t>
      </w:r>
    </w:p>
    <w:p w:rsidR="004C1C3B" w:rsidRPr="00EF6048" w:rsidRDefault="008D326F" w:rsidP="00E51247">
      <w:pPr>
        <w:pStyle w:val="11"/>
        <w:autoSpaceDE w:val="0"/>
        <w:autoSpaceDN w:val="0"/>
        <w:ind w:left="42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评标活动应遵循公平、公正、科学和独立、谨慎、择优的原则。</w:t>
      </w:r>
    </w:p>
    <w:p w:rsidR="004C1C3B" w:rsidRPr="00EF6048" w:rsidRDefault="008D326F" w:rsidP="006006D3">
      <w:pPr>
        <w:pStyle w:val="11"/>
        <w:numPr>
          <w:ilvl w:val="0"/>
          <w:numId w:val="6"/>
        </w:numPr>
        <w:ind w:firstLineChars="0"/>
        <w:jc w:val="lef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评标要求</w:t>
      </w:r>
    </w:p>
    <w:p w:rsidR="004C1C3B" w:rsidRPr="00EF6048" w:rsidRDefault="008D326F" w:rsidP="00E51247">
      <w:pPr>
        <w:pStyle w:val="11"/>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评标委员会按照“评标办法”规定的方法、评审因素、标准和程序对招标文件进行评审。</w:t>
      </w:r>
    </w:p>
    <w:p w:rsidR="004C1C3B" w:rsidRPr="00EF6048" w:rsidRDefault="008D326F" w:rsidP="005947F4">
      <w:pPr>
        <w:pStyle w:val="11"/>
        <w:numPr>
          <w:ilvl w:val="0"/>
          <w:numId w:val="3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定标方式  </w:t>
      </w:r>
    </w:p>
    <w:p w:rsidR="004C1C3B" w:rsidRPr="00EF6048" w:rsidRDefault="008D326F" w:rsidP="005947F4">
      <w:pPr>
        <w:pStyle w:val="11"/>
        <w:numPr>
          <w:ilvl w:val="0"/>
          <w:numId w:val="17"/>
        </w:numPr>
        <w:ind w:firstLineChars="0" w:hanging="549"/>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评标委员会按照综合得分从高到低依序推荐中标候选单位，招标单位依据评标委员会推荐中标候选单位确定中标单位。</w:t>
      </w:r>
    </w:p>
    <w:p w:rsidR="004C1C3B" w:rsidRPr="00EF6048" w:rsidRDefault="008D326F" w:rsidP="005947F4">
      <w:pPr>
        <w:pStyle w:val="11"/>
        <w:numPr>
          <w:ilvl w:val="0"/>
          <w:numId w:val="17"/>
        </w:numPr>
        <w:ind w:firstLineChars="0" w:hanging="549"/>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除通用性和技术含量较低的标的物外，招标单位不保证投标价最低的投标单位中标。</w:t>
      </w:r>
    </w:p>
    <w:p w:rsidR="004C1C3B" w:rsidRPr="00EF6048" w:rsidRDefault="008D326F" w:rsidP="005947F4">
      <w:pPr>
        <w:pStyle w:val="11"/>
        <w:numPr>
          <w:ilvl w:val="0"/>
          <w:numId w:val="17"/>
        </w:numPr>
        <w:ind w:firstLineChars="0" w:hanging="549"/>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中标通知书</w:t>
      </w:r>
      <w:r w:rsidR="00EB6EB8" w:rsidRPr="00EF6048">
        <w:rPr>
          <w:rFonts w:ascii="仿宋_GB2312" w:hAnsi="仿宋_GB2312" w:cs="仿宋_GB2312" w:hint="eastAsia"/>
          <w:color w:val="000000" w:themeColor="text1"/>
          <w:sz w:val="24"/>
          <w:szCs w:val="24"/>
        </w:rPr>
        <w:t>。</w:t>
      </w:r>
    </w:p>
    <w:p w:rsidR="004C1C3B" w:rsidRPr="00EF6048" w:rsidRDefault="008D326F" w:rsidP="005947F4">
      <w:pPr>
        <w:pStyle w:val="11"/>
        <w:numPr>
          <w:ilvl w:val="0"/>
          <w:numId w:val="17"/>
        </w:numPr>
        <w:ind w:firstLineChars="0" w:hanging="549"/>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在投标有效期内，招标单位以书面或邮件方式向中标单位发出中标通知书并授予合同，同时将中标结果通知未中标的投标单位。</w:t>
      </w:r>
    </w:p>
    <w:p w:rsidR="004C1C3B" w:rsidRPr="00EF6048" w:rsidRDefault="00911875" w:rsidP="005947F4">
      <w:pPr>
        <w:pStyle w:val="11"/>
        <w:numPr>
          <w:ilvl w:val="0"/>
          <w:numId w:val="36"/>
        </w:numPr>
        <w:autoSpaceDE w:val="0"/>
        <w:autoSpaceDN w:val="0"/>
        <w:ind w:firstLineChars="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质量</w:t>
      </w:r>
      <w:r w:rsidR="008D326F" w:rsidRPr="00EF6048">
        <w:rPr>
          <w:rFonts w:ascii="仿宋_GB2312" w:hAnsi="仿宋_GB2312" w:cs="仿宋_GB2312" w:hint="eastAsia"/>
          <w:color w:val="000000" w:themeColor="text1"/>
          <w:sz w:val="24"/>
          <w:szCs w:val="24"/>
        </w:rPr>
        <w:t xml:space="preserve">担保  </w:t>
      </w:r>
    </w:p>
    <w:p w:rsidR="004C1C3B" w:rsidRPr="00EF6048" w:rsidRDefault="00911875" w:rsidP="005947F4">
      <w:pPr>
        <w:pStyle w:val="11"/>
        <w:numPr>
          <w:ilvl w:val="0"/>
          <w:numId w:val="18"/>
        </w:numPr>
        <w:tabs>
          <w:tab w:val="left" w:pos="540"/>
        </w:tabs>
        <w:ind w:firstLineChars="0" w:hanging="54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lastRenderedPageBreak/>
        <w:t>本项目</w:t>
      </w:r>
      <w:r w:rsidR="008D326F" w:rsidRPr="00EF6048">
        <w:rPr>
          <w:rFonts w:ascii="仿宋_GB2312" w:hAnsi="仿宋_GB2312" w:cs="仿宋_GB2312" w:hint="eastAsia"/>
          <w:color w:val="000000" w:themeColor="text1"/>
          <w:sz w:val="24"/>
          <w:szCs w:val="24"/>
        </w:rPr>
        <w:t>合同总额的10%</w:t>
      </w:r>
      <w:r w:rsidR="00FA69E4">
        <w:rPr>
          <w:rFonts w:ascii="仿宋_GB2312" w:hAnsi="仿宋_GB2312" w:cs="仿宋_GB2312" w:hint="eastAsia"/>
          <w:color w:val="000000" w:themeColor="text1"/>
          <w:sz w:val="24"/>
          <w:szCs w:val="24"/>
        </w:rPr>
        <w:t>作为质量</w:t>
      </w:r>
      <w:r w:rsidR="008D326F" w:rsidRPr="00EF6048">
        <w:rPr>
          <w:rFonts w:ascii="仿宋_GB2312" w:hAnsi="仿宋_GB2312" w:cs="仿宋_GB2312" w:hint="eastAsia"/>
          <w:color w:val="000000" w:themeColor="text1"/>
          <w:sz w:val="24"/>
          <w:szCs w:val="24"/>
        </w:rPr>
        <w:t>保证金，</w:t>
      </w:r>
      <w:r w:rsidR="00FA69E4">
        <w:rPr>
          <w:rFonts w:ascii="仿宋_GB2312" w:hAnsi="仿宋_GB2312" w:cs="仿宋_GB2312" w:hint="eastAsia"/>
          <w:color w:val="000000" w:themeColor="text1"/>
          <w:sz w:val="24"/>
          <w:szCs w:val="24"/>
        </w:rPr>
        <w:t>自</w:t>
      </w:r>
      <w:r w:rsidR="00F71C77">
        <w:rPr>
          <w:rFonts w:ascii="仿宋_GB2312" w:hAnsi="仿宋_GB2312" w:cs="仿宋_GB2312" w:hint="eastAsia"/>
          <w:color w:val="000000" w:themeColor="text1"/>
          <w:sz w:val="24"/>
          <w:szCs w:val="24"/>
        </w:rPr>
        <w:t>项目验收合格</w:t>
      </w:r>
      <w:r w:rsidR="00186D33">
        <w:rPr>
          <w:rFonts w:ascii="仿宋_GB2312" w:hAnsi="仿宋_GB2312" w:cs="仿宋_GB2312" w:hint="eastAsia"/>
          <w:color w:val="000000" w:themeColor="text1"/>
          <w:sz w:val="24"/>
          <w:szCs w:val="24"/>
        </w:rPr>
        <w:t>签字确认</w:t>
      </w:r>
      <w:r w:rsidR="00F71C77">
        <w:rPr>
          <w:rFonts w:ascii="仿宋_GB2312" w:hAnsi="仿宋_GB2312" w:cs="仿宋_GB2312" w:hint="eastAsia"/>
          <w:color w:val="000000" w:themeColor="text1"/>
          <w:sz w:val="24"/>
          <w:szCs w:val="24"/>
        </w:rPr>
        <w:t>次</w:t>
      </w:r>
      <w:r>
        <w:rPr>
          <w:rFonts w:ascii="仿宋_GB2312" w:hAnsi="仿宋_GB2312" w:cs="仿宋_GB2312" w:hint="eastAsia"/>
          <w:color w:val="000000" w:themeColor="text1"/>
          <w:sz w:val="24"/>
          <w:szCs w:val="24"/>
        </w:rPr>
        <w:t>日起</w:t>
      </w:r>
      <w:r w:rsidR="008D326F" w:rsidRPr="00EF6048">
        <w:rPr>
          <w:rFonts w:ascii="仿宋_GB2312" w:hAnsi="仿宋_GB2312" w:cs="仿宋_GB2312" w:hint="eastAsia"/>
          <w:color w:val="000000" w:themeColor="text1"/>
          <w:sz w:val="24"/>
          <w:szCs w:val="24"/>
        </w:rPr>
        <w:t>12</w:t>
      </w:r>
      <w:r>
        <w:rPr>
          <w:rFonts w:ascii="仿宋_GB2312" w:hAnsi="仿宋_GB2312" w:cs="仿宋_GB2312" w:hint="eastAsia"/>
          <w:color w:val="000000" w:themeColor="text1"/>
          <w:sz w:val="24"/>
          <w:szCs w:val="24"/>
        </w:rPr>
        <w:t>个自然月</w:t>
      </w:r>
      <w:r w:rsidR="00F71C77">
        <w:rPr>
          <w:rFonts w:ascii="仿宋_GB2312" w:hAnsi="仿宋_GB2312" w:cs="仿宋_GB2312" w:hint="eastAsia"/>
          <w:color w:val="000000" w:themeColor="text1"/>
          <w:sz w:val="24"/>
          <w:szCs w:val="24"/>
        </w:rPr>
        <w:t>后无息退还签约方</w:t>
      </w:r>
      <w:r>
        <w:rPr>
          <w:rFonts w:ascii="仿宋_GB2312" w:hAnsi="仿宋_GB2312" w:cs="仿宋_GB2312" w:hint="eastAsia"/>
          <w:color w:val="000000" w:themeColor="text1"/>
          <w:sz w:val="24"/>
          <w:szCs w:val="24"/>
        </w:rPr>
        <w:t>。</w:t>
      </w:r>
    </w:p>
    <w:p w:rsidR="004C1C3B" w:rsidRPr="00EF6048" w:rsidRDefault="008D326F" w:rsidP="005947F4">
      <w:pPr>
        <w:pStyle w:val="11"/>
        <w:numPr>
          <w:ilvl w:val="0"/>
          <w:numId w:val="3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合同的签订  </w:t>
      </w:r>
    </w:p>
    <w:p w:rsidR="004C1C3B" w:rsidRPr="00EF6048" w:rsidRDefault="008D326F" w:rsidP="005947F4">
      <w:pPr>
        <w:pStyle w:val="11"/>
        <w:numPr>
          <w:ilvl w:val="0"/>
          <w:numId w:val="19"/>
        </w:numPr>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招标单位和中标单位应当自中标通知书发出之日起30天内，根据招标文件和中标单位的招标文件订立书面合同。中标单位无正当理由拒签合同的，招标单位取消其中标资格，其投标保证金不予退还。</w:t>
      </w:r>
    </w:p>
    <w:p w:rsidR="004C1C3B" w:rsidRPr="00FA69E4" w:rsidRDefault="008D326F" w:rsidP="00FA69E4">
      <w:pPr>
        <w:pStyle w:val="11"/>
        <w:numPr>
          <w:ilvl w:val="0"/>
          <w:numId w:val="19"/>
        </w:numPr>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合同协议书经双方法定代表人或其授权的代理人签署并加盖公章后生效。</w:t>
      </w:r>
    </w:p>
    <w:p w:rsidR="004C1C3B" w:rsidRPr="00EF6048" w:rsidRDefault="008D326F" w:rsidP="005947F4">
      <w:pPr>
        <w:pStyle w:val="11"/>
        <w:numPr>
          <w:ilvl w:val="0"/>
          <w:numId w:val="3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纪律和监督  </w:t>
      </w:r>
    </w:p>
    <w:p w:rsidR="004C1C3B" w:rsidRPr="00EF6048" w:rsidRDefault="008D326F" w:rsidP="005947F4">
      <w:pPr>
        <w:pStyle w:val="11"/>
        <w:numPr>
          <w:ilvl w:val="0"/>
          <w:numId w:val="20"/>
        </w:numPr>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对招标单位的纪律要求</w:t>
      </w:r>
    </w:p>
    <w:p w:rsidR="004C1C3B" w:rsidRPr="00EF6048" w:rsidRDefault="008D326F" w:rsidP="00472134">
      <w:pPr>
        <w:pStyle w:val="11"/>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招标单位不得泄漏招标活动中应当保密的情况和资料，不得与投标单位串通损害国家利益、社会公共利益或招标单位的合法权益。</w:t>
      </w:r>
    </w:p>
    <w:p w:rsidR="004C1C3B" w:rsidRPr="00EF6048" w:rsidRDefault="008D326F" w:rsidP="005947F4">
      <w:pPr>
        <w:pStyle w:val="11"/>
        <w:numPr>
          <w:ilvl w:val="0"/>
          <w:numId w:val="20"/>
        </w:numPr>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对投标单位的纪律要求</w:t>
      </w:r>
    </w:p>
    <w:p w:rsidR="004C1C3B" w:rsidRPr="00EF6048" w:rsidRDefault="008D326F" w:rsidP="00472134">
      <w:pPr>
        <w:pStyle w:val="11"/>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投标单位不得相互串通投标或与招标单位串通投标谋取私利，干扰、影响招标工作。</w:t>
      </w:r>
    </w:p>
    <w:p w:rsidR="004C1C3B" w:rsidRPr="00EF6048" w:rsidRDefault="008D326F" w:rsidP="005947F4">
      <w:pPr>
        <w:pStyle w:val="11"/>
        <w:numPr>
          <w:ilvl w:val="0"/>
          <w:numId w:val="20"/>
        </w:numPr>
        <w:ind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对评标委员会及招标活动有关工作人员的纪律要求</w:t>
      </w:r>
    </w:p>
    <w:p w:rsidR="004C1C3B" w:rsidRPr="00EF6048" w:rsidRDefault="008D326F" w:rsidP="00472134">
      <w:pPr>
        <w:pStyle w:val="11"/>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委员会成员及招标活动有关工作人员不得有拿来要行为，透露任何招标信息。在招标活动中，评标委员会成员不得擅离职守，影向招标工作的正常进行，不得使用“招标办法”没有规定的评审因素和标准进行招标。</w:t>
      </w:r>
    </w:p>
    <w:p w:rsidR="004C1C3B" w:rsidRPr="00EF6048" w:rsidRDefault="008D326F" w:rsidP="005947F4">
      <w:pPr>
        <w:pStyle w:val="11"/>
        <w:numPr>
          <w:ilvl w:val="0"/>
          <w:numId w:val="3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日程安排</w:t>
      </w:r>
      <w:bookmarkStart w:id="276" w:name="_Toc160874070"/>
      <w:bookmarkStart w:id="277" w:name="_Toc125602997"/>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8"/>
        <w:gridCol w:w="3627"/>
        <w:gridCol w:w="2844"/>
      </w:tblGrid>
      <w:tr w:rsidR="004C1C3B" w:rsidRPr="00EF6048">
        <w:tc>
          <w:tcPr>
            <w:tcW w:w="2058" w:type="dxa"/>
            <w:tcBorders>
              <w:top w:val="single" w:sz="4" w:space="0" w:color="auto"/>
              <w:left w:val="single" w:sz="4" w:space="0" w:color="auto"/>
              <w:bottom w:val="single" w:sz="4" w:space="0" w:color="auto"/>
              <w:right w:val="single" w:sz="4" w:space="0" w:color="auto"/>
            </w:tcBorders>
            <w:shd w:val="clear" w:color="auto" w:fill="F3F3F3"/>
          </w:tcPr>
          <w:p w:rsidR="004C1C3B" w:rsidRPr="00EF6048" w:rsidRDefault="008D326F">
            <w:pPr>
              <w:ind w:firstLineChars="0" w:firstLine="0"/>
              <w:jc w:val="center"/>
              <w:rPr>
                <w:rFonts w:ascii="仿宋_GB2312" w:hAnsi="仿宋_GB2312" w:cs="仿宋_GB2312"/>
                <w:b/>
                <w:color w:val="000000" w:themeColor="text1"/>
                <w:sz w:val="24"/>
                <w:szCs w:val="24"/>
              </w:rPr>
            </w:pPr>
            <w:r w:rsidRPr="00EF6048">
              <w:rPr>
                <w:rFonts w:ascii="仿宋_GB2312" w:hAnsi="仿宋_GB2312" w:cs="仿宋_GB2312" w:hint="eastAsia"/>
                <w:b/>
                <w:color w:val="000000" w:themeColor="text1"/>
                <w:sz w:val="24"/>
                <w:szCs w:val="24"/>
              </w:rPr>
              <w:t>事项</w:t>
            </w:r>
          </w:p>
        </w:tc>
        <w:tc>
          <w:tcPr>
            <w:tcW w:w="3627" w:type="dxa"/>
            <w:tcBorders>
              <w:top w:val="single" w:sz="4" w:space="0" w:color="auto"/>
              <w:left w:val="single" w:sz="4" w:space="0" w:color="auto"/>
              <w:bottom w:val="single" w:sz="4" w:space="0" w:color="auto"/>
              <w:right w:val="single" w:sz="4" w:space="0" w:color="auto"/>
            </w:tcBorders>
            <w:shd w:val="clear" w:color="auto" w:fill="F3F3F3"/>
          </w:tcPr>
          <w:p w:rsidR="004C1C3B" w:rsidRPr="00EF6048" w:rsidRDefault="008D326F">
            <w:pPr>
              <w:ind w:firstLineChars="0" w:firstLine="0"/>
              <w:jc w:val="center"/>
              <w:rPr>
                <w:rFonts w:ascii="仿宋_GB2312" w:hAnsi="仿宋_GB2312" w:cs="仿宋_GB2312"/>
                <w:b/>
                <w:color w:val="000000" w:themeColor="text1"/>
                <w:sz w:val="24"/>
                <w:szCs w:val="24"/>
              </w:rPr>
            </w:pPr>
            <w:r w:rsidRPr="00EF6048">
              <w:rPr>
                <w:rFonts w:ascii="仿宋_GB2312" w:hAnsi="仿宋_GB2312" w:cs="仿宋_GB2312" w:hint="eastAsia"/>
                <w:b/>
                <w:color w:val="000000" w:themeColor="text1"/>
                <w:sz w:val="24"/>
                <w:szCs w:val="24"/>
              </w:rPr>
              <w:t>时间</w:t>
            </w:r>
          </w:p>
        </w:tc>
        <w:tc>
          <w:tcPr>
            <w:tcW w:w="2844" w:type="dxa"/>
            <w:tcBorders>
              <w:top w:val="single" w:sz="4" w:space="0" w:color="auto"/>
              <w:left w:val="single" w:sz="4" w:space="0" w:color="auto"/>
              <w:bottom w:val="single" w:sz="4" w:space="0" w:color="auto"/>
              <w:right w:val="single" w:sz="4" w:space="0" w:color="auto"/>
            </w:tcBorders>
            <w:shd w:val="clear" w:color="auto" w:fill="F3F3F3"/>
          </w:tcPr>
          <w:p w:rsidR="004C1C3B" w:rsidRPr="00EF6048" w:rsidRDefault="008D326F">
            <w:pPr>
              <w:ind w:firstLineChars="0" w:firstLine="0"/>
              <w:jc w:val="center"/>
              <w:rPr>
                <w:rFonts w:ascii="仿宋_GB2312" w:hAnsi="仿宋_GB2312" w:cs="仿宋_GB2312"/>
                <w:b/>
                <w:color w:val="000000" w:themeColor="text1"/>
                <w:sz w:val="24"/>
                <w:szCs w:val="24"/>
              </w:rPr>
            </w:pPr>
            <w:r w:rsidRPr="00EF6048">
              <w:rPr>
                <w:rFonts w:ascii="仿宋_GB2312" w:hAnsi="仿宋_GB2312" w:cs="仿宋_GB2312" w:hint="eastAsia"/>
                <w:b/>
                <w:color w:val="000000" w:themeColor="text1"/>
                <w:sz w:val="24"/>
                <w:szCs w:val="24"/>
              </w:rPr>
              <w:t>备注</w:t>
            </w:r>
          </w:p>
        </w:tc>
      </w:tr>
      <w:tr w:rsidR="004C1C3B" w:rsidRPr="00EF6048">
        <w:trPr>
          <w:trHeight w:val="987"/>
        </w:trPr>
        <w:tc>
          <w:tcPr>
            <w:tcW w:w="2058"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招标文件下载</w:t>
            </w:r>
          </w:p>
        </w:tc>
        <w:tc>
          <w:tcPr>
            <w:tcW w:w="3627" w:type="dxa"/>
            <w:tcBorders>
              <w:top w:val="single" w:sz="4" w:space="0" w:color="auto"/>
              <w:left w:val="single" w:sz="4" w:space="0" w:color="auto"/>
              <w:bottom w:val="single" w:sz="4" w:space="0" w:color="auto"/>
              <w:right w:val="single" w:sz="4" w:space="0" w:color="auto"/>
            </w:tcBorders>
          </w:tcPr>
          <w:p w:rsidR="004C1C3B" w:rsidRPr="00EF6048" w:rsidRDefault="008D326F" w:rsidP="00B70837">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2017年</w:t>
            </w:r>
            <w:r w:rsidR="00F7147E">
              <w:rPr>
                <w:rFonts w:ascii="仿宋_GB2312" w:hAnsi="仿宋_GB2312" w:cs="仿宋_GB2312" w:hint="eastAsia"/>
                <w:color w:val="000000" w:themeColor="text1"/>
                <w:szCs w:val="24"/>
              </w:rPr>
              <w:t>11</w:t>
            </w:r>
            <w:r w:rsidRPr="00EF6048">
              <w:rPr>
                <w:rFonts w:ascii="仿宋_GB2312" w:hAnsi="仿宋_GB2312" w:cs="仿宋_GB2312" w:hint="eastAsia"/>
                <w:color w:val="000000" w:themeColor="text1"/>
                <w:szCs w:val="24"/>
              </w:rPr>
              <w:t>月</w:t>
            </w:r>
            <w:r w:rsidR="00C333F8">
              <w:rPr>
                <w:rFonts w:ascii="仿宋_GB2312" w:hAnsi="仿宋_GB2312" w:cs="仿宋_GB2312" w:hint="eastAsia"/>
                <w:color w:val="000000" w:themeColor="text1"/>
                <w:szCs w:val="24"/>
              </w:rPr>
              <w:t>8</w:t>
            </w:r>
            <w:r w:rsidRPr="00EF6048">
              <w:rPr>
                <w:rFonts w:ascii="仿宋_GB2312" w:hAnsi="仿宋_GB2312" w:cs="仿宋_GB2312" w:hint="eastAsia"/>
                <w:color w:val="000000" w:themeColor="text1"/>
                <w:szCs w:val="24"/>
              </w:rPr>
              <w:t>日上午9时至</w:t>
            </w:r>
            <w:r w:rsidR="00C333F8">
              <w:rPr>
                <w:rFonts w:ascii="仿宋_GB2312" w:hAnsi="仿宋_GB2312" w:cs="仿宋_GB2312" w:hint="eastAsia"/>
                <w:color w:val="000000" w:themeColor="text1"/>
                <w:szCs w:val="24"/>
              </w:rPr>
              <w:t>14</w:t>
            </w:r>
            <w:r w:rsidRPr="00EF6048">
              <w:rPr>
                <w:rFonts w:ascii="仿宋_GB2312" w:hAnsi="仿宋_GB2312" w:cs="仿宋_GB2312" w:hint="eastAsia"/>
                <w:color w:val="000000" w:themeColor="text1"/>
                <w:szCs w:val="24"/>
              </w:rPr>
              <w:t>日下午17时</w:t>
            </w:r>
            <w:r w:rsidR="00E51247">
              <w:rPr>
                <w:rFonts w:ascii="仿宋_GB2312" w:hAnsi="仿宋_GB2312" w:cs="仿宋_GB2312" w:hint="eastAsia"/>
                <w:color w:val="000000" w:themeColor="text1"/>
                <w:szCs w:val="24"/>
              </w:rPr>
              <w:t>。</w:t>
            </w:r>
          </w:p>
        </w:tc>
        <w:tc>
          <w:tcPr>
            <w:tcW w:w="2844" w:type="dxa"/>
            <w:tcBorders>
              <w:top w:val="single" w:sz="4" w:space="0" w:color="auto"/>
              <w:left w:val="single" w:sz="4" w:space="0" w:color="auto"/>
              <w:right w:val="single" w:sz="4" w:space="0" w:color="auto"/>
            </w:tcBorders>
            <w:vAlign w:val="center"/>
          </w:tcPr>
          <w:p w:rsidR="004C1C3B" w:rsidRPr="00EF6048" w:rsidRDefault="00F7147E" w:rsidP="00F7147E">
            <w:pPr>
              <w:pStyle w:val="a9"/>
              <w:rPr>
                <w:rFonts w:ascii="仿宋_GB2312" w:hAnsi="仿宋_GB2312" w:cs="仿宋_GB2312"/>
                <w:color w:val="000000" w:themeColor="text1"/>
                <w:szCs w:val="24"/>
              </w:rPr>
            </w:pPr>
            <w:r>
              <w:rPr>
                <w:rFonts w:ascii="仿宋_GB2312" w:hAnsi="仿宋_GB2312" w:cs="仿宋_GB2312" w:hint="eastAsia"/>
                <w:color w:val="000000" w:themeColor="text1"/>
                <w:szCs w:val="24"/>
              </w:rPr>
              <w:t>网址：www.lifan.com</w:t>
            </w:r>
          </w:p>
        </w:tc>
      </w:tr>
      <w:tr w:rsidR="004C1C3B" w:rsidRPr="00EF6048">
        <w:tc>
          <w:tcPr>
            <w:tcW w:w="2058"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投标文件递交</w:t>
            </w:r>
          </w:p>
        </w:tc>
        <w:tc>
          <w:tcPr>
            <w:tcW w:w="3627" w:type="dxa"/>
            <w:tcBorders>
              <w:top w:val="single" w:sz="4" w:space="0" w:color="auto"/>
              <w:left w:val="single" w:sz="4" w:space="0" w:color="auto"/>
              <w:bottom w:val="single" w:sz="4" w:space="0" w:color="auto"/>
              <w:right w:val="single" w:sz="4" w:space="0" w:color="auto"/>
            </w:tcBorders>
          </w:tcPr>
          <w:p w:rsidR="004C1C3B" w:rsidRPr="00EF6048" w:rsidRDefault="008D326F" w:rsidP="00A42865">
            <w:pPr>
              <w:pStyle w:val="a9"/>
              <w:rPr>
                <w:rFonts w:ascii="仿宋_GB2312" w:hAnsi="仿宋_GB2312" w:cs="仿宋_GB2312"/>
                <w:color w:val="000000" w:themeColor="text1"/>
                <w:szCs w:val="24"/>
              </w:rPr>
            </w:pPr>
            <w:bookmarkStart w:id="278" w:name="参选文件递交截止时间"/>
            <w:r w:rsidRPr="00EF6048">
              <w:rPr>
                <w:rFonts w:ascii="仿宋_GB2312" w:hAnsi="仿宋_GB2312" w:cs="仿宋_GB2312" w:hint="eastAsia"/>
                <w:color w:val="000000" w:themeColor="text1"/>
                <w:szCs w:val="24"/>
              </w:rPr>
              <w:t>截止时间2017</w:t>
            </w:r>
            <w:r w:rsidR="00F7147E">
              <w:rPr>
                <w:rFonts w:ascii="仿宋_GB2312" w:hAnsi="仿宋_GB2312" w:cs="仿宋_GB2312" w:hint="eastAsia"/>
                <w:color w:val="000000" w:themeColor="text1"/>
                <w:szCs w:val="24"/>
              </w:rPr>
              <w:t>年11</w:t>
            </w:r>
            <w:r w:rsidRPr="00EF6048">
              <w:rPr>
                <w:rFonts w:ascii="仿宋_GB2312" w:hAnsi="仿宋_GB2312" w:cs="仿宋_GB2312" w:hint="eastAsia"/>
                <w:color w:val="000000" w:themeColor="text1"/>
                <w:szCs w:val="24"/>
              </w:rPr>
              <w:t>月</w:t>
            </w:r>
            <w:r w:rsidR="00C333F8">
              <w:rPr>
                <w:rFonts w:ascii="仿宋_GB2312" w:hAnsi="仿宋_GB2312" w:cs="仿宋_GB2312" w:hint="eastAsia"/>
                <w:color w:val="000000" w:themeColor="text1"/>
                <w:szCs w:val="24"/>
              </w:rPr>
              <w:t>21</w:t>
            </w:r>
            <w:r w:rsidRPr="00EF6048">
              <w:rPr>
                <w:rFonts w:ascii="仿宋_GB2312" w:hAnsi="仿宋_GB2312" w:cs="仿宋_GB2312" w:hint="eastAsia"/>
                <w:color w:val="000000" w:themeColor="text1"/>
                <w:szCs w:val="24"/>
              </w:rPr>
              <w:t>日下午17时。</w:t>
            </w:r>
            <w:bookmarkEnd w:id="278"/>
          </w:p>
        </w:tc>
        <w:tc>
          <w:tcPr>
            <w:tcW w:w="2844" w:type="dxa"/>
            <w:vMerge w:val="restart"/>
            <w:tcBorders>
              <w:left w:val="single" w:sz="4" w:space="0" w:color="auto"/>
              <w:right w:val="single" w:sz="4" w:space="0" w:color="auto"/>
            </w:tcBorders>
          </w:tcPr>
          <w:p w:rsidR="004C1C3B" w:rsidRPr="00EF6048" w:rsidRDefault="00F7147E" w:rsidP="00F7147E">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地点：重庆市北碚区蔡家岗镇凤栖路16号力帆</w:t>
            </w:r>
            <w:r>
              <w:rPr>
                <w:rFonts w:ascii="仿宋_GB2312" w:hAnsi="仿宋_GB2312" w:cs="仿宋_GB2312" w:hint="eastAsia"/>
                <w:color w:val="000000" w:themeColor="text1"/>
                <w:szCs w:val="24"/>
              </w:rPr>
              <w:t>研究院</w:t>
            </w:r>
          </w:p>
        </w:tc>
      </w:tr>
      <w:tr w:rsidR="004C1C3B" w:rsidRPr="00EF6048">
        <w:tc>
          <w:tcPr>
            <w:tcW w:w="2058" w:type="dxa"/>
            <w:tcBorders>
              <w:top w:val="single" w:sz="4" w:space="0" w:color="auto"/>
              <w:left w:val="single" w:sz="4" w:space="0" w:color="auto"/>
              <w:bottom w:val="single" w:sz="4" w:space="0" w:color="auto"/>
              <w:right w:val="single" w:sz="4" w:space="0" w:color="auto"/>
            </w:tcBorders>
          </w:tcPr>
          <w:p w:rsidR="004C1C3B" w:rsidRPr="00EF6048" w:rsidRDefault="00427926">
            <w:pPr>
              <w:pStyle w:val="a9"/>
              <w:jc w:val="center"/>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预计</w:t>
            </w:r>
            <w:r w:rsidR="008D326F" w:rsidRPr="00EF6048">
              <w:rPr>
                <w:rFonts w:ascii="仿宋_GB2312" w:hAnsi="仿宋_GB2312" w:cs="仿宋_GB2312" w:hint="eastAsia"/>
                <w:color w:val="000000" w:themeColor="text1"/>
                <w:szCs w:val="24"/>
              </w:rPr>
              <w:t>开标时间</w:t>
            </w:r>
          </w:p>
        </w:tc>
        <w:tc>
          <w:tcPr>
            <w:tcW w:w="3627" w:type="dxa"/>
            <w:tcBorders>
              <w:top w:val="single" w:sz="4" w:space="0" w:color="auto"/>
              <w:left w:val="single" w:sz="4" w:space="0" w:color="auto"/>
              <w:bottom w:val="single" w:sz="4" w:space="0" w:color="auto"/>
              <w:right w:val="single" w:sz="4" w:space="0" w:color="auto"/>
            </w:tcBorders>
          </w:tcPr>
          <w:p w:rsidR="004C1C3B" w:rsidRPr="00EF6048" w:rsidRDefault="008D326F" w:rsidP="007B159E">
            <w:pPr>
              <w:pStyle w:val="a9"/>
              <w:jc w:val="left"/>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2017年</w:t>
            </w:r>
            <w:r w:rsidR="00F7147E">
              <w:rPr>
                <w:rFonts w:ascii="仿宋_GB2312" w:hAnsi="仿宋_GB2312" w:cs="仿宋_GB2312" w:hint="eastAsia"/>
                <w:color w:val="000000" w:themeColor="text1"/>
                <w:szCs w:val="24"/>
              </w:rPr>
              <w:t>11</w:t>
            </w:r>
            <w:r w:rsidRPr="00EF6048">
              <w:rPr>
                <w:rFonts w:ascii="仿宋_GB2312" w:hAnsi="仿宋_GB2312" w:cs="仿宋_GB2312" w:hint="eastAsia"/>
                <w:color w:val="000000" w:themeColor="text1"/>
                <w:szCs w:val="24"/>
              </w:rPr>
              <w:t>月</w:t>
            </w:r>
            <w:r w:rsidR="00F7147E">
              <w:rPr>
                <w:rFonts w:ascii="仿宋_GB2312" w:hAnsi="仿宋_GB2312" w:cs="仿宋_GB2312" w:hint="eastAsia"/>
                <w:color w:val="000000" w:themeColor="text1"/>
                <w:szCs w:val="24"/>
              </w:rPr>
              <w:t>28</w:t>
            </w:r>
            <w:r w:rsidRPr="00EF6048">
              <w:rPr>
                <w:rFonts w:ascii="仿宋_GB2312" w:hAnsi="仿宋_GB2312" w:cs="仿宋_GB2312" w:hint="eastAsia"/>
                <w:color w:val="000000" w:themeColor="text1"/>
                <w:szCs w:val="24"/>
              </w:rPr>
              <w:t>日上午9:00</w:t>
            </w:r>
          </w:p>
        </w:tc>
        <w:tc>
          <w:tcPr>
            <w:tcW w:w="2844" w:type="dxa"/>
            <w:vMerge/>
            <w:tcBorders>
              <w:left w:val="single" w:sz="4" w:space="0" w:color="auto"/>
              <w:bottom w:val="single" w:sz="4" w:space="0" w:color="auto"/>
              <w:right w:val="single" w:sz="4" w:space="0" w:color="auto"/>
            </w:tcBorders>
          </w:tcPr>
          <w:p w:rsidR="004C1C3B" w:rsidRPr="00EF6048" w:rsidRDefault="004C1C3B">
            <w:pPr>
              <w:pStyle w:val="a9"/>
              <w:rPr>
                <w:rFonts w:ascii="仿宋_GB2312" w:hAnsi="仿宋_GB2312" w:cs="仿宋_GB2312"/>
                <w:color w:val="000000" w:themeColor="text1"/>
                <w:szCs w:val="24"/>
              </w:rPr>
            </w:pPr>
          </w:p>
        </w:tc>
      </w:tr>
    </w:tbl>
    <w:p w:rsidR="004C1C3B" w:rsidRPr="00EF6048" w:rsidRDefault="008D326F" w:rsidP="005947F4">
      <w:pPr>
        <w:pStyle w:val="11"/>
        <w:numPr>
          <w:ilvl w:val="0"/>
          <w:numId w:val="36"/>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其他事项</w:t>
      </w:r>
    </w:p>
    <w:bookmarkEnd w:id="276"/>
    <w:bookmarkEnd w:id="277"/>
    <w:p w:rsidR="004C1C3B" w:rsidRPr="00EF6048" w:rsidRDefault="008D326F" w:rsidP="00E51247">
      <w:pPr>
        <w:pStyle w:val="11"/>
        <w:autoSpaceDE w:val="0"/>
        <w:autoSpaceDN w:val="0"/>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投标单位应指定一名投标工作联系人，在领取招标文件时将姓名及联系电话、邮箱报招标单位。招标期间，应确保招标工作联系人与投标单位之间保持必要的工作联系。</w:t>
      </w:r>
    </w:p>
    <w:p w:rsidR="004C1C3B" w:rsidRPr="00EF6048" w:rsidRDefault="008D326F" w:rsidP="005947F4">
      <w:pPr>
        <w:pStyle w:val="2"/>
        <w:numPr>
          <w:ilvl w:val="0"/>
          <w:numId w:val="26"/>
        </w:numPr>
        <w:spacing w:before="0" w:after="0"/>
        <w:ind w:firstLineChars="0"/>
        <w:rPr>
          <w:rFonts w:hAnsi="仿宋_GB2312" w:cs="仿宋_GB2312"/>
          <w:color w:val="000000" w:themeColor="text1"/>
          <w:sz w:val="24"/>
          <w:szCs w:val="24"/>
        </w:rPr>
      </w:pPr>
      <w:bookmarkStart w:id="279" w:name="_Toc497134508"/>
      <w:bookmarkStart w:id="280" w:name="_Toc160874088"/>
      <w:r w:rsidRPr="00EF6048">
        <w:rPr>
          <w:rFonts w:hAnsi="仿宋_GB2312" w:cs="仿宋_GB2312" w:hint="eastAsia"/>
          <w:color w:val="000000" w:themeColor="text1"/>
          <w:sz w:val="24"/>
          <w:szCs w:val="24"/>
        </w:rPr>
        <w:lastRenderedPageBreak/>
        <w:t>投标报价要求</w:t>
      </w:r>
      <w:bookmarkEnd w:id="279"/>
    </w:p>
    <w:p w:rsidR="004C1C3B" w:rsidRPr="00F7147E" w:rsidRDefault="00E51247" w:rsidP="00F7147E">
      <w:pPr>
        <w:pStyle w:val="11"/>
        <w:autoSpaceDE w:val="0"/>
        <w:autoSpaceDN w:val="0"/>
        <w:ind w:left="420" w:firstLineChars="0" w:firstLine="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本项目</w:t>
      </w:r>
      <w:r w:rsidR="00F7147E">
        <w:rPr>
          <w:rFonts w:ascii="仿宋_GB2312" w:hAnsi="仿宋_GB2312" w:cs="仿宋_GB2312" w:hint="eastAsia"/>
          <w:color w:val="000000" w:themeColor="text1"/>
          <w:sz w:val="24"/>
          <w:szCs w:val="24"/>
        </w:rPr>
        <w:t>付款方式为</w:t>
      </w:r>
      <w:r>
        <w:rPr>
          <w:rFonts w:ascii="仿宋_GB2312" w:hAnsi="仿宋_GB2312" w:cs="仿宋_GB2312" w:hint="eastAsia"/>
          <w:color w:val="000000" w:themeColor="text1"/>
          <w:sz w:val="24"/>
          <w:szCs w:val="24"/>
        </w:rPr>
        <w:t>：</w:t>
      </w:r>
      <w:r w:rsidR="00F7147E">
        <w:rPr>
          <w:rFonts w:ascii="仿宋_GB2312" w:hAnsi="仿宋_GB2312" w:cs="仿宋_GB2312" w:hint="eastAsia"/>
          <w:color w:val="000000" w:themeColor="text1"/>
          <w:sz w:val="24"/>
          <w:szCs w:val="24"/>
        </w:rPr>
        <w:t>电汇，投标单位在投标文件中应以现金支付方式</w:t>
      </w:r>
      <w:r w:rsidR="00F7147E" w:rsidRPr="00E560DF">
        <w:rPr>
          <w:rFonts w:ascii="仿宋_GB2312" w:hAnsi="仿宋_GB2312" w:cs="仿宋_GB2312" w:hint="eastAsia"/>
          <w:color w:val="000000" w:themeColor="text1"/>
          <w:sz w:val="24"/>
          <w:szCs w:val="24"/>
        </w:rPr>
        <w:t>报价。</w:t>
      </w:r>
    </w:p>
    <w:p w:rsidR="004C1C3B" w:rsidRPr="00EF6048" w:rsidRDefault="00F7147E" w:rsidP="005947F4">
      <w:pPr>
        <w:pStyle w:val="2"/>
        <w:numPr>
          <w:ilvl w:val="0"/>
          <w:numId w:val="26"/>
        </w:numPr>
        <w:spacing w:before="0" w:after="0"/>
        <w:ind w:firstLineChars="0"/>
        <w:rPr>
          <w:rFonts w:hAnsi="仿宋_GB2312" w:cs="仿宋_GB2312"/>
          <w:color w:val="000000" w:themeColor="text1"/>
          <w:sz w:val="24"/>
          <w:szCs w:val="24"/>
        </w:rPr>
      </w:pPr>
      <w:bookmarkStart w:id="281" w:name="_Toc497134509"/>
      <w:r>
        <w:rPr>
          <w:rFonts w:hAnsi="仿宋_GB2312" w:cs="仿宋_GB2312" w:hint="eastAsia"/>
          <w:color w:val="000000" w:themeColor="text1"/>
          <w:sz w:val="24"/>
          <w:szCs w:val="24"/>
        </w:rPr>
        <w:t>合同签约</w:t>
      </w:r>
      <w:r w:rsidR="008D326F" w:rsidRPr="00EF6048">
        <w:rPr>
          <w:rFonts w:hAnsi="仿宋_GB2312" w:cs="仿宋_GB2312" w:hint="eastAsia"/>
          <w:color w:val="000000" w:themeColor="text1"/>
          <w:sz w:val="24"/>
          <w:szCs w:val="24"/>
        </w:rPr>
        <w:t>须知</w:t>
      </w:r>
      <w:bookmarkEnd w:id="281"/>
    </w:p>
    <w:p w:rsidR="004C1C3B" w:rsidRPr="00EF6048" w:rsidRDefault="00F7147E" w:rsidP="00CE2861">
      <w:pPr>
        <w:pStyle w:val="11"/>
        <w:autoSpaceDE w:val="0"/>
        <w:autoSpaceDN w:val="0"/>
        <w:ind w:left="420" w:firstLineChars="0" w:firstLine="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本项目招标单位签约方为：</w:t>
      </w:r>
      <w:r w:rsidR="00CD4909" w:rsidRPr="0011033C">
        <w:rPr>
          <w:rFonts w:ascii="仿宋_GB2312" w:hAnsi="仿宋_GB2312" w:cs="仿宋_GB2312" w:hint="eastAsia"/>
          <w:color w:val="000000" w:themeColor="text1"/>
          <w:sz w:val="24"/>
          <w:szCs w:val="24"/>
        </w:rPr>
        <w:t>重庆力帆喜生活摩托车销售有限公司</w:t>
      </w:r>
      <w:r w:rsidR="008D326F" w:rsidRPr="00EF6048">
        <w:rPr>
          <w:rFonts w:ascii="仿宋_GB2312" w:hAnsi="仿宋_GB2312" w:cs="仿宋_GB2312" w:hint="eastAsia"/>
          <w:color w:val="000000" w:themeColor="text1"/>
          <w:sz w:val="24"/>
          <w:szCs w:val="24"/>
        </w:rPr>
        <w:t>。</w:t>
      </w:r>
    </w:p>
    <w:p w:rsidR="004C1C3B" w:rsidRPr="00EF6048" w:rsidRDefault="008D326F">
      <w:pPr>
        <w:pStyle w:val="1"/>
        <w:spacing w:before="0" w:after="0"/>
        <w:ind w:firstLine="149"/>
        <w:rPr>
          <w:rFonts w:hAnsi="仿宋_GB2312" w:cs="仿宋_GB2312"/>
          <w:color w:val="000000" w:themeColor="text1"/>
          <w:sz w:val="24"/>
          <w:szCs w:val="24"/>
        </w:rPr>
      </w:pPr>
      <w:bookmarkStart w:id="282" w:name="_Toc160874074"/>
      <w:bookmarkStart w:id="283" w:name="_Toc125603030"/>
      <w:bookmarkStart w:id="284" w:name="_Toc497134510"/>
      <w:r w:rsidRPr="00EF6048">
        <w:rPr>
          <w:rFonts w:hAnsi="仿宋_GB2312" w:cs="仿宋_GB2312" w:hint="eastAsia"/>
          <w:color w:val="000000" w:themeColor="text1"/>
          <w:sz w:val="24"/>
          <w:szCs w:val="24"/>
        </w:rPr>
        <w:lastRenderedPageBreak/>
        <w:t>第三章  投标文件格式</w:t>
      </w:r>
      <w:bookmarkEnd w:id="282"/>
      <w:bookmarkEnd w:id="283"/>
      <w:bookmarkEnd w:id="284"/>
    </w:p>
    <w:p w:rsidR="004C1C3B" w:rsidRPr="00EF6048" w:rsidRDefault="008D326F" w:rsidP="005947F4">
      <w:pPr>
        <w:pStyle w:val="2"/>
        <w:numPr>
          <w:ilvl w:val="1"/>
          <w:numId w:val="37"/>
        </w:numPr>
        <w:spacing w:before="0" w:after="0"/>
        <w:ind w:left="360" w:firstLineChars="0" w:hanging="360"/>
        <w:rPr>
          <w:rFonts w:hAnsi="仿宋_GB2312" w:cs="仿宋_GB2312"/>
          <w:color w:val="000000" w:themeColor="text1"/>
          <w:sz w:val="24"/>
          <w:szCs w:val="24"/>
        </w:rPr>
      </w:pPr>
      <w:bookmarkStart w:id="285" w:name="_Toc125603031"/>
      <w:bookmarkStart w:id="286" w:name="_Toc160874075"/>
      <w:bookmarkStart w:id="287" w:name="_Toc497134511"/>
      <w:r w:rsidRPr="00EF6048">
        <w:rPr>
          <w:rFonts w:hAnsi="仿宋_GB2312" w:cs="仿宋_GB2312" w:hint="eastAsia"/>
          <w:color w:val="000000" w:themeColor="text1"/>
          <w:sz w:val="24"/>
          <w:szCs w:val="24"/>
        </w:rPr>
        <w:t>投标文件的组成</w:t>
      </w:r>
      <w:bookmarkEnd w:id="285"/>
      <w:bookmarkEnd w:id="286"/>
      <w:bookmarkEnd w:id="287"/>
    </w:p>
    <w:p w:rsidR="004C1C3B" w:rsidRPr="00EF6048" w:rsidRDefault="005B4847">
      <w:pPr>
        <w:ind w:firstLine="48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投标文件应分为商务投标文件和技术投标文件（格式自拟）两部分，</w:t>
      </w:r>
      <w:r w:rsidRPr="00E560DF">
        <w:rPr>
          <w:rFonts w:ascii="仿宋_GB2312" w:hAnsi="仿宋_GB2312" w:cs="仿宋_GB2312" w:hint="eastAsia"/>
          <w:color w:val="000000" w:themeColor="text1"/>
          <w:sz w:val="24"/>
          <w:szCs w:val="24"/>
        </w:rPr>
        <w:t>商务标和技术标须分别装订</w:t>
      </w:r>
      <w:r>
        <w:rPr>
          <w:rFonts w:ascii="仿宋_GB2312" w:hAnsi="仿宋_GB2312" w:cs="仿宋_GB2312" w:hint="eastAsia"/>
          <w:color w:val="000000" w:themeColor="text1"/>
          <w:sz w:val="24"/>
          <w:szCs w:val="24"/>
        </w:rPr>
        <w:t>。</w:t>
      </w:r>
    </w:p>
    <w:p w:rsidR="004C1C3B" w:rsidRPr="00EF6048" w:rsidRDefault="008D326F" w:rsidP="005947F4">
      <w:pPr>
        <w:pStyle w:val="2"/>
        <w:numPr>
          <w:ilvl w:val="1"/>
          <w:numId w:val="37"/>
        </w:numPr>
        <w:spacing w:before="0" w:after="0"/>
        <w:ind w:left="360" w:firstLineChars="0" w:hanging="360"/>
        <w:rPr>
          <w:rFonts w:hAnsi="仿宋_GB2312" w:cs="仿宋_GB2312"/>
          <w:color w:val="000000" w:themeColor="text1"/>
          <w:sz w:val="24"/>
          <w:szCs w:val="24"/>
        </w:rPr>
      </w:pPr>
      <w:bookmarkStart w:id="288" w:name="_Toc160874076"/>
      <w:bookmarkStart w:id="289" w:name="_Toc125603032"/>
      <w:bookmarkStart w:id="290" w:name="_Toc497134512"/>
      <w:r w:rsidRPr="00EF6048">
        <w:rPr>
          <w:rFonts w:hAnsi="仿宋_GB2312" w:cs="仿宋_GB2312" w:hint="eastAsia"/>
          <w:color w:val="000000" w:themeColor="text1"/>
          <w:sz w:val="24"/>
          <w:szCs w:val="24"/>
        </w:rPr>
        <w:t>投标文件内容</w:t>
      </w:r>
      <w:bookmarkEnd w:id="288"/>
      <w:bookmarkEnd w:id="289"/>
      <w:r w:rsidR="005B4847">
        <w:rPr>
          <w:rFonts w:hAnsi="仿宋_GB2312" w:cs="仿宋_GB2312" w:hint="eastAsia"/>
          <w:color w:val="000000" w:themeColor="text1"/>
          <w:sz w:val="24"/>
          <w:szCs w:val="24"/>
        </w:rPr>
        <w:t>（</w:t>
      </w:r>
      <w:r w:rsidR="005B4847" w:rsidRPr="00F44B68">
        <w:rPr>
          <w:rFonts w:hAnsi="仿宋_GB2312" w:cs="仿宋_GB2312" w:hint="eastAsia"/>
          <w:sz w:val="24"/>
          <w:szCs w:val="24"/>
        </w:rPr>
        <w:t>依次按以下序列装订</w:t>
      </w:r>
      <w:r w:rsidR="005B4847">
        <w:rPr>
          <w:rFonts w:hAnsi="仿宋_GB2312" w:cs="仿宋_GB2312" w:hint="eastAsia"/>
          <w:sz w:val="24"/>
          <w:szCs w:val="24"/>
        </w:rPr>
        <w:t>）</w:t>
      </w:r>
      <w:bookmarkEnd w:id="290"/>
    </w:p>
    <w:p w:rsidR="004C1C3B" w:rsidRPr="00EF6048" w:rsidRDefault="0005488F" w:rsidP="005947F4">
      <w:pPr>
        <w:pStyle w:val="ac"/>
        <w:numPr>
          <w:ilvl w:val="0"/>
          <w:numId w:val="13"/>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商务投标文件的内容如下</w:t>
      </w:r>
    </w:p>
    <w:p w:rsidR="004C1C3B" w:rsidRPr="00EF6048" w:rsidRDefault="008D326F" w:rsidP="005947F4">
      <w:pPr>
        <w:pStyle w:val="12"/>
        <w:numPr>
          <w:ilvl w:val="0"/>
          <w:numId w:val="14"/>
        </w:numPr>
        <w:rPr>
          <w:rFonts w:hAnsi="仿宋_GB2312" w:cs="仿宋_GB2312"/>
          <w:color w:val="000000" w:themeColor="text1"/>
        </w:rPr>
      </w:pPr>
      <w:r w:rsidRPr="00EF6048">
        <w:rPr>
          <w:rFonts w:hAnsi="仿宋_GB2312" w:cs="仿宋_GB2312" w:hint="eastAsia"/>
          <w:color w:val="000000" w:themeColor="text1"/>
        </w:rPr>
        <w:t>投标单位情况简表                         （附件一）</w:t>
      </w:r>
    </w:p>
    <w:p w:rsidR="004C1C3B" w:rsidRPr="00EF6048" w:rsidRDefault="008D326F" w:rsidP="005947F4">
      <w:pPr>
        <w:pStyle w:val="12"/>
        <w:numPr>
          <w:ilvl w:val="0"/>
          <w:numId w:val="14"/>
        </w:numPr>
        <w:rPr>
          <w:rFonts w:hAnsi="仿宋_GB2312" w:cs="仿宋_GB2312"/>
          <w:color w:val="000000" w:themeColor="text1"/>
        </w:rPr>
      </w:pPr>
      <w:r w:rsidRPr="00EF6048">
        <w:rPr>
          <w:rFonts w:hAnsi="仿宋_GB2312" w:cs="仿宋_GB2312" w:hint="eastAsia"/>
          <w:color w:val="000000" w:themeColor="text1"/>
        </w:rPr>
        <w:t>投标单位资格文件                         （附件二）</w:t>
      </w:r>
    </w:p>
    <w:p w:rsidR="004C1C3B" w:rsidRPr="00EF6048" w:rsidRDefault="005B4847" w:rsidP="005947F4">
      <w:pPr>
        <w:pStyle w:val="12"/>
        <w:numPr>
          <w:ilvl w:val="0"/>
          <w:numId w:val="14"/>
        </w:numPr>
        <w:rPr>
          <w:rFonts w:hAnsi="仿宋_GB2312" w:cs="仿宋_GB2312"/>
          <w:color w:val="000000" w:themeColor="text1"/>
        </w:rPr>
      </w:pPr>
      <w:r w:rsidRPr="00EF6048">
        <w:rPr>
          <w:rFonts w:hAnsi="仿宋_GB2312" w:cs="仿宋_GB2312" w:hint="eastAsia"/>
          <w:color w:val="000000" w:themeColor="text1"/>
        </w:rPr>
        <w:t>投标人法定代表人或其授权代理人身份证复印件</w:t>
      </w:r>
    </w:p>
    <w:p w:rsidR="004C1C3B" w:rsidRPr="00EF6048" w:rsidRDefault="008D326F" w:rsidP="005947F4">
      <w:pPr>
        <w:pStyle w:val="12"/>
        <w:numPr>
          <w:ilvl w:val="0"/>
          <w:numId w:val="14"/>
        </w:numPr>
        <w:rPr>
          <w:rFonts w:hAnsi="仿宋_GB2312" w:cs="仿宋_GB2312"/>
          <w:color w:val="000000" w:themeColor="text1"/>
        </w:rPr>
      </w:pPr>
      <w:r w:rsidRPr="00EF6048">
        <w:rPr>
          <w:rFonts w:hAnsi="仿宋_GB2312" w:cs="仿宋_GB2312" w:hint="eastAsia"/>
          <w:color w:val="000000" w:themeColor="text1"/>
        </w:rPr>
        <w:t>投标单位法定代表人授权书                 （附件四）</w:t>
      </w:r>
    </w:p>
    <w:p w:rsidR="004C1C3B" w:rsidRPr="005B4847" w:rsidRDefault="005B4847" w:rsidP="005947F4">
      <w:pPr>
        <w:pStyle w:val="12"/>
        <w:numPr>
          <w:ilvl w:val="0"/>
          <w:numId w:val="14"/>
        </w:numPr>
        <w:rPr>
          <w:rFonts w:hAnsi="仿宋_GB2312" w:cs="仿宋_GB2312"/>
          <w:color w:val="000000" w:themeColor="text1"/>
        </w:rPr>
      </w:pPr>
      <w:r w:rsidRPr="00EF6048">
        <w:rPr>
          <w:rFonts w:hAnsi="仿宋_GB2312" w:cs="仿宋_GB2312" w:hint="eastAsia"/>
          <w:color w:val="000000" w:themeColor="text1"/>
        </w:rPr>
        <w:t>投标承诺函                               （附件三）</w:t>
      </w:r>
    </w:p>
    <w:p w:rsidR="005B4847" w:rsidRDefault="005B4847" w:rsidP="005947F4">
      <w:pPr>
        <w:pStyle w:val="12"/>
        <w:numPr>
          <w:ilvl w:val="0"/>
          <w:numId w:val="14"/>
        </w:numPr>
        <w:rPr>
          <w:rFonts w:hAnsi="仿宋_GB2312" w:cs="仿宋_GB2312"/>
          <w:color w:val="000000" w:themeColor="text1"/>
        </w:rPr>
      </w:pPr>
      <w:r w:rsidRPr="005B4847">
        <w:rPr>
          <w:rFonts w:hAnsi="仿宋_GB2312" w:cs="仿宋_GB2312" w:hint="eastAsia"/>
          <w:color w:val="000000" w:themeColor="text1"/>
        </w:rPr>
        <w:t>投标报价表                               （附件五）</w:t>
      </w:r>
    </w:p>
    <w:p w:rsidR="004C1C3B" w:rsidRPr="00EF6048" w:rsidRDefault="008D326F" w:rsidP="005947F4">
      <w:pPr>
        <w:pStyle w:val="12"/>
        <w:numPr>
          <w:ilvl w:val="0"/>
          <w:numId w:val="14"/>
        </w:numPr>
        <w:rPr>
          <w:rFonts w:hAnsi="仿宋_GB2312" w:cs="仿宋_GB2312"/>
          <w:color w:val="000000" w:themeColor="text1"/>
        </w:rPr>
      </w:pPr>
      <w:r w:rsidRPr="00EF6048">
        <w:rPr>
          <w:rFonts w:hAnsi="仿宋_GB2312" w:cs="仿宋_GB2312" w:hint="eastAsia"/>
          <w:color w:val="000000" w:themeColor="text1"/>
        </w:rPr>
        <w:t>单位业绩（项目证明材料加盖公章）</w:t>
      </w:r>
    </w:p>
    <w:p w:rsidR="004C1C3B" w:rsidRPr="00EF6048" w:rsidRDefault="005B4847" w:rsidP="005947F4">
      <w:pPr>
        <w:pStyle w:val="12"/>
        <w:numPr>
          <w:ilvl w:val="0"/>
          <w:numId w:val="14"/>
        </w:numPr>
        <w:rPr>
          <w:rFonts w:hAnsi="仿宋_GB2312" w:cs="仿宋_GB2312"/>
          <w:color w:val="000000" w:themeColor="text1"/>
        </w:rPr>
      </w:pPr>
      <w:r>
        <w:rPr>
          <w:rFonts w:hAnsi="仿宋_GB2312" w:cs="仿宋_GB2312" w:hint="eastAsia"/>
          <w:color w:val="000000" w:themeColor="text1"/>
        </w:rPr>
        <w:t>财务审计报告及报表</w:t>
      </w:r>
      <w:r w:rsidRPr="00EF6048">
        <w:rPr>
          <w:rFonts w:hAnsi="仿宋_GB2312" w:cs="仿宋_GB2312" w:hint="eastAsia"/>
          <w:color w:val="000000" w:themeColor="text1"/>
        </w:rPr>
        <w:t>（加盖</w:t>
      </w:r>
      <w:r>
        <w:rPr>
          <w:rFonts w:hAnsi="仿宋_GB2312" w:cs="仿宋_GB2312" w:hint="eastAsia"/>
          <w:color w:val="000000" w:themeColor="text1"/>
        </w:rPr>
        <w:t>审计单位</w:t>
      </w:r>
      <w:r w:rsidRPr="00EF6048">
        <w:rPr>
          <w:rFonts w:hAnsi="仿宋_GB2312" w:cs="仿宋_GB2312" w:hint="eastAsia"/>
          <w:color w:val="000000" w:themeColor="text1"/>
        </w:rPr>
        <w:t>公章）</w:t>
      </w:r>
      <w:r w:rsidR="008D326F" w:rsidRPr="00EF6048">
        <w:rPr>
          <w:rFonts w:hAnsi="仿宋_GB2312" w:cs="仿宋_GB2312" w:hint="eastAsia"/>
          <w:color w:val="000000" w:themeColor="text1"/>
        </w:rPr>
        <w:t xml:space="preserve"> </w:t>
      </w:r>
    </w:p>
    <w:p w:rsidR="004C1C3B" w:rsidRPr="00EF6048" w:rsidRDefault="005B4847" w:rsidP="005947F4">
      <w:pPr>
        <w:pStyle w:val="12"/>
        <w:numPr>
          <w:ilvl w:val="0"/>
          <w:numId w:val="14"/>
        </w:numPr>
        <w:rPr>
          <w:rFonts w:hAnsi="仿宋_GB2312" w:cs="仿宋_GB2312"/>
          <w:color w:val="000000" w:themeColor="text1"/>
        </w:rPr>
      </w:pPr>
      <w:r w:rsidRPr="00EF6048">
        <w:rPr>
          <w:rFonts w:hAnsi="仿宋_GB2312" w:cs="仿宋_GB2312" w:hint="eastAsia"/>
          <w:color w:val="000000" w:themeColor="text1"/>
        </w:rPr>
        <w:t>本地员工社保证明文件（证明材料加盖公章）</w:t>
      </w:r>
    </w:p>
    <w:p w:rsidR="004C1C3B" w:rsidRDefault="008D326F" w:rsidP="005947F4">
      <w:pPr>
        <w:pStyle w:val="12"/>
        <w:numPr>
          <w:ilvl w:val="0"/>
          <w:numId w:val="14"/>
        </w:numPr>
        <w:rPr>
          <w:rFonts w:hAnsi="仿宋_GB2312" w:cs="仿宋_GB2312"/>
          <w:color w:val="000000" w:themeColor="text1"/>
        </w:rPr>
      </w:pPr>
      <w:r w:rsidRPr="00EF6048">
        <w:rPr>
          <w:rFonts w:hAnsi="仿宋_GB2312" w:cs="仿宋_GB2312" w:hint="eastAsia"/>
          <w:color w:val="000000" w:themeColor="text1"/>
        </w:rPr>
        <w:t>银行资信证明（</w:t>
      </w:r>
      <w:r w:rsidR="00B218C2">
        <w:rPr>
          <w:rFonts w:hAnsi="仿宋_GB2312" w:cs="仿宋_GB2312" w:hint="eastAsia"/>
          <w:color w:val="000000" w:themeColor="text1"/>
        </w:rPr>
        <w:t>原件或</w:t>
      </w:r>
      <w:r w:rsidRPr="00EF6048">
        <w:rPr>
          <w:rFonts w:hAnsi="仿宋_GB2312" w:cs="仿宋_GB2312" w:hint="eastAsia"/>
          <w:color w:val="000000" w:themeColor="text1"/>
        </w:rPr>
        <w:t>复印件，加盖公章）</w:t>
      </w:r>
    </w:p>
    <w:p w:rsidR="005B4847" w:rsidRPr="005B4847" w:rsidRDefault="005B4847" w:rsidP="005947F4">
      <w:pPr>
        <w:pStyle w:val="12"/>
        <w:numPr>
          <w:ilvl w:val="0"/>
          <w:numId w:val="14"/>
        </w:numPr>
        <w:rPr>
          <w:rFonts w:hAnsi="仿宋_GB2312" w:cs="仿宋_GB2312"/>
          <w:color w:val="000000" w:themeColor="text1"/>
        </w:rPr>
      </w:pPr>
      <w:r w:rsidRPr="005B4847">
        <w:rPr>
          <w:rFonts w:hAnsi="仿宋_GB2312" w:cs="仿宋_GB2312" w:hint="eastAsia"/>
          <w:color w:val="000000" w:themeColor="text1"/>
        </w:rPr>
        <w:t>项目成员简历</w:t>
      </w:r>
    </w:p>
    <w:p w:rsidR="004C1C3B" w:rsidRPr="00EF6048" w:rsidRDefault="008D326F" w:rsidP="005947F4">
      <w:pPr>
        <w:pStyle w:val="12"/>
        <w:numPr>
          <w:ilvl w:val="0"/>
          <w:numId w:val="14"/>
        </w:numPr>
        <w:rPr>
          <w:rFonts w:hAnsi="仿宋_GB2312" w:cs="仿宋_GB2312"/>
          <w:color w:val="000000" w:themeColor="text1"/>
        </w:rPr>
      </w:pPr>
      <w:r w:rsidRPr="00EF6048">
        <w:rPr>
          <w:rFonts w:hAnsi="仿宋_GB2312" w:cs="仿宋_GB2312" w:hint="eastAsia"/>
          <w:color w:val="000000" w:themeColor="text1"/>
        </w:rPr>
        <w:t>其他说明</w:t>
      </w:r>
    </w:p>
    <w:p w:rsidR="004C1C3B" w:rsidRPr="00EF6048" w:rsidRDefault="0005488F" w:rsidP="005947F4">
      <w:pPr>
        <w:pStyle w:val="ac"/>
        <w:numPr>
          <w:ilvl w:val="0"/>
          <w:numId w:val="13"/>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其中，投标人的资格文件至少应包括以下文件</w:t>
      </w:r>
    </w:p>
    <w:p w:rsidR="004C1C3B" w:rsidRPr="00EF6048" w:rsidRDefault="008D326F" w:rsidP="005947F4">
      <w:pPr>
        <w:pStyle w:val="ac"/>
        <w:numPr>
          <w:ilvl w:val="0"/>
          <w:numId w:val="16"/>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关于资格的声明函；（加盖公章）</w:t>
      </w:r>
    </w:p>
    <w:p w:rsidR="004C1C3B" w:rsidRPr="00EF6048" w:rsidRDefault="008D326F" w:rsidP="005947F4">
      <w:pPr>
        <w:pStyle w:val="ac"/>
        <w:numPr>
          <w:ilvl w:val="0"/>
          <w:numId w:val="16"/>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企业营业执照；（复印件，加盖公章）</w:t>
      </w:r>
    </w:p>
    <w:p w:rsidR="004C1C3B" w:rsidRPr="00EF6048" w:rsidRDefault="008D326F" w:rsidP="005947F4">
      <w:pPr>
        <w:pStyle w:val="ac"/>
        <w:numPr>
          <w:ilvl w:val="0"/>
          <w:numId w:val="16"/>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一般纳税人资格证；（复印件2份）</w:t>
      </w:r>
    </w:p>
    <w:p w:rsidR="004C1C3B" w:rsidRPr="00EF6048" w:rsidRDefault="008D326F" w:rsidP="005947F4">
      <w:pPr>
        <w:pStyle w:val="ac"/>
        <w:numPr>
          <w:ilvl w:val="0"/>
          <w:numId w:val="16"/>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相关的资质等级证书；（复印件，加盖公章）</w:t>
      </w:r>
    </w:p>
    <w:p w:rsidR="004C1C3B" w:rsidRPr="00EF6048" w:rsidRDefault="008D326F" w:rsidP="005947F4">
      <w:pPr>
        <w:pStyle w:val="ac"/>
        <w:numPr>
          <w:ilvl w:val="0"/>
          <w:numId w:val="16"/>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如有附加的资质或获奖文件也可以包括在其中。</w:t>
      </w:r>
    </w:p>
    <w:p w:rsidR="004C1C3B" w:rsidRPr="00EF6048" w:rsidRDefault="0005488F" w:rsidP="005947F4">
      <w:pPr>
        <w:pStyle w:val="ac"/>
        <w:numPr>
          <w:ilvl w:val="0"/>
          <w:numId w:val="13"/>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技术投标文件的内容如下</w:t>
      </w:r>
    </w:p>
    <w:p w:rsidR="004C1C3B" w:rsidRPr="00EF6048" w:rsidRDefault="008D326F" w:rsidP="005947F4">
      <w:pPr>
        <w:pStyle w:val="12"/>
        <w:numPr>
          <w:ilvl w:val="0"/>
          <w:numId w:val="15"/>
        </w:numPr>
        <w:rPr>
          <w:rFonts w:hAnsi="仿宋_GB2312" w:cs="仿宋_GB2312"/>
          <w:color w:val="000000" w:themeColor="text1"/>
        </w:rPr>
      </w:pPr>
      <w:r w:rsidRPr="00EF6048">
        <w:rPr>
          <w:rFonts w:hAnsi="仿宋_GB2312" w:cs="仿宋_GB2312" w:hint="eastAsia"/>
          <w:color w:val="000000" w:themeColor="text1"/>
        </w:rPr>
        <w:t>技术条款偏离表                           （附件六）</w:t>
      </w:r>
    </w:p>
    <w:p w:rsidR="004C1C3B" w:rsidRPr="00EF6048" w:rsidRDefault="008D326F" w:rsidP="005947F4">
      <w:pPr>
        <w:pStyle w:val="12"/>
        <w:numPr>
          <w:ilvl w:val="0"/>
          <w:numId w:val="15"/>
        </w:numPr>
        <w:rPr>
          <w:rFonts w:hAnsi="仿宋_GB2312" w:cs="仿宋_GB2312"/>
          <w:color w:val="000000" w:themeColor="text1"/>
        </w:rPr>
      </w:pPr>
      <w:r w:rsidRPr="00EF6048">
        <w:rPr>
          <w:rFonts w:hAnsi="仿宋_GB2312" w:cs="仿宋_GB2312" w:hint="eastAsia"/>
          <w:color w:val="000000" w:themeColor="text1"/>
        </w:rPr>
        <w:t xml:space="preserve">技术需求及技术标                          </w:t>
      </w:r>
    </w:p>
    <w:p w:rsidR="004C1C3B" w:rsidRPr="00EF6048" w:rsidRDefault="008D326F" w:rsidP="005947F4">
      <w:pPr>
        <w:pStyle w:val="12"/>
        <w:numPr>
          <w:ilvl w:val="0"/>
          <w:numId w:val="15"/>
        </w:numPr>
        <w:rPr>
          <w:rFonts w:hAnsi="仿宋_GB2312" w:cs="仿宋_GB2312"/>
          <w:color w:val="000000" w:themeColor="text1"/>
        </w:rPr>
      </w:pPr>
      <w:r w:rsidRPr="00EF6048">
        <w:rPr>
          <w:rFonts w:hAnsi="仿宋_GB2312" w:cs="仿宋_GB2312" w:hint="eastAsia"/>
          <w:color w:val="000000" w:themeColor="text1"/>
        </w:rPr>
        <w:t>公司简介</w:t>
      </w:r>
    </w:p>
    <w:p w:rsidR="004C1C3B" w:rsidRPr="00EF6048" w:rsidRDefault="008D326F" w:rsidP="005947F4">
      <w:pPr>
        <w:pStyle w:val="12"/>
        <w:numPr>
          <w:ilvl w:val="0"/>
          <w:numId w:val="15"/>
        </w:numPr>
        <w:rPr>
          <w:rFonts w:hAnsi="仿宋_GB2312" w:cs="仿宋_GB2312"/>
          <w:color w:val="000000" w:themeColor="text1"/>
        </w:rPr>
      </w:pPr>
      <w:r w:rsidRPr="00EF6048">
        <w:rPr>
          <w:rFonts w:hAnsi="仿宋_GB2312" w:cs="仿宋_GB2312" w:hint="eastAsia"/>
          <w:color w:val="000000" w:themeColor="text1"/>
        </w:rPr>
        <w:t>其它说明。</w:t>
      </w:r>
    </w:p>
    <w:p w:rsidR="004C1C3B" w:rsidRPr="00EF6048" w:rsidRDefault="008D326F" w:rsidP="005947F4">
      <w:pPr>
        <w:pStyle w:val="2"/>
        <w:numPr>
          <w:ilvl w:val="1"/>
          <w:numId w:val="37"/>
        </w:numPr>
        <w:spacing w:before="0" w:after="0"/>
        <w:ind w:left="360" w:firstLineChars="0" w:hanging="360"/>
        <w:rPr>
          <w:rFonts w:hAnsi="仿宋_GB2312" w:cs="仿宋_GB2312"/>
          <w:color w:val="000000" w:themeColor="text1"/>
          <w:sz w:val="24"/>
          <w:szCs w:val="24"/>
        </w:rPr>
      </w:pPr>
      <w:bookmarkStart w:id="291" w:name="_Toc125603033"/>
      <w:bookmarkStart w:id="292" w:name="_Toc160874077"/>
      <w:bookmarkStart w:id="293" w:name="_Toc497134513"/>
      <w:r w:rsidRPr="00EF6048">
        <w:rPr>
          <w:rFonts w:hAnsi="仿宋_GB2312" w:cs="仿宋_GB2312" w:hint="eastAsia"/>
          <w:color w:val="000000" w:themeColor="text1"/>
          <w:sz w:val="24"/>
          <w:szCs w:val="24"/>
        </w:rPr>
        <w:lastRenderedPageBreak/>
        <w:t>投标文件</w:t>
      </w:r>
      <w:bookmarkEnd w:id="291"/>
      <w:bookmarkEnd w:id="292"/>
      <w:r w:rsidRPr="00EF6048">
        <w:rPr>
          <w:rFonts w:hAnsi="仿宋_GB2312" w:cs="仿宋_GB2312" w:hint="eastAsia"/>
          <w:color w:val="000000" w:themeColor="text1"/>
          <w:sz w:val="24"/>
          <w:szCs w:val="24"/>
        </w:rPr>
        <w:t>要求</w:t>
      </w:r>
      <w:bookmarkEnd w:id="293"/>
    </w:p>
    <w:p w:rsidR="004C1C3B" w:rsidRPr="00EF6048" w:rsidRDefault="008D326F" w:rsidP="005947F4">
      <w:pPr>
        <w:pStyle w:val="ac"/>
        <w:numPr>
          <w:ilvl w:val="0"/>
          <w:numId w:val="38"/>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技术投标文件的章节编排应参照本投标文件第五章技术规格说明的有关规定与要求，对本投标文件所提出各项要求进行逐条逐项答复、说明和解释，对实现或满足程度明确做出“满足”、“不满足”、“部分满足”等应答，然后做出具体、详细的说明。</w:t>
      </w:r>
    </w:p>
    <w:p w:rsidR="004C1C3B" w:rsidRPr="00EF6048" w:rsidRDefault="008D326F" w:rsidP="005947F4">
      <w:pPr>
        <w:pStyle w:val="ac"/>
        <w:numPr>
          <w:ilvl w:val="0"/>
          <w:numId w:val="38"/>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在技术投标文件中应说明项目的控制节点，并说明在各控制节点上要提交的成果及成果提交形式。</w:t>
      </w:r>
    </w:p>
    <w:p w:rsidR="004C1C3B" w:rsidRPr="00EF6048" w:rsidRDefault="008D326F" w:rsidP="005947F4">
      <w:pPr>
        <w:pStyle w:val="ac"/>
        <w:numPr>
          <w:ilvl w:val="0"/>
          <w:numId w:val="38"/>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在技术投标文件中应说明给投标方提供的技术文件、技术支持、技术服务、软件硬件产品、人员培训等的范围和程度。</w:t>
      </w:r>
    </w:p>
    <w:p w:rsidR="004C1C3B" w:rsidRPr="00EF6048" w:rsidRDefault="008D326F" w:rsidP="005947F4">
      <w:pPr>
        <w:pStyle w:val="ac"/>
        <w:numPr>
          <w:ilvl w:val="0"/>
          <w:numId w:val="38"/>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应在技术投标文件中列出提供的书面技术资料详细清单和提交方式。</w:t>
      </w:r>
    </w:p>
    <w:p w:rsidR="004C1C3B" w:rsidRPr="00EF6048" w:rsidRDefault="008D326F" w:rsidP="005947F4">
      <w:pPr>
        <w:pStyle w:val="ac"/>
        <w:numPr>
          <w:ilvl w:val="0"/>
          <w:numId w:val="38"/>
        </w:numPr>
        <w:autoSpaceDE w:val="0"/>
        <w:autoSpaceDN w:val="0"/>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所提供的技术投标文件应按照以下内容格式进行编制：</w:t>
      </w:r>
    </w:p>
    <w:p w:rsidR="004C1C3B" w:rsidRPr="00EF6048" w:rsidRDefault="008D326F" w:rsidP="00935513">
      <w:pPr>
        <w:pStyle w:val="12"/>
        <w:numPr>
          <w:ilvl w:val="1"/>
          <w:numId w:val="1"/>
        </w:numPr>
        <w:tabs>
          <w:tab w:val="left" w:pos="1080"/>
        </w:tabs>
        <w:rPr>
          <w:rFonts w:hAnsi="仿宋_GB2312" w:cs="仿宋_GB2312"/>
          <w:color w:val="000000" w:themeColor="text1"/>
        </w:rPr>
      </w:pPr>
      <w:r w:rsidRPr="00EF6048">
        <w:rPr>
          <w:rFonts w:hAnsi="仿宋_GB2312" w:cs="仿宋_GB2312" w:hint="eastAsia"/>
          <w:color w:val="000000" w:themeColor="text1"/>
        </w:rPr>
        <w:t>概述：项目背景、参考文献、引用技术标准等；</w:t>
      </w:r>
    </w:p>
    <w:p w:rsidR="004C1C3B" w:rsidRPr="00EF6048" w:rsidRDefault="008D326F" w:rsidP="006D505D">
      <w:pPr>
        <w:pStyle w:val="12"/>
        <w:numPr>
          <w:ilvl w:val="1"/>
          <w:numId w:val="1"/>
        </w:numPr>
        <w:tabs>
          <w:tab w:val="left" w:pos="1080"/>
        </w:tabs>
        <w:rPr>
          <w:rFonts w:hAnsi="仿宋_GB2312" w:cs="仿宋_GB2312"/>
          <w:color w:val="000000" w:themeColor="text1"/>
        </w:rPr>
      </w:pPr>
      <w:r w:rsidRPr="00EF6048">
        <w:rPr>
          <w:rFonts w:hAnsi="仿宋_GB2312" w:cs="仿宋_GB2312" w:hint="eastAsia"/>
          <w:color w:val="000000" w:themeColor="text1"/>
        </w:rPr>
        <w:t>遵循的技术规范；</w:t>
      </w:r>
    </w:p>
    <w:p w:rsidR="004C1C3B" w:rsidRPr="00EF6048" w:rsidRDefault="008D326F" w:rsidP="006D505D">
      <w:pPr>
        <w:pStyle w:val="12"/>
        <w:numPr>
          <w:ilvl w:val="1"/>
          <w:numId w:val="1"/>
        </w:numPr>
        <w:tabs>
          <w:tab w:val="left" w:pos="1080"/>
        </w:tabs>
        <w:rPr>
          <w:rFonts w:hAnsi="仿宋_GB2312" w:cs="仿宋_GB2312"/>
          <w:color w:val="000000" w:themeColor="text1"/>
        </w:rPr>
      </w:pPr>
      <w:r w:rsidRPr="00EF6048">
        <w:rPr>
          <w:rFonts w:hAnsi="仿宋_GB2312" w:cs="仿宋_GB2312" w:hint="eastAsia"/>
          <w:color w:val="000000" w:themeColor="text1"/>
        </w:rPr>
        <w:t>本项目要做的各项工作和成果的内容提要；</w:t>
      </w:r>
    </w:p>
    <w:p w:rsidR="004C1C3B" w:rsidRPr="00EF6048" w:rsidRDefault="008D326F" w:rsidP="006D505D">
      <w:pPr>
        <w:pStyle w:val="12"/>
        <w:numPr>
          <w:ilvl w:val="1"/>
          <w:numId w:val="1"/>
        </w:numPr>
        <w:tabs>
          <w:tab w:val="left" w:pos="1080"/>
        </w:tabs>
        <w:rPr>
          <w:rFonts w:hAnsi="仿宋_GB2312" w:cs="仿宋_GB2312"/>
          <w:color w:val="000000" w:themeColor="text1"/>
        </w:rPr>
      </w:pPr>
      <w:r w:rsidRPr="00EF6048">
        <w:rPr>
          <w:rFonts w:hAnsi="仿宋_GB2312" w:cs="仿宋_GB2312" w:hint="eastAsia"/>
          <w:color w:val="000000" w:themeColor="text1"/>
        </w:rPr>
        <w:t>投标方拟承建项目的详细方案（包括相应图档）；</w:t>
      </w:r>
    </w:p>
    <w:p w:rsidR="004C1C3B" w:rsidRPr="00EF6048" w:rsidRDefault="008D326F" w:rsidP="006D505D">
      <w:pPr>
        <w:pStyle w:val="12"/>
        <w:numPr>
          <w:ilvl w:val="1"/>
          <w:numId w:val="1"/>
        </w:numPr>
        <w:tabs>
          <w:tab w:val="left" w:pos="1080"/>
        </w:tabs>
        <w:rPr>
          <w:rFonts w:hAnsi="仿宋_GB2312" w:cs="仿宋_GB2312"/>
          <w:color w:val="000000" w:themeColor="text1"/>
        </w:rPr>
      </w:pPr>
      <w:r w:rsidRPr="00EF6048">
        <w:rPr>
          <w:rFonts w:hAnsi="仿宋_GB2312" w:cs="仿宋_GB2312" w:hint="eastAsia"/>
          <w:color w:val="000000" w:themeColor="text1"/>
        </w:rPr>
        <w:t>质量保证计划及关键技术中易出现问题的预防及应急预案措施；</w:t>
      </w:r>
    </w:p>
    <w:p w:rsidR="004C1C3B" w:rsidRPr="00EF6048" w:rsidRDefault="008D326F" w:rsidP="006D505D">
      <w:pPr>
        <w:pStyle w:val="12"/>
        <w:numPr>
          <w:ilvl w:val="1"/>
          <w:numId w:val="1"/>
        </w:numPr>
        <w:tabs>
          <w:tab w:val="left" w:pos="1080"/>
        </w:tabs>
        <w:rPr>
          <w:rFonts w:hAnsi="仿宋_GB2312" w:cs="仿宋_GB2312"/>
          <w:color w:val="000000" w:themeColor="text1"/>
        </w:rPr>
      </w:pPr>
      <w:r w:rsidRPr="00EF6048">
        <w:rPr>
          <w:rFonts w:hAnsi="仿宋_GB2312" w:cs="仿宋_GB2312" w:hint="eastAsia"/>
          <w:color w:val="000000" w:themeColor="text1"/>
        </w:rPr>
        <w:t>售后服务承诺；</w:t>
      </w:r>
    </w:p>
    <w:p w:rsidR="004C1C3B" w:rsidRPr="00EF6048" w:rsidRDefault="008D326F" w:rsidP="006D505D">
      <w:pPr>
        <w:pStyle w:val="12"/>
        <w:numPr>
          <w:ilvl w:val="1"/>
          <w:numId w:val="1"/>
        </w:numPr>
        <w:tabs>
          <w:tab w:val="left" w:pos="1080"/>
        </w:tabs>
        <w:rPr>
          <w:rFonts w:hAnsi="仿宋_GB2312" w:cs="仿宋_GB2312"/>
          <w:color w:val="000000" w:themeColor="text1"/>
        </w:rPr>
      </w:pPr>
      <w:r w:rsidRPr="00EF6048">
        <w:rPr>
          <w:rFonts w:hAnsi="仿宋_GB2312" w:cs="仿宋_GB2312" w:hint="eastAsia"/>
          <w:color w:val="000000" w:themeColor="text1"/>
        </w:rPr>
        <w:t>项目验收方案。</w:t>
      </w:r>
    </w:p>
    <w:p w:rsidR="004C1C3B" w:rsidRPr="00EF6048" w:rsidRDefault="008D326F">
      <w:pPr>
        <w:pStyle w:val="1"/>
        <w:spacing w:before="0" w:after="0"/>
        <w:ind w:firstLine="149"/>
        <w:rPr>
          <w:rFonts w:hAnsi="仿宋_GB2312" w:cs="仿宋_GB2312"/>
          <w:color w:val="000000" w:themeColor="text1"/>
          <w:sz w:val="24"/>
          <w:szCs w:val="24"/>
        </w:rPr>
      </w:pPr>
      <w:bookmarkStart w:id="294" w:name="_Toc497134514"/>
      <w:r w:rsidRPr="00EF6048">
        <w:rPr>
          <w:rFonts w:hAnsi="仿宋_GB2312" w:cs="仿宋_GB2312" w:hint="eastAsia"/>
          <w:color w:val="000000" w:themeColor="text1"/>
          <w:sz w:val="24"/>
          <w:szCs w:val="24"/>
        </w:rPr>
        <w:lastRenderedPageBreak/>
        <w:t>第四章  评标办法</w:t>
      </w:r>
      <w:bookmarkEnd w:id="294"/>
    </w:p>
    <w:p w:rsidR="004C1C3B" w:rsidRPr="00EF6048" w:rsidRDefault="008D326F" w:rsidP="005947F4">
      <w:pPr>
        <w:pStyle w:val="2"/>
        <w:numPr>
          <w:ilvl w:val="1"/>
          <w:numId w:val="39"/>
        </w:numPr>
        <w:spacing w:before="0" w:after="0"/>
        <w:ind w:left="360" w:firstLineChars="0" w:hanging="360"/>
        <w:rPr>
          <w:rFonts w:hAnsi="仿宋_GB2312" w:cs="仿宋_GB2312"/>
          <w:color w:val="000000" w:themeColor="text1"/>
          <w:sz w:val="24"/>
          <w:szCs w:val="24"/>
        </w:rPr>
      </w:pPr>
      <w:bookmarkStart w:id="295" w:name="_Toc497134515"/>
      <w:bookmarkEnd w:id="280"/>
      <w:r w:rsidRPr="00EF6048">
        <w:rPr>
          <w:rFonts w:hAnsi="仿宋_GB2312" w:cs="仿宋_GB2312" w:hint="eastAsia"/>
          <w:color w:val="000000" w:themeColor="text1"/>
          <w:sz w:val="24"/>
          <w:szCs w:val="24"/>
        </w:rPr>
        <w:t>评标规则</w:t>
      </w:r>
      <w:bookmarkEnd w:id="295"/>
    </w:p>
    <w:p w:rsidR="004C1C3B" w:rsidRPr="00EF6048" w:rsidRDefault="008D326F" w:rsidP="00F740F3">
      <w:pPr>
        <w:pStyle w:val="ac"/>
        <w:numPr>
          <w:ilvl w:val="0"/>
          <w:numId w:val="68"/>
        </w:numPr>
        <w:autoSpaceDE w:val="0"/>
        <w:autoSpaceDN w:val="0"/>
        <w:ind w:left="539" w:firstLineChars="0" w:hanging="539"/>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委员会将本着公平、公正、公开的原则组织本次招标活动，本项目评标方法为：综合评价法。综合评价法主要考虑投标人的技术、售后服务、投标报价、资质业绩、初步调研解决方案等因素，由评标委员会各成员独立对通过初审（资格审查和符合性审查）的投标人的投标文件进行评审和打分，各位评委得分的算术平均数为投标人的最终得分。</w:t>
      </w:r>
    </w:p>
    <w:p w:rsidR="004C1C3B" w:rsidRPr="00EF6048" w:rsidRDefault="008D326F" w:rsidP="00F740F3">
      <w:pPr>
        <w:pStyle w:val="ac"/>
        <w:numPr>
          <w:ilvl w:val="0"/>
          <w:numId w:val="68"/>
        </w:numPr>
        <w:autoSpaceDE w:val="0"/>
        <w:autoSpaceDN w:val="0"/>
        <w:ind w:left="539" w:firstLineChars="0" w:hanging="539"/>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最终评标得分＝（F1＋F2＋……＋Fn）/n，n 为评委的个数， F1、F2……Fn分别为每个评委的打分。</w:t>
      </w:r>
    </w:p>
    <w:p w:rsidR="004C1C3B" w:rsidRPr="00EF6048" w:rsidRDefault="008D326F" w:rsidP="005947F4">
      <w:pPr>
        <w:pStyle w:val="2"/>
        <w:numPr>
          <w:ilvl w:val="1"/>
          <w:numId w:val="39"/>
        </w:numPr>
        <w:spacing w:before="0" w:after="0"/>
        <w:ind w:left="360" w:firstLineChars="0" w:hanging="360"/>
        <w:rPr>
          <w:rFonts w:hAnsi="仿宋_GB2312" w:cs="仿宋_GB2312"/>
          <w:color w:val="000000" w:themeColor="text1"/>
          <w:sz w:val="24"/>
          <w:szCs w:val="24"/>
        </w:rPr>
      </w:pPr>
      <w:bookmarkStart w:id="296" w:name="_Toc497134516"/>
      <w:r w:rsidRPr="00EF6048">
        <w:rPr>
          <w:rFonts w:hAnsi="仿宋_GB2312" w:cs="仿宋_GB2312" w:hint="eastAsia"/>
          <w:color w:val="000000" w:themeColor="text1"/>
          <w:sz w:val="24"/>
          <w:szCs w:val="24"/>
        </w:rPr>
        <w:t>评标程序</w:t>
      </w:r>
      <w:bookmarkEnd w:id="296"/>
    </w:p>
    <w:p w:rsidR="004C1C3B" w:rsidRPr="00EF6048" w:rsidRDefault="008D326F" w:rsidP="005947F4">
      <w:pPr>
        <w:pStyle w:val="ac"/>
        <w:numPr>
          <w:ilvl w:val="0"/>
          <w:numId w:val="40"/>
        </w:numPr>
        <w:autoSpaceDE w:val="0"/>
        <w:autoSpaceDN w:val="0"/>
        <w:ind w:left="540"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投标文件初审。初审分为资格性检查和符合性检查。</w:t>
      </w:r>
    </w:p>
    <w:p w:rsidR="004C1C3B" w:rsidRPr="00EF6048" w:rsidRDefault="008D326F" w:rsidP="005947F4">
      <w:pPr>
        <w:pStyle w:val="ac"/>
        <w:numPr>
          <w:ilvl w:val="0"/>
          <w:numId w:val="41"/>
        </w:numPr>
        <w:autoSpaceDE w:val="0"/>
        <w:autoSpaceDN w:val="0"/>
        <w:ind w:left="54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资格性检查。依据法律法规和招标文件的规定，对投标文件中的资格证明、投标保证金等进行审查，以确定投标供应商是否具备投标资格。投标人投标文件属于下列情况之一的，在资格性检查时按照无效投标处理：</w:t>
      </w:r>
    </w:p>
    <w:p w:rsidR="004C1C3B" w:rsidRPr="00EF6048" w:rsidRDefault="008D326F" w:rsidP="005947F4">
      <w:pPr>
        <w:pStyle w:val="ac"/>
        <w:numPr>
          <w:ilvl w:val="1"/>
          <w:numId w:val="42"/>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未按照招标文件规定和要求密封、签署、盖章的；</w:t>
      </w:r>
    </w:p>
    <w:p w:rsidR="004C1C3B" w:rsidRPr="00EF6048" w:rsidRDefault="008D326F" w:rsidP="005947F4">
      <w:pPr>
        <w:pStyle w:val="ac"/>
        <w:numPr>
          <w:ilvl w:val="1"/>
          <w:numId w:val="42"/>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不具备招标文件第四章中规定的要求的；</w:t>
      </w:r>
    </w:p>
    <w:p w:rsidR="004C1C3B" w:rsidRPr="00EF6048" w:rsidRDefault="008D326F" w:rsidP="005947F4">
      <w:pPr>
        <w:pStyle w:val="ac"/>
        <w:numPr>
          <w:ilvl w:val="1"/>
          <w:numId w:val="42"/>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未按照招标文件规定的格式要求编制，且影响投标文件的资格性的；</w:t>
      </w:r>
    </w:p>
    <w:p w:rsidR="004C1C3B" w:rsidRPr="00EF6048" w:rsidRDefault="008D326F" w:rsidP="005947F4">
      <w:pPr>
        <w:pStyle w:val="ac"/>
        <w:numPr>
          <w:ilvl w:val="1"/>
          <w:numId w:val="42"/>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招标文件规定的其他无效投标情形；</w:t>
      </w:r>
    </w:p>
    <w:p w:rsidR="004C1C3B" w:rsidRPr="00EF6048" w:rsidRDefault="008D326F" w:rsidP="005947F4">
      <w:pPr>
        <w:pStyle w:val="ac"/>
        <w:numPr>
          <w:ilvl w:val="0"/>
          <w:numId w:val="41"/>
        </w:numPr>
        <w:autoSpaceDE w:val="0"/>
        <w:autoSpaceDN w:val="0"/>
        <w:ind w:left="54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符合性检查。依据招标文件的规定，从投标文件的有效性、完整性和对招标文件的响应程度进行审查，以确定是否对招标文件的实质性要求作出响应。投标人投标文件属于下列情况之一的，在符合性检查时按照无效投标处理：</w:t>
      </w:r>
    </w:p>
    <w:p w:rsidR="004C1C3B" w:rsidRPr="00EF6048" w:rsidRDefault="008D326F" w:rsidP="005947F4">
      <w:pPr>
        <w:pStyle w:val="ac"/>
        <w:numPr>
          <w:ilvl w:val="0"/>
          <w:numId w:val="43"/>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投标报价不符合招标文件规定的价格标的；</w:t>
      </w:r>
    </w:p>
    <w:p w:rsidR="004C1C3B" w:rsidRPr="00EF6048" w:rsidRDefault="008D326F" w:rsidP="005947F4">
      <w:pPr>
        <w:pStyle w:val="ac"/>
        <w:numPr>
          <w:ilvl w:val="0"/>
          <w:numId w:val="43"/>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投标产品技术参数指标完全或绝大部分复制招标文件对招标项目的要求；</w:t>
      </w:r>
    </w:p>
    <w:p w:rsidR="004C1C3B" w:rsidRPr="00EF6048" w:rsidRDefault="008D326F" w:rsidP="005947F4">
      <w:pPr>
        <w:pStyle w:val="ac"/>
        <w:numPr>
          <w:ilvl w:val="0"/>
          <w:numId w:val="43"/>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投标产品的技术规格、技术标准明显不符合招标项目的要求；</w:t>
      </w:r>
    </w:p>
    <w:p w:rsidR="004C1C3B" w:rsidRPr="00EF6048" w:rsidRDefault="008D326F" w:rsidP="005947F4">
      <w:pPr>
        <w:pStyle w:val="ac"/>
        <w:numPr>
          <w:ilvl w:val="0"/>
          <w:numId w:val="43"/>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投标产品没有完全符合招标文件技术、商务和其他要求；</w:t>
      </w:r>
    </w:p>
    <w:p w:rsidR="004C1C3B" w:rsidRPr="00EF6048" w:rsidRDefault="008D326F" w:rsidP="005947F4">
      <w:pPr>
        <w:pStyle w:val="ac"/>
        <w:numPr>
          <w:ilvl w:val="0"/>
          <w:numId w:val="43"/>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附有招标单位不能接受的条件或者不符合招标文件规定的其他实质性要求。</w:t>
      </w:r>
    </w:p>
    <w:p w:rsidR="004C1C3B" w:rsidRPr="00EF6048" w:rsidRDefault="008D326F" w:rsidP="005947F4">
      <w:pPr>
        <w:pStyle w:val="ac"/>
        <w:numPr>
          <w:ilvl w:val="0"/>
          <w:numId w:val="41"/>
        </w:numPr>
        <w:autoSpaceDE w:val="0"/>
        <w:autoSpaceDN w:val="0"/>
        <w:ind w:left="54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在投标文件初审过程中，如果出现评标委员会成员意见不一致的情况，</w:t>
      </w:r>
      <w:r w:rsidRPr="00EF6048">
        <w:rPr>
          <w:rFonts w:ascii="仿宋_GB2312" w:hAnsi="仿宋_GB2312" w:cs="仿宋_GB2312" w:hint="eastAsia"/>
          <w:color w:val="000000" w:themeColor="text1"/>
          <w:sz w:val="24"/>
          <w:szCs w:val="24"/>
        </w:rPr>
        <w:lastRenderedPageBreak/>
        <w:t>按照少数服从多数的原则确定，但不得违背公司采购基本原则和招标文件规定。</w:t>
      </w:r>
    </w:p>
    <w:p w:rsidR="004C1C3B" w:rsidRPr="00EF6048" w:rsidRDefault="008D326F" w:rsidP="005947F4">
      <w:pPr>
        <w:pStyle w:val="ac"/>
        <w:numPr>
          <w:ilvl w:val="0"/>
          <w:numId w:val="40"/>
        </w:numPr>
        <w:autoSpaceDE w:val="0"/>
        <w:autoSpaceDN w:val="0"/>
        <w:ind w:left="540"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澄清有关问题。对投标文件中含义不明确、同类问题表述不一致或有明显文字和计算错误的内容，评标委员会可以书面形式（应当由评标委员会专家签字）要求投标人做出必要的澄清、说明或者纠正。投标人的澄清、说明或补正应采用书面形式，由其授权的代表签字，并不得超出投标文件的范围或者改变投标文件的实质性内容。</w:t>
      </w:r>
      <w:bookmarkStart w:id="297" w:name="_Toc217446104"/>
      <w:bookmarkStart w:id="298" w:name="_Toc183682422"/>
      <w:bookmarkStart w:id="299" w:name="_Toc183582287"/>
    </w:p>
    <w:bookmarkEnd w:id="297"/>
    <w:bookmarkEnd w:id="298"/>
    <w:bookmarkEnd w:id="299"/>
    <w:p w:rsidR="004C1C3B" w:rsidRPr="00EF6048" w:rsidRDefault="008D326F" w:rsidP="005947F4">
      <w:pPr>
        <w:pStyle w:val="ac"/>
        <w:numPr>
          <w:ilvl w:val="0"/>
          <w:numId w:val="40"/>
        </w:numPr>
        <w:autoSpaceDE w:val="0"/>
        <w:autoSpaceDN w:val="0"/>
        <w:ind w:left="540"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比较与评价。按招标文件中规定的评标方法和标准，对资格性检查和符合性检查合格的投标文件进行商务和技术评估，综合比较与评价。</w:t>
      </w:r>
    </w:p>
    <w:p w:rsidR="004C1C3B" w:rsidRPr="00EF6048" w:rsidRDefault="008D326F" w:rsidP="005947F4">
      <w:pPr>
        <w:pStyle w:val="ac"/>
        <w:numPr>
          <w:ilvl w:val="0"/>
          <w:numId w:val="40"/>
        </w:numPr>
        <w:autoSpaceDE w:val="0"/>
        <w:autoSpaceDN w:val="0"/>
        <w:ind w:left="540"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推荐中标候选供应商名单。中标候选供应商数量应当根据采购需要确定，但必须按顺序排列中标候选供应商。</w:t>
      </w:r>
    </w:p>
    <w:p w:rsidR="004C1C3B" w:rsidRPr="00EF6048" w:rsidRDefault="008D326F" w:rsidP="005947F4">
      <w:pPr>
        <w:pStyle w:val="ac"/>
        <w:numPr>
          <w:ilvl w:val="0"/>
          <w:numId w:val="44"/>
        </w:numPr>
        <w:autoSpaceDE w:val="0"/>
        <w:autoSpaceDN w:val="0"/>
        <w:ind w:left="54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4C1C3B" w:rsidRPr="00EF6048" w:rsidRDefault="008D326F" w:rsidP="005947F4">
      <w:pPr>
        <w:pStyle w:val="ac"/>
        <w:numPr>
          <w:ilvl w:val="0"/>
          <w:numId w:val="44"/>
        </w:numPr>
        <w:autoSpaceDE w:val="0"/>
        <w:autoSpaceDN w:val="0"/>
        <w:ind w:left="54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采用综合评分法的，按评审后得分由高到低顺序排列。得分相同的，按投标报价由低到高顺序排列。得分且投标报价相同的，按技术指标优劣顺序排列。</w:t>
      </w:r>
    </w:p>
    <w:p w:rsidR="004C1C3B" w:rsidRPr="00EF6048" w:rsidRDefault="008D326F" w:rsidP="005947F4">
      <w:pPr>
        <w:pStyle w:val="ac"/>
        <w:numPr>
          <w:ilvl w:val="0"/>
          <w:numId w:val="44"/>
        </w:numPr>
        <w:autoSpaceDE w:val="0"/>
        <w:autoSpaceDN w:val="0"/>
        <w:ind w:left="54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采用性价比法的，按商数得分由高到低顺序排列。商数得分相同的，按投标报价由低到高顺序排列。商数得分且投标报价相同的，按技术指标优劣顺序排列。</w:t>
      </w:r>
    </w:p>
    <w:p w:rsidR="004C1C3B" w:rsidRPr="00EF6048" w:rsidRDefault="008D326F" w:rsidP="005947F4">
      <w:pPr>
        <w:pStyle w:val="ac"/>
        <w:numPr>
          <w:ilvl w:val="0"/>
          <w:numId w:val="40"/>
        </w:numPr>
        <w:autoSpaceDE w:val="0"/>
        <w:autoSpaceDN w:val="0"/>
        <w:ind w:left="540" w:firstLineChars="0" w:hanging="54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编写评标报告。评标报告是评标委员会根据全体评标成员签字的原始评标记录和评标结果编写的报告，其主要内容包括：</w:t>
      </w:r>
    </w:p>
    <w:p w:rsidR="004C1C3B" w:rsidRPr="00EF6048" w:rsidRDefault="008D326F" w:rsidP="005947F4">
      <w:pPr>
        <w:pStyle w:val="ac"/>
        <w:numPr>
          <w:ilvl w:val="1"/>
          <w:numId w:val="12"/>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开标记录和评标情况及说明，包括投标无效投标人名单及原因；</w:t>
      </w:r>
    </w:p>
    <w:p w:rsidR="004C1C3B" w:rsidRPr="00EF6048" w:rsidRDefault="008D326F" w:rsidP="005947F4">
      <w:pPr>
        <w:pStyle w:val="ac"/>
        <w:numPr>
          <w:ilvl w:val="1"/>
          <w:numId w:val="12"/>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评标结果和中标候选供应商排序表；</w:t>
      </w:r>
    </w:p>
    <w:p w:rsidR="00664E2A" w:rsidRPr="00EF6048" w:rsidRDefault="008D326F" w:rsidP="005947F4">
      <w:pPr>
        <w:pStyle w:val="ac"/>
        <w:numPr>
          <w:ilvl w:val="1"/>
          <w:numId w:val="12"/>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评标委员会的授标建议</w:t>
      </w:r>
      <w:r w:rsidR="00664E2A" w:rsidRPr="00EF6048">
        <w:rPr>
          <w:rFonts w:ascii="仿宋_GB2312" w:hAnsi="仿宋_GB2312" w:cs="仿宋_GB2312" w:hint="eastAsia"/>
          <w:color w:val="000000" w:themeColor="text1"/>
          <w:sz w:val="24"/>
          <w:szCs w:val="24"/>
        </w:rPr>
        <w:t>；</w:t>
      </w:r>
    </w:p>
    <w:p w:rsidR="00664E2A" w:rsidRPr="00EF6048" w:rsidRDefault="008D326F" w:rsidP="005947F4">
      <w:pPr>
        <w:pStyle w:val="ac"/>
        <w:numPr>
          <w:ilvl w:val="1"/>
          <w:numId w:val="12"/>
        </w:numPr>
        <w:autoSpaceDE w:val="0"/>
        <w:autoSpaceDN w:val="0"/>
        <w:ind w:left="900" w:firstLineChars="0" w:hanging="36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编写评标报告：具体评标程序如下</w:t>
      </w:r>
      <w:r w:rsidR="00664E2A" w:rsidRPr="00EF6048">
        <w:rPr>
          <w:rFonts w:ascii="仿宋_GB2312" w:hAnsi="仿宋_GB2312" w:cs="仿宋_GB2312" w:hint="eastAsia"/>
          <w:color w:val="000000" w:themeColor="text1"/>
          <w:sz w:val="24"/>
          <w:szCs w:val="24"/>
        </w:rPr>
        <w:t>；</w:t>
      </w:r>
    </w:p>
    <w:p w:rsidR="004C1C3B" w:rsidRPr="00EF6048" w:rsidRDefault="008D326F" w:rsidP="00935513">
      <w:pPr>
        <w:pStyle w:val="ac"/>
        <w:autoSpaceDE w:val="0"/>
        <w:autoSpaceDN w:val="0"/>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第一步：成立评委会，评标工作在领导的组织下进行。</w:t>
      </w:r>
    </w:p>
    <w:p w:rsidR="004C1C3B" w:rsidRPr="00EF6048" w:rsidRDefault="008D326F">
      <w:pPr>
        <w:autoSpaceDE w:val="0"/>
        <w:autoSpaceDN w:val="0"/>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lastRenderedPageBreak/>
        <w:t>第二步：熟悉招标文件及其实质性规定。</w:t>
      </w:r>
    </w:p>
    <w:p w:rsidR="004C1C3B" w:rsidRPr="00EF6048" w:rsidRDefault="008D326F">
      <w:pPr>
        <w:autoSpaceDE w:val="0"/>
        <w:autoSpaceDN w:val="0"/>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第三步：检查各投标人投标文件的完整性。重点检查投标文件组成是否完整，投标函、法定代表人授权委托书等签署盖章是否符合规定。</w:t>
      </w:r>
    </w:p>
    <w:p w:rsidR="004C1C3B" w:rsidRPr="00EF6048" w:rsidRDefault="008D326F">
      <w:pPr>
        <w:autoSpaceDE w:val="0"/>
        <w:autoSpaceDN w:val="0"/>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第四步：审查投标人资质资格。对照第一章第三条“投标单位资质资格”，审查投标人是否符合招标要求。</w:t>
      </w:r>
    </w:p>
    <w:p w:rsidR="004C1C3B" w:rsidRPr="00EF6048" w:rsidRDefault="008D326F">
      <w:pPr>
        <w:autoSpaceDE w:val="0"/>
        <w:autoSpaceDN w:val="0"/>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第五步：审查商务条款是否满足招标文件规定。</w:t>
      </w:r>
    </w:p>
    <w:p w:rsidR="004C1C3B" w:rsidRPr="00EF6048" w:rsidRDefault="008D326F">
      <w:pPr>
        <w:autoSpaceDE w:val="0"/>
        <w:autoSpaceDN w:val="0"/>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第六步：审查投标报价及项目是否有漏项，是否计算错误。</w:t>
      </w:r>
    </w:p>
    <w:p w:rsidR="004C1C3B" w:rsidRPr="00EF6048" w:rsidRDefault="008D326F">
      <w:pPr>
        <w:autoSpaceDE w:val="0"/>
        <w:autoSpaceDN w:val="0"/>
        <w:ind w:left="480" w:firstLineChars="0" w:firstLine="0"/>
        <w:rPr>
          <w:rFonts w:ascii="仿宋_GB2312" w:hAnsi="仿宋_GB2312" w:cs="仿宋_GB2312"/>
          <w:color w:val="000000" w:themeColor="text1"/>
          <w:spacing w:val="-2"/>
          <w:sz w:val="24"/>
          <w:szCs w:val="24"/>
        </w:rPr>
      </w:pPr>
      <w:r w:rsidRPr="00EF6048">
        <w:rPr>
          <w:rFonts w:ascii="仿宋_GB2312" w:hAnsi="仿宋_GB2312" w:cs="仿宋_GB2312" w:hint="eastAsia"/>
          <w:color w:val="000000" w:themeColor="text1"/>
          <w:sz w:val="24"/>
          <w:szCs w:val="24"/>
        </w:rPr>
        <w:t>第七步：审查投标文件是否满</w:t>
      </w:r>
      <w:r w:rsidRPr="00EF6048">
        <w:rPr>
          <w:rFonts w:ascii="仿宋_GB2312" w:hAnsi="仿宋_GB2312" w:cs="仿宋_GB2312" w:hint="eastAsia"/>
          <w:color w:val="000000" w:themeColor="text1"/>
          <w:spacing w:val="-2"/>
          <w:sz w:val="24"/>
          <w:szCs w:val="24"/>
        </w:rPr>
        <w:t>足招标项目的详细技术、配置等需求。</w:t>
      </w:r>
    </w:p>
    <w:p w:rsidR="004C1C3B" w:rsidRPr="00EF6048" w:rsidRDefault="008D326F">
      <w:pPr>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第八步：比较与评价。评标时，评委会依据本招标文件载明的评标方法与标准，对每个有效投标人的报价进行比较和排序。</w:t>
      </w:r>
    </w:p>
    <w:p w:rsidR="004C1C3B" w:rsidRPr="00EF6048" w:rsidRDefault="008D326F">
      <w:pPr>
        <w:ind w:left="480"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第九步：推荐中标候选单位名单。评标委员会对投标文件进行评审和比较后，将评标情况写出书面《评标意见书》，推荐</w:t>
      </w:r>
      <w:r w:rsidR="000B22BC">
        <w:rPr>
          <w:rFonts w:ascii="仿宋_GB2312" w:hAnsi="仿宋_GB2312" w:cs="仿宋_GB2312" w:hint="eastAsia"/>
          <w:color w:val="000000" w:themeColor="text1"/>
          <w:sz w:val="24"/>
          <w:szCs w:val="24"/>
        </w:rPr>
        <w:t>中标单位或</w:t>
      </w:r>
      <w:r w:rsidRPr="00EF6048">
        <w:rPr>
          <w:rFonts w:ascii="仿宋_GB2312" w:hAnsi="仿宋_GB2312" w:cs="仿宋_GB2312" w:hint="eastAsia"/>
          <w:color w:val="000000" w:themeColor="text1"/>
          <w:sz w:val="24"/>
          <w:szCs w:val="24"/>
        </w:rPr>
        <w:t>中标候选单位。</w:t>
      </w:r>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pStyle w:val="1"/>
        <w:spacing w:before="0" w:after="0"/>
        <w:ind w:firstLine="149"/>
        <w:rPr>
          <w:rFonts w:hAnsi="仿宋_GB2312" w:cs="仿宋_GB2312"/>
          <w:color w:val="000000" w:themeColor="text1"/>
          <w:sz w:val="24"/>
          <w:szCs w:val="24"/>
        </w:rPr>
      </w:pPr>
      <w:bookmarkStart w:id="300" w:name="_Toc497134517"/>
      <w:r w:rsidRPr="00EF6048">
        <w:rPr>
          <w:rFonts w:hAnsi="仿宋_GB2312" w:cs="仿宋_GB2312" w:hint="eastAsia"/>
          <w:color w:val="000000" w:themeColor="text1"/>
          <w:sz w:val="24"/>
          <w:szCs w:val="24"/>
        </w:rPr>
        <w:lastRenderedPageBreak/>
        <w:t>第五章 技术规格说明书</w:t>
      </w:r>
      <w:bookmarkEnd w:id="300"/>
    </w:p>
    <w:p w:rsidR="004C1C3B" w:rsidRPr="004E3D82" w:rsidRDefault="008D326F" w:rsidP="005947F4">
      <w:pPr>
        <w:pStyle w:val="2"/>
        <w:numPr>
          <w:ilvl w:val="1"/>
          <w:numId w:val="45"/>
        </w:numPr>
        <w:spacing w:before="0" w:after="0"/>
        <w:ind w:left="360" w:firstLineChars="0" w:hanging="360"/>
        <w:rPr>
          <w:rFonts w:hAnsi="仿宋_GB2312" w:cs="仿宋_GB2312"/>
          <w:sz w:val="24"/>
          <w:szCs w:val="24"/>
        </w:rPr>
      </w:pPr>
      <w:bookmarkStart w:id="301" w:name="_Toc497134518"/>
      <w:r w:rsidRPr="004E3D82">
        <w:rPr>
          <w:rFonts w:hAnsi="仿宋_GB2312" w:cs="仿宋_GB2312" w:hint="eastAsia"/>
          <w:sz w:val="24"/>
          <w:szCs w:val="24"/>
        </w:rPr>
        <w:t>软件总体要求</w:t>
      </w:r>
      <w:bookmarkEnd w:id="301"/>
    </w:p>
    <w:p w:rsidR="004E3D82" w:rsidRDefault="004E3D82" w:rsidP="004E3D82">
      <w:pPr>
        <w:autoSpaceDE w:val="0"/>
        <w:autoSpaceDN w:val="0"/>
        <w:ind w:firstLine="480"/>
        <w:rPr>
          <w:rFonts w:ascii="仿宋" w:eastAsia="仿宋" w:hAnsi="仿宋"/>
          <w:sz w:val="24"/>
          <w:szCs w:val="24"/>
        </w:rPr>
      </w:pPr>
      <w:r w:rsidRPr="002C4E98">
        <w:rPr>
          <w:rFonts w:ascii="仿宋" w:eastAsia="仿宋" w:hAnsi="仿宋" w:hint="eastAsia"/>
          <w:sz w:val="24"/>
          <w:szCs w:val="24"/>
        </w:rPr>
        <w:t>力帆集团审计信息化系统，是</w:t>
      </w:r>
      <w:r>
        <w:rPr>
          <w:rFonts w:ascii="仿宋" w:eastAsia="仿宋" w:hAnsi="仿宋" w:hint="eastAsia"/>
          <w:sz w:val="24"/>
          <w:szCs w:val="24"/>
        </w:rPr>
        <w:t>针对力帆集团企业</w:t>
      </w:r>
      <w:r w:rsidRPr="002C4E98">
        <w:rPr>
          <w:rFonts w:ascii="仿宋" w:eastAsia="仿宋" w:hAnsi="仿宋" w:hint="eastAsia"/>
          <w:sz w:val="24"/>
          <w:szCs w:val="24"/>
        </w:rPr>
        <w:t>审计业务和管理的信息化系统。适用于集团化多业态、多组织下的审计业务，以风险内控为导向，实现集审计作业、审计管理、数据分析、决策分析、风险管理、内控评价、监控预警</w:t>
      </w:r>
      <w:r>
        <w:rPr>
          <w:rFonts w:ascii="仿宋" w:eastAsia="仿宋" w:hAnsi="仿宋" w:hint="eastAsia"/>
          <w:sz w:val="24"/>
          <w:szCs w:val="24"/>
        </w:rPr>
        <w:t>等</w:t>
      </w:r>
      <w:r w:rsidRPr="002C4E98">
        <w:rPr>
          <w:rFonts w:ascii="仿宋" w:eastAsia="仿宋" w:hAnsi="仿宋" w:hint="eastAsia"/>
          <w:sz w:val="24"/>
          <w:szCs w:val="24"/>
        </w:rPr>
        <w:t>一体化的综合审计管理信息化平台，</w:t>
      </w:r>
      <w:r>
        <w:rPr>
          <w:rFonts w:ascii="仿宋" w:eastAsia="仿宋" w:hAnsi="仿宋" w:hint="eastAsia"/>
          <w:sz w:val="24"/>
          <w:szCs w:val="24"/>
        </w:rPr>
        <w:t>全面提高审计</w:t>
      </w:r>
      <w:r w:rsidRPr="002C4E98">
        <w:rPr>
          <w:rFonts w:ascii="仿宋" w:eastAsia="仿宋" w:hAnsi="仿宋" w:hint="eastAsia"/>
          <w:sz w:val="24"/>
          <w:szCs w:val="24"/>
        </w:rPr>
        <w:t>工作</w:t>
      </w:r>
      <w:r>
        <w:rPr>
          <w:rFonts w:ascii="仿宋" w:eastAsia="仿宋" w:hAnsi="仿宋" w:hint="eastAsia"/>
          <w:sz w:val="24"/>
          <w:szCs w:val="24"/>
        </w:rPr>
        <w:t>质量、</w:t>
      </w:r>
      <w:r w:rsidRPr="002C4E98">
        <w:rPr>
          <w:rFonts w:ascii="仿宋" w:eastAsia="仿宋" w:hAnsi="仿宋" w:hint="eastAsia"/>
          <w:sz w:val="24"/>
          <w:szCs w:val="24"/>
        </w:rPr>
        <w:t>效率、提升审计绩</w:t>
      </w:r>
      <w:r w:rsidRPr="00FD2611">
        <w:rPr>
          <w:rFonts w:ascii="仿宋" w:eastAsia="仿宋" w:hAnsi="仿宋" w:hint="eastAsia"/>
          <w:sz w:val="24"/>
          <w:szCs w:val="24"/>
        </w:rPr>
        <w:t>效。</w:t>
      </w:r>
    </w:p>
    <w:p w:rsidR="004C1C3B" w:rsidRDefault="004E3D82" w:rsidP="005947F4">
      <w:pPr>
        <w:pStyle w:val="3"/>
        <w:numPr>
          <w:ilvl w:val="0"/>
          <w:numId w:val="57"/>
        </w:numPr>
        <w:spacing w:before="0" w:after="0" w:line="415" w:lineRule="auto"/>
        <w:ind w:left="987" w:firstLineChars="0"/>
        <w:rPr>
          <w:rFonts w:ascii="仿宋" w:eastAsia="仿宋" w:hAnsi="仿宋"/>
        </w:rPr>
      </w:pPr>
      <w:bookmarkStart w:id="302" w:name="_Toc497134519"/>
      <w:r w:rsidRPr="00E032BB">
        <w:rPr>
          <w:rFonts w:ascii="仿宋" w:eastAsia="仿宋" w:hAnsi="仿宋" w:hint="eastAsia"/>
        </w:rPr>
        <w:t>项目建设目标</w:t>
      </w:r>
      <w:bookmarkEnd w:id="302"/>
    </w:p>
    <w:p w:rsidR="004E3D82" w:rsidRPr="004E3D82" w:rsidRDefault="004E3D82" w:rsidP="005947F4">
      <w:pPr>
        <w:pStyle w:val="ac"/>
        <w:numPr>
          <w:ilvl w:val="0"/>
          <w:numId w:val="58"/>
        </w:numPr>
        <w:ind w:firstLineChars="0"/>
        <w:rPr>
          <w:rFonts w:ascii="仿宋" w:eastAsia="仿宋" w:hAnsi="仿宋"/>
          <w:sz w:val="24"/>
          <w:szCs w:val="24"/>
        </w:rPr>
      </w:pPr>
      <w:r w:rsidRPr="004E3D82">
        <w:rPr>
          <w:rFonts w:ascii="仿宋" w:eastAsia="仿宋" w:hAnsi="仿宋" w:hint="eastAsia"/>
          <w:sz w:val="24"/>
          <w:szCs w:val="24"/>
        </w:rPr>
        <w:t>以风险导向审计为核心，实现内部审计“五个转变”</w:t>
      </w:r>
      <w:r>
        <w:rPr>
          <w:rFonts w:ascii="仿宋" w:eastAsia="仿宋" w:hAnsi="仿宋" w:hint="eastAsia"/>
          <w:sz w:val="24"/>
          <w:szCs w:val="24"/>
        </w:rPr>
        <w:t>。</w:t>
      </w:r>
    </w:p>
    <w:p w:rsidR="004E3D82" w:rsidRDefault="004E3D82" w:rsidP="004E3D82">
      <w:pPr>
        <w:ind w:firstLineChars="0" w:firstLine="560"/>
        <w:rPr>
          <w:rFonts w:ascii="仿宋" w:eastAsia="仿宋" w:hAnsi="仿宋"/>
          <w:sz w:val="24"/>
          <w:szCs w:val="24"/>
        </w:rPr>
      </w:pPr>
      <w:r w:rsidRPr="004E3D82">
        <w:rPr>
          <w:rFonts w:ascii="仿宋" w:eastAsia="仿宋" w:hAnsi="仿宋" w:hint="eastAsia"/>
          <w:sz w:val="24"/>
          <w:szCs w:val="24"/>
        </w:rPr>
        <w:t>内审功能要从查错防弊向价值管理转变、内审重点要从单纯的财务导向向经营导向转变、内审关口要从由事后监督向过程控制转变、内审组织体制要从分散管理向集中管理转变、审计方法要从传统的现场检查向现场检查与远程在线审计相结合转变，从而更全面地履行审计监督职责。实现审计资源的科学化管理，实现审计项目的规范、有效，实现集团公司经济运行的可观、可控、可测。</w:t>
      </w:r>
    </w:p>
    <w:p w:rsidR="004E3D82" w:rsidRPr="00E032BB" w:rsidRDefault="004E3D82" w:rsidP="005947F4">
      <w:pPr>
        <w:pStyle w:val="ac"/>
        <w:numPr>
          <w:ilvl w:val="0"/>
          <w:numId w:val="58"/>
        </w:numPr>
        <w:ind w:firstLineChars="0"/>
        <w:rPr>
          <w:rFonts w:ascii="仿宋" w:eastAsia="仿宋" w:hAnsi="仿宋"/>
          <w:sz w:val="24"/>
          <w:szCs w:val="24"/>
        </w:rPr>
      </w:pPr>
      <w:r w:rsidRPr="00E032BB">
        <w:rPr>
          <w:rFonts w:ascii="仿宋" w:eastAsia="仿宋" w:hAnsi="仿宋" w:hint="eastAsia"/>
          <w:sz w:val="24"/>
          <w:szCs w:val="24"/>
        </w:rPr>
        <w:t>由信息化建设推进内审管理的深度和广度</w:t>
      </w:r>
      <w:r>
        <w:rPr>
          <w:rFonts w:ascii="仿宋" w:eastAsia="仿宋" w:hAnsi="仿宋" w:hint="eastAsia"/>
          <w:sz w:val="24"/>
          <w:szCs w:val="24"/>
        </w:rPr>
        <w:t>。</w:t>
      </w:r>
    </w:p>
    <w:p w:rsidR="004E3D82" w:rsidRDefault="004E3D82" w:rsidP="004E3D82">
      <w:pPr>
        <w:ind w:firstLineChars="193" w:firstLine="463"/>
        <w:rPr>
          <w:rFonts w:ascii="仿宋" w:eastAsia="仿宋" w:hAnsi="仿宋"/>
          <w:sz w:val="24"/>
          <w:szCs w:val="24"/>
        </w:rPr>
      </w:pPr>
      <w:r w:rsidRPr="00E032BB">
        <w:rPr>
          <w:rFonts w:ascii="仿宋" w:eastAsia="仿宋" w:hAnsi="仿宋" w:hint="eastAsia"/>
          <w:sz w:val="24"/>
          <w:szCs w:val="24"/>
        </w:rPr>
        <w:t>通过审计管理系统建设，实现全面的内审工作信息化支撑，从业务、管理、信息等不同层面提高集团审计部门对全集团内审工作的全局把控。以数据为基础，以信息化技术为手段，以管理规范为依据全面提升领导对内审业务及企业运营情况的全局把控，增强领导者对业务管理的深度和广度，同时通过多种决策分析功能，为领导决策提供可靠的信息化依据。</w:t>
      </w:r>
    </w:p>
    <w:p w:rsidR="004E3D82" w:rsidRPr="00E032BB" w:rsidRDefault="004E3D82" w:rsidP="005947F4">
      <w:pPr>
        <w:pStyle w:val="ac"/>
        <w:numPr>
          <w:ilvl w:val="0"/>
          <w:numId w:val="58"/>
        </w:numPr>
        <w:ind w:firstLineChars="0"/>
        <w:rPr>
          <w:rFonts w:ascii="仿宋" w:eastAsia="仿宋" w:hAnsi="仿宋"/>
          <w:sz w:val="24"/>
          <w:szCs w:val="24"/>
        </w:rPr>
      </w:pPr>
      <w:r w:rsidRPr="00E032BB">
        <w:rPr>
          <w:rFonts w:ascii="仿宋" w:eastAsia="仿宋" w:hAnsi="仿宋" w:hint="eastAsia"/>
          <w:sz w:val="24"/>
          <w:szCs w:val="24"/>
        </w:rPr>
        <w:t>全面提升审计效率，降低审计成本</w:t>
      </w:r>
      <w:r>
        <w:rPr>
          <w:rFonts w:ascii="仿宋" w:eastAsia="仿宋" w:hAnsi="仿宋" w:hint="eastAsia"/>
          <w:sz w:val="24"/>
          <w:szCs w:val="24"/>
        </w:rPr>
        <w:t>。</w:t>
      </w:r>
    </w:p>
    <w:p w:rsidR="004E3D82" w:rsidRPr="00E032BB" w:rsidRDefault="004E3D82" w:rsidP="004E3D82">
      <w:pPr>
        <w:ind w:firstLineChars="193" w:firstLine="463"/>
        <w:rPr>
          <w:rFonts w:ascii="仿宋" w:eastAsia="仿宋" w:hAnsi="仿宋"/>
          <w:sz w:val="24"/>
          <w:szCs w:val="24"/>
        </w:rPr>
      </w:pPr>
      <w:r w:rsidRPr="00E032BB">
        <w:rPr>
          <w:rFonts w:ascii="仿宋" w:eastAsia="仿宋" w:hAnsi="仿宋" w:hint="eastAsia"/>
          <w:sz w:val="24"/>
          <w:szCs w:val="24"/>
        </w:rPr>
        <w:t>改善审计技术手段，提升审计发现问题的能力，推动集团公司落实审计整改和促进审计成果的利用，合理安排审计项目，有效利用审计资源，实现对审计项目适时监控、跟踪进展、过程控制，进一步提高审计覆盖面，降低审计风险和审计成本。</w:t>
      </w:r>
    </w:p>
    <w:p w:rsidR="004E3D82" w:rsidRPr="00E032BB" w:rsidRDefault="004E3D82" w:rsidP="005947F4">
      <w:pPr>
        <w:pStyle w:val="ac"/>
        <w:numPr>
          <w:ilvl w:val="0"/>
          <w:numId w:val="58"/>
        </w:numPr>
        <w:ind w:firstLineChars="0"/>
        <w:rPr>
          <w:rFonts w:ascii="仿宋" w:eastAsia="仿宋" w:hAnsi="仿宋"/>
          <w:sz w:val="24"/>
          <w:szCs w:val="24"/>
        </w:rPr>
      </w:pPr>
      <w:r w:rsidRPr="00E032BB">
        <w:rPr>
          <w:rFonts w:ascii="仿宋" w:eastAsia="仿宋" w:hAnsi="仿宋" w:hint="eastAsia"/>
          <w:sz w:val="24"/>
          <w:szCs w:val="24"/>
        </w:rPr>
        <w:t>实现集团内部审计实务操作规范化</w:t>
      </w:r>
      <w:r>
        <w:rPr>
          <w:rFonts w:ascii="仿宋" w:eastAsia="仿宋" w:hAnsi="仿宋" w:hint="eastAsia"/>
          <w:sz w:val="24"/>
          <w:szCs w:val="24"/>
        </w:rPr>
        <w:t>。</w:t>
      </w:r>
    </w:p>
    <w:p w:rsidR="004E3D82" w:rsidRDefault="004E3D82" w:rsidP="004E3D82">
      <w:pPr>
        <w:ind w:firstLineChars="193" w:firstLine="463"/>
        <w:rPr>
          <w:rFonts w:ascii="仿宋" w:eastAsia="仿宋" w:hAnsi="仿宋"/>
          <w:sz w:val="24"/>
          <w:szCs w:val="24"/>
        </w:rPr>
      </w:pPr>
      <w:r w:rsidRPr="00E032BB">
        <w:rPr>
          <w:rFonts w:ascii="仿宋" w:eastAsia="仿宋" w:hAnsi="仿宋" w:hint="eastAsia"/>
          <w:sz w:val="24"/>
          <w:szCs w:val="24"/>
        </w:rPr>
        <w:t>标准规范的审计业务流程既是高效、有序开展审计工作的前提，也是保证审计程序执行充分性，避免审计失败的重要环节。然而，根据对集团的审计业务特征的分析结果，依靠在现有的审计人员，通过传统的手工作业方式，开展复杂、多样、巨大工作量的审计工作，很难保证所有审计项目按照统一规范的流程进行。信息化工作方式较手工工作方式的另一项进步成果体现为，它能够通过系统固化</w:t>
      </w:r>
      <w:r w:rsidRPr="00E032BB">
        <w:rPr>
          <w:rFonts w:ascii="仿宋" w:eastAsia="仿宋" w:hAnsi="仿宋" w:hint="eastAsia"/>
          <w:sz w:val="24"/>
          <w:szCs w:val="24"/>
        </w:rPr>
        <w:lastRenderedPageBreak/>
        <w:t>业务流程，保障规范的审计流程在审计项目实际施行的过程中得到贯彻，从流程上避免审计项目的失败。因此，贯彻审计流程规范化是本次项目建设的重点之一。</w:t>
      </w:r>
    </w:p>
    <w:p w:rsidR="004E3D82" w:rsidRPr="00E032BB" w:rsidRDefault="004E3D82" w:rsidP="005947F4">
      <w:pPr>
        <w:pStyle w:val="ac"/>
        <w:numPr>
          <w:ilvl w:val="0"/>
          <w:numId w:val="58"/>
        </w:numPr>
        <w:ind w:firstLineChars="0"/>
        <w:rPr>
          <w:rFonts w:ascii="仿宋" w:eastAsia="仿宋" w:hAnsi="仿宋"/>
          <w:sz w:val="24"/>
          <w:szCs w:val="24"/>
        </w:rPr>
      </w:pPr>
      <w:r w:rsidRPr="00E032BB">
        <w:rPr>
          <w:rFonts w:ascii="仿宋" w:eastAsia="仿宋" w:hAnsi="仿宋" w:hint="eastAsia"/>
          <w:sz w:val="24"/>
          <w:szCs w:val="24"/>
        </w:rPr>
        <w:t>推进集团内部审计信息集成共享</w:t>
      </w:r>
      <w:r>
        <w:rPr>
          <w:rFonts w:ascii="仿宋" w:eastAsia="仿宋" w:hAnsi="仿宋" w:hint="eastAsia"/>
          <w:sz w:val="24"/>
          <w:szCs w:val="24"/>
        </w:rPr>
        <w:t>。</w:t>
      </w:r>
    </w:p>
    <w:p w:rsidR="004E3D82" w:rsidRDefault="004E3D82" w:rsidP="004E3D82">
      <w:pPr>
        <w:ind w:firstLineChars="193" w:firstLine="463"/>
        <w:rPr>
          <w:rFonts w:ascii="仿宋" w:eastAsia="仿宋" w:hAnsi="仿宋"/>
          <w:sz w:val="24"/>
          <w:szCs w:val="24"/>
        </w:rPr>
      </w:pPr>
      <w:r w:rsidRPr="00E032BB">
        <w:rPr>
          <w:rFonts w:ascii="仿宋" w:eastAsia="仿宋" w:hAnsi="仿宋" w:hint="eastAsia"/>
          <w:sz w:val="24"/>
          <w:szCs w:val="24"/>
        </w:rPr>
        <w:t>要实现新的审计业务模式，完成审计工作的转变，必须在审计项目过程中打通数据交换与传输的渠道，建立信息共享渠道，实现集团审计部门内的数据交换、传输与信息共享。</w:t>
      </w:r>
    </w:p>
    <w:p w:rsidR="004E3D82" w:rsidRPr="00E032BB" w:rsidRDefault="004E3D82" w:rsidP="005947F4">
      <w:pPr>
        <w:pStyle w:val="ac"/>
        <w:numPr>
          <w:ilvl w:val="0"/>
          <w:numId w:val="58"/>
        </w:numPr>
        <w:ind w:firstLineChars="0"/>
        <w:rPr>
          <w:rFonts w:ascii="仿宋" w:eastAsia="仿宋" w:hAnsi="仿宋"/>
          <w:sz w:val="24"/>
          <w:szCs w:val="24"/>
        </w:rPr>
      </w:pPr>
      <w:r w:rsidRPr="00E032BB">
        <w:rPr>
          <w:rFonts w:ascii="仿宋" w:eastAsia="仿宋" w:hAnsi="仿宋" w:hint="eastAsia"/>
          <w:sz w:val="24"/>
          <w:szCs w:val="24"/>
        </w:rPr>
        <w:t>基于审计经验及成果的高效审计</w:t>
      </w:r>
      <w:r>
        <w:rPr>
          <w:rFonts w:ascii="仿宋" w:eastAsia="仿宋" w:hAnsi="仿宋" w:hint="eastAsia"/>
          <w:sz w:val="24"/>
          <w:szCs w:val="24"/>
        </w:rPr>
        <w:t>。</w:t>
      </w:r>
    </w:p>
    <w:p w:rsidR="004E3D82" w:rsidRDefault="004E3D82" w:rsidP="004E3D82">
      <w:pPr>
        <w:ind w:firstLineChars="193" w:firstLine="463"/>
        <w:rPr>
          <w:rFonts w:ascii="仿宋" w:eastAsia="仿宋" w:hAnsi="仿宋"/>
          <w:sz w:val="24"/>
          <w:szCs w:val="24"/>
        </w:rPr>
      </w:pPr>
      <w:r w:rsidRPr="00E032BB">
        <w:rPr>
          <w:rFonts w:ascii="仿宋" w:eastAsia="仿宋" w:hAnsi="仿宋" w:hint="eastAsia"/>
          <w:sz w:val="24"/>
          <w:szCs w:val="24"/>
        </w:rPr>
        <w:t>集团审计业务具有复杂、多样、工作量巨大的特征，考虑到目前的审计人员资源，迫切需要通过本次审计信息化建设项目提高审计工作效率，解决目前审计工作开展过程中难以解决的一些问题，例如：快速查询、调配审计人员资源，及时查阅项目前期档案，批量处理审计项目相关数据以及项目疑点，远程在线审计，动态监控预警，通过调用专家经验库以及自身项目经验库实现基于经验复用的高效审计，通过数据建模实现高效的统计分析与指标预警。</w:t>
      </w:r>
    </w:p>
    <w:p w:rsidR="004E3D82" w:rsidRDefault="004E3D82" w:rsidP="005947F4">
      <w:pPr>
        <w:pStyle w:val="3"/>
        <w:numPr>
          <w:ilvl w:val="0"/>
          <w:numId w:val="57"/>
        </w:numPr>
        <w:spacing w:before="0" w:after="0" w:line="415" w:lineRule="auto"/>
        <w:ind w:left="987" w:firstLineChars="0"/>
        <w:rPr>
          <w:rFonts w:ascii="仿宋" w:eastAsia="仿宋" w:hAnsi="仿宋"/>
        </w:rPr>
      </w:pPr>
      <w:bookmarkStart w:id="303" w:name="_Toc497134520"/>
      <w:r>
        <w:rPr>
          <w:rFonts w:ascii="仿宋" w:eastAsia="仿宋" w:hAnsi="仿宋" w:hint="eastAsia"/>
        </w:rPr>
        <w:t>项目实施策略</w:t>
      </w:r>
      <w:bookmarkEnd w:id="303"/>
    </w:p>
    <w:p w:rsidR="004E3D82" w:rsidRPr="00882631" w:rsidRDefault="004E3D82" w:rsidP="004E3D82">
      <w:pPr>
        <w:ind w:firstLineChars="193" w:firstLine="463"/>
        <w:rPr>
          <w:rFonts w:ascii="仿宋" w:eastAsia="仿宋" w:hAnsi="仿宋"/>
          <w:color w:val="FF0000"/>
          <w:sz w:val="24"/>
          <w:szCs w:val="24"/>
        </w:rPr>
      </w:pPr>
      <w:r w:rsidRPr="00FD2611">
        <w:rPr>
          <w:rFonts w:ascii="仿宋" w:eastAsia="仿宋" w:hAnsi="仿宋" w:hint="eastAsia"/>
          <w:sz w:val="24"/>
          <w:szCs w:val="24"/>
        </w:rPr>
        <w:t>本着总体规划，分步实施，统一标准，逐步集成的建设原则，解决力帆集团最迫切最紧急的业务需求，</w:t>
      </w:r>
      <w:r w:rsidRPr="003C6F20">
        <w:rPr>
          <w:rFonts w:ascii="仿宋" w:eastAsia="仿宋" w:hAnsi="仿宋" w:hint="eastAsia"/>
          <w:sz w:val="24"/>
          <w:szCs w:val="24"/>
        </w:rPr>
        <w:t>力争实现投入资源少，建设周期短，应用效果见效快。</w:t>
      </w:r>
    </w:p>
    <w:p w:rsidR="004E3D82" w:rsidRDefault="004E3D82" w:rsidP="004E3D82">
      <w:pPr>
        <w:ind w:firstLine="480"/>
        <w:rPr>
          <w:rFonts w:ascii="仿宋" w:eastAsia="仿宋" w:hAnsi="仿宋"/>
          <w:sz w:val="24"/>
          <w:szCs w:val="24"/>
        </w:rPr>
      </w:pPr>
      <w:r w:rsidRPr="003F714A">
        <w:rPr>
          <w:rFonts w:ascii="仿宋" w:eastAsia="仿宋" w:hAnsi="仿宋" w:hint="eastAsia"/>
          <w:sz w:val="24"/>
          <w:szCs w:val="24"/>
        </w:rPr>
        <w:t>项目预计分两期进行建设，</w:t>
      </w:r>
      <w:r>
        <w:rPr>
          <w:rFonts w:ascii="仿宋" w:eastAsia="仿宋" w:hAnsi="仿宋" w:hint="eastAsia"/>
          <w:sz w:val="24"/>
          <w:szCs w:val="24"/>
        </w:rPr>
        <w:t>本</w:t>
      </w:r>
      <w:r w:rsidRPr="003F714A">
        <w:rPr>
          <w:rFonts w:ascii="仿宋" w:eastAsia="仿宋" w:hAnsi="仿宋" w:hint="eastAsia"/>
          <w:sz w:val="24"/>
          <w:szCs w:val="24"/>
        </w:rPr>
        <w:t>期主要完成审计管理</w:t>
      </w:r>
      <w:r>
        <w:rPr>
          <w:rFonts w:ascii="仿宋" w:eastAsia="仿宋" w:hAnsi="仿宋" w:hint="eastAsia"/>
          <w:sz w:val="24"/>
          <w:szCs w:val="24"/>
        </w:rPr>
        <w:t>、审计</w:t>
      </w:r>
      <w:r w:rsidRPr="003F714A">
        <w:rPr>
          <w:rFonts w:ascii="仿宋" w:eastAsia="仿宋" w:hAnsi="仿宋" w:hint="eastAsia"/>
          <w:sz w:val="24"/>
          <w:szCs w:val="24"/>
        </w:rPr>
        <w:t>作业的</w:t>
      </w:r>
      <w:r>
        <w:rPr>
          <w:rFonts w:ascii="仿宋" w:eastAsia="仿宋" w:hAnsi="仿宋" w:hint="eastAsia"/>
          <w:sz w:val="24"/>
          <w:szCs w:val="24"/>
        </w:rPr>
        <w:t>系统</w:t>
      </w:r>
      <w:r w:rsidRPr="003F714A">
        <w:rPr>
          <w:rFonts w:ascii="仿宋" w:eastAsia="仿宋" w:hAnsi="仿宋" w:hint="eastAsia"/>
          <w:sz w:val="24"/>
          <w:szCs w:val="24"/>
        </w:rPr>
        <w:t>建设，</w:t>
      </w:r>
      <w:r>
        <w:rPr>
          <w:rFonts w:ascii="仿宋" w:eastAsia="仿宋" w:hAnsi="仿宋" w:hint="eastAsia"/>
          <w:sz w:val="24"/>
          <w:szCs w:val="24"/>
        </w:rPr>
        <w:t>以及财务、业务系统的数据对接，通过审计监控指标，满足基本的数据查询、自动数据分析，实现数据实时监控和预警</w:t>
      </w:r>
      <w:r w:rsidRPr="003F714A">
        <w:rPr>
          <w:rFonts w:ascii="仿宋" w:eastAsia="仿宋" w:hAnsi="仿宋" w:hint="eastAsia"/>
          <w:sz w:val="24"/>
          <w:szCs w:val="24"/>
        </w:rPr>
        <w:t>。</w:t>
      </w:r>
      <w:r>
        <w:rPr>
          <w:rFonts w:ascii="仿宋" w:eastAsia="仿宋" w:hAnsi="仿宋" w:hint="eastAsia"/>
          <w:sz w:val="24"/>
          <w:szCs w:val="24"/>
        </w:rPr>
        <w:t>后期建设将以本期为基础，扩展建设风险管理、内控评价两大模块。</w:t>
      </w:r>
    </w:p>
    <w:p w:rsidR="004E3D82" w:rsidRDefault="004E3D82" w:rsidP="005947F4">
      <w:pPr>
        <w:pStyle w:val="2"/>
        <w:numPr>
          <w:ilvl w:val="1"/>
          <w:numId w:val="45"/>
        </w:numPr>
        <w:spacing w:before="0" w:after="0"/>
        <w:ind w:left="360" w:firstLineChars="0" w:hanging="360"/>
        <w:rPr>
          <w:rFonts w:hAnsi="仿宋_GB2312" w:cs="仿宋_GB2312"/>
          <w:sz w:val="24"/>
          <w:szCs w:val="24"/>
        </w:rPr>
      </w:pPr>
      <w:bookmarkStart w:id="304" w:name="_Toc497134521"/>
      <w:r w:rsidRPr="004E3D82">
        <w:rPr>
          <w:rFonts w:hAnsi="仿宋_GB2312" w:cs="仿宋_GB2312" w:hint="eastAsia"/>
          <w:sz w:val="24"/>
          <w:szCs w:val="24"/>
        </w:rPr>
        <w:t>软件模块需求</w:t>
      </w:r>
      <w:bookmarkEnd w:id="304"/>
    </w:p>
    <w:p w:rsidR="004E3D82" w:rsidRPr="00B024B0" w:rsidRDefault="004E3D82" w:rsidP="005947F4">
      <w:pPr>
        <w:pStyle w:val="3"/>
        <w:numPr>
          <w:ilvl w:val="0"/>
          <w:numId w:val="59"/>
        </w:numPr>
        <w:spacing w:before="0" w:after="0" w:line="415" w:lineRule="auto"/>
        <w:ind w:left="987" w:firstLineChars="0"/>
        <w:rPr>
          <w:rFonts w:ascii="仿宋" w:eastAsia="仿宋" w:hAnsi="仿宋"/>
        </w:rPr>
      </w:pPr>
      <w:bookmarkStart w:id="305" w:name="_Toc497134522"/>
      <w:r w:rsidRPr="00B024B0">
        <w:rPr>
          <w:rFonts w:ascii="仿宋" w:eastAsia="仿宋" w:hAnsi="仿宋" w:hint="eastAsia"/>
        </w:rPr>
        <w:t>系统总体要求</w:t>
      </w:r>
      <w:bookmarkEnd w:id="305"/>
    </w:p>
    <w:p w:rsidR="004E3D82" w:rsidRPr="00EE1721" w:rsidRDefault="004E3D82" w:rsidP="005947F4">
      <w:pPr>
        <w:pStyle w:val="ac"/>
        <w:numPr>
          <w:ilvl w:val="0"/>
          <w:numId w:val="60"/>
        </w:numPr>
        <w:autoSpaceDE w:val="0"/>
        <w:autoSpaceDN w:val="0"/>
        <w:ind w:firstLineChars="0"/>
        <w:rPr>
          <w:rFonts w:ascii="仿宋" w:eastAsia="仿宋" w:hAnsi="仿宋"/>
          <w:sz w:val="24"/>
          <w:szCs w:val="24"/>
        </w:rPr>
      </w:pPr>
      <w:r w:rsidRPr="00EE1721">
        <w:rPr>
          <w:rFonts w:ascii="仿宋" w:eastAsia="仿宋" w:hAnsi="仿宋" w:hint="eastAsia"/>
          <w:sz w:val="24"/>
          <w:szCs w:val="24"/>
        </w:rPr>
        <w:t>适用性要求：适应于集团型、海外型企业审计管理的业务特点，遵循国家相关法律、行业规定和规范，结合企业的实际，以用户需求为出发点，以提升企业管理、效率、方便用户使用为原则，界面友好，操作便捷，易学易用。先进性要求：系统采用当前主流的技术架构，适应目前审计管理行业发展的最新趋势，利用先进的业务管理模式，高效的数据无缝共享，确保系统应用模型、解决方案、提供的咨询管理的先进性。</w:t>
      </w:r>
    </w:p>
    <w:p w:rsidR="004E3D82" w:rsidRPr="00EE1721" w:rsidRDefault="004E3D82" w:rsidP="005947F4">
      <w:pPr>
        <w:pStyle w:val="ac"/>
        <w:numPr>
          <w:ilvl w:val="0"/>
          <w:numId w:val="60"/>
        </w:numPr>
        <w:autoSpaceDE w:val="0"/>
        <w:autoSpaceDN w:val="0"/>
        <w:ind w:firstLineChars="0"/>
        <w:rPr>
          <w:rFonts w:ascii="仿宋" w:eastAsia="仿宋" w:hAnsi="仿宋"/>
          <w:sz w:val="24"/>
          <w:szCs w:val="24"/>
        </w:rPr>
      </w:pPr>
      <w:r w:rsidRPr="00B024B0">
        <w:rPr>
          <w:rFonts w:ascii="仿宋" w:eastAsia="仿宋" w:hAnsi="仿宋" w:hint="eastAsia"/>
          <w:sz w:val="24"/>
          <w:szCs w:val="24"/>
        </w:rPr>
        <w:t>安全可靠性要求：要求系统支持大型关系数据库，有严格的安全控制和数据备份机制，确保数据安全可靠；确保不与公司系统内的安全产</w:t>
      </w:r>
      <w:r w:rsidRPr="00B024B0">
        <w:rPr>
          <w:rFonts w:ascii="仿宋" w:eastAsia="仿宋" w:hAnsi="仿宋" w:hint="eastAsia"/>
          <w:sz w:val="24"/>
          <w:szCs w:val="24"/>
        </w:rPr>
        <w:lastRenderedPageBreak/>
        <w:t>品冲突，系统运行稳定，数据完整、准确。具有权限管理功能，多级安全机制。</w:t>
      </w:r>
      <w:r w:rsidRPr="00EE1721">
        <w:rPr>
          <w:rFonts w:ascii="仿宋" w:eastAsia="仿宋" w:hAnsi="仿宋" w:hint="eastAsia"/>
          <w:sz w:val="24"/>
          <w:szCs w:val="24"/>
        </w:rPr>
        <w:t>具备网页加密功能，确保系统对外的信息安全。</w:t>
      </w:r>
    </w:p>
    <w:p w:rsidR="004E3D82" w:rsidRPr="00EE1721" w:rsidRDefault="004E3D82" w:rsidP="005947F4">
      <w:pPr>
        <w:pStyle w:val="ac"/>
        <w:numPr>
          <w:ilvl w:val="0"/>
          <w:numId w:val="60"/>
        </w:numPr>
        <w:autoSpaceDE w:val="0"/>
        <w:autoSpaceDN w:val="0"/>
        <w:ind w:firstLineChars="0"/>
        <w:rPr>
          <w:rFonts w:ascii="仿宋" w:eastAsia="仿宋" w:hAnsi="仿宋"/>
          <w:sz w:val="24"/>
          <w:szCs w:val="24"/>
        </w:rPr>
      </w:pPr>
      <w:r w:rsidRPr="003050AA">
        <w:rPr>
          <w:rFonts w:ascii="仿宋" w:eastAsia="仿宋" w:hAnsi="仿宋" w:hint="eastAsia"/>
          <w:sz w:val="24"/>
          <w:szCs w:val="24"/>
        </w:rPr>
        <w:t>集成性要求：要求审计系统与OA系统、</w:t>
      </w:r>
      <w:r w:rsidRPr="00EE1721">
        <w:rPr>
          <w:rFonts w:ascii="仿宋" w:eastAsia="仿宋" w:hAnsi="仿宋" w:hint="eastAsia"/>
          <w:sz w:val="24"/>
          <w:szCs w:val="24"/>
        </w:rPr>
        <w:t>NC/ORACLE EBS/MYOB智管/</w:t>
      </w:r>
      <w:r w:rsidRPr="00EE1721">
        <w:rPr>
          <w:rFonts w:ascii="仿宋" w:eastAsia="仿宋" w:hAnsi="仿宋"/>
          <w:sz w:val="24"/>
          <w:szCs w:val="24"/>
        </w:rPr>
        <w:t>QAD</w:t>
      </w:r>
      <w:r w:rsidRPr="00EE1721">
        <w:rPr>
          <w:rFonts w:ascii="仿宋" w:eastAsia="仿宋" w:hAnsi="仿宋" w:hint="eastAsia"/>
          <w:sz w:val="24"/>
          <w:szCs w:val="24"/>
        </w:rPr>
        <w:t>/领友系统/摩宝系统/科蓝系统/九恒星系统等财务和业务系统</w:t>
      </w:r>
      <w:r w:rsidRPr="003050AA">
        <w:rPr>
          <w:rFonts w:ascii="仿宋" w:eastAsia="仿宋" w:hAnsi="仿宋" w:hint="eastAsia"/>
          <w:sz w:val="24"/>
          <w:szCs w:val="24"/>
        </w:rPr>
        <w:t>的高效无缝数据集成。后期可拓展集团各企业其他财务系统、业务系统的数据集成。审计系统应充</w:t>
      </w:r>
      <w:r w:rsidRPr="00B024B0">
        <w:rPr>
          <w:rFonts w:ascii="仿宋" w:eastAsia="仿宋" w:hAnsi="仿宋" w:hint="eastAsia"/>
          <w:sz w:val="24"/>
          <w:szCs w:val="24"/>
        </w:rPr>
        <w:t>分考虑与其他</w:t>
      </w:r>
      <w:r>
        <w:rPr>
          <w:rFonts w:ascii="仿宋" w:eastAsia="仿宋" w:hAnsi="仿宋" w:hint="eastAsia"/>
          <w:sz w:val="24"/>
          <w:szCs w:val="24"/>
        </w:rPr>
        <w:t>系统之间的接口以及在各个系统之间</w:t>
      </w:r>
      <w:r w:rsidRPr="00B024B0">
        <w:rPr>
          <w:rFonts w:ascii="仿宋" w:eastAsia="仿宋" w:hAnsi="仿宋" w:hint="eastAsia"/>
          <w:sz w:val="24"/>
          <w:szCs w:val="24"/>
        </w:rPr>
        <w:t>构建的综合信息系统的接口，适应整体规划和分步建设的需要。</w:t>
      </w:r>
    </w:p>
    <w:p w:rsidR="004E3D82" w:rsidRPr="00B024B0" w:rsidRDefault="004E3D82" w:rsidP="005947F4">
      <w:pPr>
        <w:pStyle w:val="ac"/>
        <w:numPr>
          <w:ilvl w:val="0"/>
          <w:numId w:val="60"/>
        </w:numPr>
        <w:autoSpaceDE w:val="0"/>
        <w:autoSpaceDN w:val="0"/>
        <w:ind w:firstLineChars="0"/>
        <w:rPr>
          <w:rFonts w:ascii="仿宋" w:eastAsia="仿宋" w:hAnsi="仿宋"/>
          <w:sz w:val="24"/>
          <w:szCs w:val="24"/>
        </w:rPr>
      </w:pPr>
      <w:r>
        <w:rPr>
          <w:rFonts w:ascii="仿宋" w:eastAsia="仿宋" w:hAnsi="仿宋" w:hint="eastAsia"/>
          <w:sz w:val="24"/>
          <w:szCs w:val="24"/>
        </w:rPr>
        <w:t>可扩充性要求：采用组件化的设计，易于拓展</w:t>
      </w:r>
      <w:r w:rsidRPr="00B024B0">
        <w:rPr>
          <w:rFonts w:ascii="仿宋" w:eastAsia="仿宋" w:hAnsi="仿宋" w:hint="eastAsia"/>
          <w:sz w:val="24"/>
          <w:szCs w:val="24"/>
        </w:rPr>
        <w:t>，可动态设置业务流和数据流，适应新的管理制度、机构设置、业务流程和管理要求发生变化而导致的业务重组，即可以自定义业务流程，自定义报表</w:t>
      </w:r>
      <w:r>
        <w:rPr>
          <w:rFonts w:ascii="仿宋" w:eastAsia="仿宋" w:hAnsi="仿宋" w:hint="eastAsia"/>
          <w:sz w:val="24"/>
          <w:szCs w:val="24"/>
        </w:rPr>
        <w:t>、可拓展业务信息</w:t>
      </w:r>
      <w:r w:rsidRPr="00B024B0">
        <w:rPr>
          <w:rFonts w:ascii="仿宋" w:eastAsia="仿宋" w:hAnsi="仿宋" w:hint="eastAsia"/>
          <w:sz w:val="24"/>
          <w:szCs w:val="24"/>
        </w:rPr>
        <w:t>等，满足公司未来的</w:t>
      </w:r>
      <w:r>
        <w:rPr>
          <w:rFonts w:ascii="仿宋" w:eastAsia="仿宋" w:hAnsi="仿宋" w:hint="eastAsia"/>
          <w:sz w:val="24"/>
          <w:szCs w:val="24"/>
        </w:rPr>
        <w:t>可持续性</w:t>
      </w:r>
      <w:r w:rsidRPr="00B024B0">
        <w:rPr>
          <w:rFonts w:ascii="仿宋" w:eastAsia="仿宋" w:hAnsi="仿宋" w:hint="eastAsia"/>
          <w:sz w:val="24"/>
          <w:szCs w:val="24"/>
        </w:rPr>
        <w:t>发展需要。</w:t>
      </w:r>
    </w:p>
    <w:p w:rsidR="004E3D82" w:rsidRPr="00F07D6F" w:rsidRDefault="004E3D82" w:rsidP="005947F4">
      <w:pPr>
        <w:pStyle w:val="ac"/>
        <w:numPr>
          <w:ilvl w:val="0"/>
          <w:numId w:val="60"/>
        </w:numPr>
        <w:autoSpaceDE w:val="0"/>
        <w:autoSpaceDN w:val="0"/>
        <w:ind w:firstLineChars="0"/>
        <w:rPr>
          <w:rFonts w:ascii="仿宋" w:eastAsia="仿宋" w:hAnsi="仿宋"/>
          <w:sz w:val="24"/>
          <w:szCs w:val="24"/>
        </w:rPr>
      </w:pPr>
      <w:r w:rsidRPr="00BC3EDF">
        <w:rPr>
          <w:rFonts w:ascii="仿宋" w:eastAsia="仿宋" w:hAnsi="仿宋" w:hint="eastAsia"/>
          <w:sz w:val="24"/>
          <w:szCs w:val="24"/>
        </w:rPr>
        <w:t>系统支持多语言：前期</w:t>
      </w:r>
      <w:r w:rsidRPr="00EE1721">
        <w:rPr>
          <w:rFonts w:ascii="仿宋" w:eastAsia="仿宋" w:hAnsi="仿宋" w:hint="eastAsia"/>
          <w:sz w:val="24"/>
          <w:szCs w:val="24"/>
        </w:rPr>
        <w:t>实现中</w:t>
      </w:r>
      <w:r w:rsidRPr="00BC3EDF">
        <w:rPr>
          <w:rFonts w:ascii="仿宋" w:eastAsia="仿宋" w:hAnsi="仿宋" w:hint="eastAsia"/>
          <w:sz w:val="24"/>
          <w:szCs w:val="24"/>
        </w:rPr>
        <w:t>文，后期可以自定义拓展其他语言，如英语、俄语、葡萄牙、西班牙等语言。</w:t>
      </w:r>
    </w:p>
    <w:p w:rsidR="004E3D82" w:rsidRPr="00B024B0" w:rsidRDefault="004E3D82" w:rsidP="005947F4">
      <w:pPr>
        <w:pStyle w:val="ac"/>
        <w:numPr>
          <w:ilvl w:val="0"/>
          <w:numId w:val="60"/>
        </w:numPr>
        <w:autoSpaceDE w:val="0"/>
        <w:autoSpaceDN w:val="0"/>
        <w:ind w:firstLineChars="0"/>
        <w:rPr>
          <w:rFonts w:ascii="仿宋" w:eastAsia="仿宋" w:hAnsi="仿宋"/>
          <w:sz w:val="24"/>
          <w:szCs w:val="24"/>
        </w:rPr>
      </w:pPr>
      <w:r w:rsidRPr="00B024B0">
        <w:rPr>
          <w:rFonts w:ascii="仿宋" w:eastAsia="仿宋" w:hAnsi="仿宋" w:hint="eastAsia"/>
          <w:sz w:val="24"/>
          <w:szCs w:val="24"/>
        </w:rPr>
        <w:t>维护性要求：系统要能提供方便快捷的维护，便于提高维护效率。</w:t>
      </w:r>
    </w:p>
    <w:p w:rsidR="004E3D82" w:rsidRPr="00B024B0" w:rsidRDefault="004E3D82" w:rsidP="005947F4">
      <w:pPr>
        <w:pStyle w:val="ac"/>
        <w:numPr>
          <w:ilvl w:val="0"/>
          <w:numId w:val="60"/>
        </w:numPr>
        <w:autoSpaceDE w:val="0"/>
        <w:autoSpaceDN w:val="0"/>
        <w:ind w:firstLineChars="0"/>
        <w:rPr>
          <w:rFonts w:ascii="仿宋" w:eastAsia="仿宋" w:hAnsi="仿宋"/>
          <w:sz w:val="24"/>
          <w:szCs w:val="24"/>
        </w:rPr>
      </w:pPr>
      <w:r w:rsidRPr="00B024B0">
        <w:rPr>
          <w:rFonts w:ascii="仿宋" w:eastAsia="仿宋" w:hAnsi="仿宋" w:hint="eastAsia"/>
          <w:sz w:val="24"/>
          <w:szCs w:val="24"/>
        </w:rPr>
        <w:t>稳定要求：系统要具有良好的稳定性，便于业务流程的连贯和信息高效、快速传递，</w:t>
      </w:r>
      <w:r w:rsidRPr="00BC3EDF">
        <w:rPr>
          <w:rFonts w:ascii="仿宋" w:eastAsia="仿宋" w:hAnsi="仿宋" w:hint="eastAsia"/>
          <w:sz w:val="24"/>
          <w:szCs w:val="24"/>
        </w:rPr>
        <w:t>同时与各系统的集成高度稳定。</w:t>
      </w:r>
    </w:p>
    <w:p w:rsidR="004E3D82" w:rsidRPr="00B024B0" w:rsidRDefault="004E3D82" w:rsidP="005947F4">
      <w:pPr>
        <w:pStyle w:val="ac"/>
        <w:numPr>
          <w:ilvl w:val="0"/>
          <w:numId w:val="60"/>
        </w:numPr>
        <w:autoSpaceDE w:val="0"/>
        <w:autoSpaceDN w:val="0"/>
        <w:ind w:firstLineChars="0"/>
        <w:rPr>
          <w:rFonts w:ascii="仿宋" w:eastAsia="仿宋" w:hAnsi="仿宋"/>
          <w:sz w:val="24"/>
          <w:szCs w:val="24"/>
        </w:rPr>
      </w:pPr>
      <w:r w:rsidRPr="00B024B0">
        <w:rPr>
          <w:rFonts w:ascii="仿宋" w:eastAsia="仿宋" w:hAnsi="仿宋" w:hint="eastAsia"/>
          <w:sz w:val="24"/>
          <w:szCs w:val="24"/>
        </w:rPr>
        <w:t>支持多范围多模块的导入导出功能；</w:t>
      </w:r>
    </w:p>
    <w:p w:rsidR="004E3D82" w:rsidRDefault="004E3D82" w:rsidP="005947F4">
      <w:pPr>
        <w:pStyle w:val="ac"/>
        <w:numPr>
          <w:ilvl w:val="0"/>
          <w:numId w:val="60"/>
        </w:numPr>
        <w:autoSpaceDE w:val="0"/>
        <w:autoSpaceDN w:val="0"/>
        <w:ind w:firstLineChars="0"/>
        <w:rPr>
          <w:rFonts w:ascii="仿宋" w:eastAsia="仿宋" w:hAnsi="仿宋"/>
          <w:sz w:val="24"/>
          <w:szCs w:val="24"/>
        </w:rPr>
      </w:pPr>
      <w:r w:rsidRPr="00B024B0">
        <w:rPr>
          <w:rFonts w:ascii="仿宋" w:eastAsia="仿宋" w:hAnsi="仿宋" w:hint="eastAsia"/>
          <w:sz w:val="24"/>
          <w:szCs w:val="24"/>
        </w:rPr>
        <w:t>其他要求：招标方服务器硬件及架构方式发生变化时，投标方应免费制作</w:t>
      </w:r>
      <w:r>
        <w:rPr>
          <w:rFonts w:ascii="仿宋" w:eastAsia="仿宋" w:hAnsi="仿宋" w:hint="eastAsia"/>
          <w:sz w:val="24"/>
          <w:szCs w:val="24"/>
        </w:rPr>
        <w:t>审计系统迁移方案并进行迁移，保证系统数据的安全，迁移后系统能</w:t>
      </w:r>
      <w:r w:rsidRPr="00B024B0">
        <w:rPr>
          <w:rFonts w:ascii="仿宋" w:eastAsia="仿宋" w:hAnsi="仿宋" w:hint="eastAsia"/>
          <w:sz w:val="24"/>
          <w:szCs w:val="24"/>
        </w:rPr>
        <w:t>正常、稳定运行。开发的结构体系，支持用户的二次开发，提供二次开发工具及方法。</w:t>
      </w:r>
    </w:p>
    <w:p w:rsidR="00EE1721" w:rsidRDefault="00EE1721" w:rsidP="005947F4">
      <w:pPr>
        <w:pStyle w:val="3"/>
        <w:numPr>
          <w:ilvl w:val="0"/>
          <w:numId w:val="59"/>
        </w:numPr>
        <w:spacing w:before="0" w:after="0" w:line="415" w:lineRule="auto"/>
        <w:ind w:left="987" w:firstLineChars="0"/>
        <w:rPr>
          <w:rFonts w:ascii="仿宋" w:eastAsia="仿宋" w:hAnsi="仿宋"/>
        </w:rPr>
      </w:pPr>
      <w:bookmarkStart w:id="306" w:name="_Toc497134523"/>
      <w:r>
        <w:rPr>
          <w:rFonts w:ascii="仿宋" w:eastAsia="仿宋" w:hAnsi="仿宋" w:hint="eastAsia"/>
        </w:rPr>
        <w:t>审计门户</w:t>
      </w:r>
      <w:bookmarkEnd w:id="306"/>
    </w:p>
    <w:p w:rsidR="00EE1721" w:rsidRDefault="00EE1721" w:rsidP="006727B6">
      <w:pPr>
        <w:pStyle w:val="ac"/>
        <w:ind w:firstLine="480"/>
        <w:jc w:val="left"/>
        <w:rPr>
          <w:rFonts w:ascii="仿宋" w:eastAsia="仿宋" w:hAnsi="仿宋"/>
          <w:sz w:val="24"/>
          <w:szCs w:val="24"/>
        </w:rPr>
      </w:pPr>
      <w:r w:rsidRPr="00EE1721">
        <w:rPr>
          <w:rFonts w:ascii="仿宋" w:eastAsia="仿宋" w:hAnsi="仿宋" w:hint="eastAsia"/>
          <w:sz w:val="24"/>
          <w:szCs w:val="24"/>
        </w:rPr>
        <w:t>审计门户是给使用人员及公司管理层提供信息集中事务处理、数据报表、统计和决策分析的集中展示。如：管理驾驶舱、综合报表、审计公告、消息提醒、待办事宜、常用功能等信息。系统支持与公司其他信息系统集成，实现单点登录及公司信息数据高效共享；通过与OA等系统的集成，系统支持将审计门户作为与业务部门互动的窗口，向各单位及业务部门发送公告消息，收集意见及反馈。</w:t>
      </w:r>
    </w:p>
    <w:p w:rsidR="00EE1721" w:rsidRDefault="00EE1721" w:rsidP="005947F4">
      <w:pPr>
        <w:pStyle w:val="3"/>
        <w:numPr>
          <w:ilvl w:val="0"/>
          <w:numId w:val="59"/>
        </w:numPr>
        <w:spacing w:before="0" w:after="0" w:line="415" w:lineRule="auto"/>
        <w:ind w:left="987" w:firstLineChars="0"/>
        <w:rPr>
          <w:rFonts w:ascii="仿宋" w:eastAsia="仿宋" w:hAnsi="仿宋"/>
        </w:rPr>
      </w:pPr>
      <w:bookmarkStart w:id="307" w:name="_Toc497134524"/>
      <w:r>
        <w:rPr>
          <w:rFonts w:ascii="仿宋" w:eastAsia="仿宋" w:hAnsi="仿宋" w:hint="eastAsia"/>
        </w:rPr>
        <w:t>审计管理</w:t>
      </w:r>
      <w:bookmarkEnd w:id="307"/>
    </w:p>
    <w:p w:rsidR="00EE1721" w:rsidRPr="00245AD5" w:rsidRDefault="00EE1721" w:rsidP="00EE1721">
      <w:pPr>
        <w:autoSpaceDE w:val="0"/>
        <w:autoSpaceDN w:val="0"/>
        <w:ind w:firstLine="480"/>
        <w:rPr>
          <w:rFonts w:ascii="仿宋" w:eastAsia="仿宋" w:hAnsi="仿宋"/>
          <w:sz w:val="24"/>
          <w:szCs w:val="24"/>
        </w:rPr>
      </w:pPr>
      <w:r w:rsidRPr="000D4844">
        <w:rPr>
          <w:rFonts w:ascii="仿宋" w:eastAsia="仿宋" w:hAnsi="仿宋" w:hint="eastAsia"/>
          <w:sz w:val="24"/>
          <w:szCs w:val="24"/>
        </w:rPr>
        <w:t>审计管理是</w:t>
      </w:r>
      <w:r>
        <w:rPr>
          <w:rFonts w:ascii="仿宋" w:eastAsia="仿宋" w:hAnsi="仿宋" w:hint="eastAsia"/>
          <w:sz w:val="24"/>
          <w:szCs w:val="24"/>
        </w:rPr>
        <w:t>对审计日常业务的管理模块，</w:t>
      </w:r>
      <w:r w:rsidRPr="00647168">
        <w:rPr>
          <w:rFonts w:ascii="仿宋" w:eastAsia="仿宋" w:hAnsi="仿宋" w:hint="eastAsia"/>
          <w:sz w:val="24"/>
          <w:szCs w:val="24"/>
        </w:rPr>
        <w:t>通过系统</w:t>
      </w:r>
      <w:r w:rsidRPr="000D4844">
        <w:rPr>
          <w:rFonts w:ascii="仿宋" w:eastAsia="仿宋" w:hAnsi="仿宋" w:hint="eastAsia"/>
          <w:sz w:val="24"/>
          <w:szCs w:val="24"/>
        </w:rPr>
        <w:t>可以集中、及时</w:t>
      </w:r>
      <w:r>
        <w:rPr>
          <w:rFonts w:ascii="仿宋" w:eastAsia="仿宋" w:hAnsi="仿宋" w:hint="eastAsia"/>
          <w:sz w:val="24"/>
          <w:szCs w:val="24"/>
        </w:rPr>
        <w:t>管控审计工作计划和</w:t>
      </w:r>
      <w:r w:rsidRPr="000D4844">
        <w:rPr>
          <w:rFonts w:ascii="仿宋" w:eastAsia="仿宋" w:hAnsi="仿宋" w:hint="eastAsia"/>
          <w:sz w:val="24"/>
          <w:szCs w:val="24"/>
        </w:rPr>
        <w:t>进度</w:t>
      </w:r>
      <w:r>
        <w:rPr>
          <w:rFonts w:ascii="仿宋" w:eastAsia="仿宋" w:hAnsi="仿宋" w:hint="eastAsia"/>
          <w:sz w:val="24"/>
          <w:szCs w:val="24"/>
        </w:rPr>
        <w:t>状态</w:t>
      </w:r>
      <w:r w:rsidRPr="000D4844">
        <w:rPr>
          <w:rFonts w:ascii="仿宋" w:eastAsia="仿宋" w:hAnsi="仿宋" w:hint="eastAsia"/>
          <w:sz w:val="24"/>
          <w:szCs w:val="24"/>
        </w:rPr>
        <w:t>。</w:t>
      </w:r>
      <w:r w:rsidRPr="00245AD5">
        <w:rPr>
          <w:rFonts w:ascii="仿宋" w:eastAsia="仿宋" w:hAnsi="仿宋" w:hint="eastAsia"/>
          <w:sz w:val="24"/>
          <w:szCs w:val="24"/>
        </w:rPr>
        <w:t>满足审计领导和审计人员对审计过程和审计成果的监控需</w:t>
      </w:r>
      <w:r w:rsidRPr="00245AD5">
        <w:rPr>
          <w:rFonts w:ascii="仿宋" w:eastAsia="仿宋" w:hAnsi="仿宋" w:hint="eastAsia"/>
          <w:sz w:val="24"/>
          <w:szCs w:val="24"/>
        </w:rPr>
        <w:lastRenderedPageBreak/>
        <w:t>要。</w:t>
      </w:r>
    </w:p>
    <w:p w:rsidR="00EE1721" w:rsidRDefault="00EE1721" w:rsidP="00EE1721">
      <w:pPr>
        <w:autoSpaceDE w:val="0"/>
        <w:autoSpaceDN w:val="0"/>
        <w:ind w:firstLine="480"/>
        <w:rPr>
          <w:rFonts w:ascii="仿宋" w:eastAsia="仿宋" w:hAnsi="仿宋"/>
          <w:sz w:val="24"/>
          <w:szCs w:val="24"/>
        </w:rPr>
      </w:pPr>
      <w:r w:rsidRPr="00743C53">
        <w:rPr>
          <w:rFonts w:ascii="仿宋" w:eastAsia="仿宋" w:hAnsi="仿宋" w:hint="eastAsia"/>
          <w:sz w:val="24"/>
          <w:szCs w:val="24"/>
        </w:rPr>
        <w:t>审计管理模块与</w:t>
      </w:r>
      <w:r>
        <w:rPr>
          <w:rFonts w:ascii="仿宋" w:eastAsia="仿宋" w:hAnsi="仿宋" w:hint="eastAsia"/>
          <w:sz w:val="24"/>
          <w:szCs w:val="24"/>
        </w:rPr>
        <w:t>审计</w:t>
      </w:r>
      <w:r w:rsidRPr="00743C53">
        <w:rPr>
          <w:rFonts w:ascii="仿宋" w:eastAsia="仿宋" w:hAnsi="仿宋" w:hint="eastAsia"/>
          <w:sz w:val="24"/>
          <w:szCs w:val="24"/>
        </w:rPr>
        <w:t>作业</w:t>
      </w:r>
      <w:r>
        <w:rPr>
          <w:rFonts w:ascii="仿宋" w:eastAsia="仿宋" w:hAnsi="仿宋" w:hint="eastAsia"/>
          <w:sz w:val="24"/>
          <w:szCs w:val="24"/>
        </w:rPr>
        <w:t>各相关</w:t>
      </w:r>
      <w:r w:rsidRPr="00743C53">
        <w:rPr>
          <w:rFonts w:ascii="仿宋" w:eastAsia="仿宋" w:hAnsi="仿宋" w:hint="eastAsia"/>
          <w:sz w:val="24"/>
          <w:szCs w:val="24"/>
        </w:rPr>
        <w:t>模块能够实现信息的自动交互、资源共享，实现信息化高度集中。</w:t>
      </w:r>
    </w:p>
    <w:p w:rsidR="00EE1721" w:rsidRDefault="00EE1721" w:rsidP="00EE1721">
      <w:pPr>
        <w:autoSpaceDE w:val="0"/>
        <w:autoSpaceDN w:val="0"/>
        <w:ind w:firstLine="480"/>
        <w:rPr>
          <w:rFonts w:ascii="仿宋" w:eastAsia="仿宋" w:hAnsi="仿宋"/>
          <w:sz w:val="24"/>
          <w:szCs w:val="24"/>
        </w:rPr>
      </w:pPr>
      <w:r>
        <w:rPr>
          <w:rFonts w:ascii="仿宋" w:eastAsia="仿宋" w:hAnsi="仿宋" w:hint="eastAsia"/>
          <w:sz w:val="24"/>
          <w:szCs w:val="24"/>
        </w:rPr>
        <w:t>包括计划管理、项目管理。</w:t>
      </w:r>
    </w:p>
    <w:p w:rsidR="00EE1721" w:rsidRDefault="00EE1721" w:rsidP="005947F4">
      <w:pPr>
        <w:pStyle w:val="ac"/>
        <w:numPr>
          <w:ilvl w:val="0"/>
          <w:numId w:val="61"/>
        </w:numPr>
        <w:autoSpaceDE w:val="0"/>
        <w:autoSpaceDN w:val="0"/>
        <w:ind w:firstLineChars="0"/>
        <w:rPr>
          <w:rFonts w:ascii="仿宋" w:eastAsia="仿宋" w:hAnsi="仿宋"/>
          <w:sz w:val="24"/>
          <w:szCs w:val="24"/>
        </w:rPr>
      </w:pPr>
      <w:r w:rsidRPr="00EE1721">
        <w:rPr>
          <w:rFonts w:ascii="仿宋" w:eastAsia="仿宋" w:hAnsi="仿宋" w:hint="eastAsia"/>
          <w:sz w:val="24"/>
          <w:szCs w:val="24"/>
        </w:rPr>
        <w:t>计划管理</w:t>
      </w:r>
    </w:p>
    <w:p w:rsidR="00EE1721" w:rsidRPr="00EE1721" w:rsidRDefault="00EE1721" w:rsidP="00EE1721">
      <w:pPr>
        <w:autoSpaceDE w:val="0"/>
        <w:autoSpaceDN w:val="0"/>
        <w:ind w:firstLine="480"/>
        <w:rPr>
          <w:rFonts w:ascii="仿宋" w:eastAsia="仿宋" w:hAnsi="仿宋"/>
          <w:sz w:val="24"/>
          <w:szCs w:val="24"/>
        </w:rPr>
      </w:pPr>
      <w:r w:rsidRPr="00EE1721">
        <w:rPr>
          <w:rFonts w:ascii="仿宋" w:eastAsia="仿宋" w:hAnsi="仿宋" w:hint="eastAsia"/>
          <w:sz w:val="24"/>
          <w:szCs w:val="24"/>
        </w:rPr>
        <w:t>计划管理是审计部门对审计任务的规划，是审计项目管理作业的前提。审计计划可分为年度计划、项目计划等，实现计划的编制、审批、变更、跟踪等管理。</w:t>
      </w:r>
    </w:p>
    <w:p w:rsidR="00EE1721" w:rsidRPr="00D15B49" w:rsidRDefault="00EE1721" w:rsidP="00EE1721">
      <w:pPr>
        <w:pStyle w:val="a3"/>
        <w:ind w:firstLine="480"/>
        <w:rPr>
          <w:rFonts w:ascii="仿宋" w:eastAsia="仿宋" w:hAnsi="仿宋"/>
          <w:sz w:val="24"/>
          <w:szCs w:val="24"/>
        </w:rPr>
      </w:pPr>
      <w:r w:rsidRPr="0004262E">
        <w:rPr>
          <w:rFonts w:ascii="仿宋" w:eastAsia="仿宋" w:hAnsi="仿宋" w:hint="eastAsia"/>
          <w:sz w:val="24"/>
          <w:szCs w:val="24"/>
        </w:rPr>
        <w:t>支持对</w:t>
      </w:r>
      <w:r>
        <w:rPr>
          <w:rFonts w:ascii="仿宋" w:eastAsia="仿宋" w:hAnsi="仿宋" w:hint="eastAsia"/>
          <w:sz w:val="24"/>
          <w:szCs w:val="24"/>
        </w:rPr>
        <w:t>新增审计</w:t>
      </w:r>
      <w:r w:rsidRPr="0004262E">
        <w:rPr>
          <w:rFonts w:ascii="仿宋" w:eastAsia="仿宋" w:hAnsi="仿宋" w:hint="eastAsia"/>
          <w:sz w:val="24"/>
          <w:szCs w:val="24"/>
        </w:rPr>
        <w:t>项目信息的调整，以适应计划的变化</w:t>
      </w:r>
      <w:r>
        <w:rPr>
          <w:rFonts w:ascii="仿宋" w:eastAsia="仿宋" w:hAnsi="仿宋" w:hint="eastAsia"/>
          <w:sz w:val="24"/>
          <w:szCs w:val="24"/>
        </w:rPr>
        <w:t>，</w:t>
      </w:r>
      <w:r w:rsidRPr="00D15B49">
        <w:rPr>
          <w:rFonts w:ascii="仿宋" w:eastAsia="仿宋" w:hAnsi="仿宋" w:hint="eastAsia"/>
          <w:sz w:val="24"/>
          <w:szCs w:val="24"/>
        </w:rPr>
        <w:t>计划变更需走审批流程并可追溯。</w:t>
      </w:r>
    </w:p>
    <w:p w:rsidR="00EE1721" w:rsidRPr="00EE1721" w:rsidRDefault="00EE1721" w:rsidP="00EE1721">
      <w:pPr>
        <w:autoSpaceDE w:val="0"/>
        <w:autoSpaceDN w:val="0"/>
        <w:ind w:firstLine="480"/>
        <w:rPr>
          <w:rFonts w:ascii="仿宋" w:eastAsia="仿宋" w:hAnsi="仿宋"/>
          <w:sz w:val="24"/>
          <w:szCs w:val="24"/>
        </w:rPr>
      </w:pPr>
      <w:r w:rsidRPr="00EE1721">
        <w:rPr>
          <w:rFonts w:ascii="仿宋" w:eastAsia="仿宋" w:hAnsi="仿宋" w:hint="eastAsia"/>
          <w:sz w:val="24"/>
          <w:szCs w:val="24"/>
        </w:rPr>
        <w:t>支持多组织、多层级的计划管理、计划层级之间的关联关系。</w:t>
      </w:r>
    </w:p>
    <w:p w:rsidR="00EE1721" w:rsidRDefault="00EE1721" w:rsidP="00EE1721">
      <w:pPr>
        <w:autoSpaceDE w:val="0"/>
        <w:autoSpaceDN w:val="0"/>
        <w:ind w:firstLine="480"/>
        <w:rPr>
          <w:rFonts w:ascii="仿宋" w:eastAsia="仿宋" w:hAnsi="仿宋"/>
          <w:sz w:val="24"/>
          <w:szCs w:val="24"/>
        </w:rPr>
      </w:pPr>
      <w:r w:rsidRPr="00EE1721">
        <w:rPr>
          <w:rFonts w:ascii="仿宋" w:eastAsia="仿宋" w:hAnsi="仿宋" w:hint="eastAsia"/>
          <w:sz w:val="24"/>
          <w:szCs w:val="24"/>
        </w:rPr>
        <w:t>审计计划的执行情况可生成统计报表。</w:t>
      </w:r>
    </w:p>
    <w:p w:rsidR="00EE1721" w:rsidRDefault="00EE1721" w:rsidP="005947F4">
      <w:pPr>
        <w:pStyle w:val="ac"/>
        <w:numPr>
          <w:ilvl w:val="0"/>
          <w:numId w:val="61"/>
        </w:numPr>
        <w:autoSpaceDE w:val="0"/>
        <w:autoSpaceDN w:val="0"/>
        <w:ind w:firstLineChars="0"/>
        <w:rPr>
          <w:rFonts w:ascii="仿宋" w:eastAsia="仿宋" w:hAnsi="仿宋"/>
          <w:sz w:val="24"/>
          <w:szCs w:val="24"/>
        </w:rPr>
      </w:pPr>
      <w:r>
        <w:rPr>
          <w:rFonts w:ascii="仿宋" w:eastAsia="仿宋" w:hAnsi="仿宋" w:hint="eastAsia"/>
          <w:sz w:val="24"/>
          <w:szCs w:val="24"/>
        </w:rPr>
        <w:t>审计项目管理</w:t>
      </w:r>
    </w:p>
    <w:p w:rsidR="00EE1721" w:rsidRPr="00EE1721" w:rsidRDefault="00EE1721" w:rsidP="00EE1721">
      <w:pPr>
        <w:pStyle w:val="ac"/>
        <w:autoSpaceDE w:val="0"/>
        <w:autoSpaceDN w:val="0"/>
        <w:ind w:firstLine="480"/>
        <w:rPr>
          <w:rFonts w:ascii="仿宋" w:eastAsia="仿宋" w:hAnsi="仿宋"/>
          <w:sz w:val="24"/>
          <w:szCs w:val="24"/>
        </w:rPr>
      </w:pPr>
      <w:r w:rsidRPr="00EE1721">
        <w:rPr>
          <w:rFonts w:ascii="仿宋" w:eastAsia="仿宋" w:hAnsi="仿宋" w:hint="eastAsia"/>
          <w:sz w:val="24"/>
          <w:szCs w:val="24"/>
        </w:rPr>
        <w:t>项目管理主要是审计项目质量控制，可方便查询项目进度、过程明细（含过程文档、审批状态等）、项目整改跟踪情况，为领导决策支持、全面掌控审计项目提供保障。</w:t>
      </w:r>
    </w:p>
    <w:p w:rsidR="00EE1721" w:rsidRDefault="00EE1721" w:rsidP="00EE1721">
      <w:pPr>
        <w:pStyle w:val="ac"/>
        <w:autoSpaceDE w:val="0"/>
        <w:autoSpaceDN w:val="0"/>
        <w:ind w:firstLine="480"/>
        <w:rPr>
          <w:rFonts w:ascii="仿宋" w:eastAsia="仿宋" w:hAnsi="仿宋"/>
          <w:sz w:val="24"/>
          <w:szCs w:val="24"/>
        </w:rPr>
      </w:pPr>
      <w:r w:rsidRPr="00EE1721">
        <w:rPr>
          <w:rFonts w:ascii="仿宋" w:eastAsia="仿宋" w:hAnsi="仿宋" w:hint="eastAsia"/>
          <w:sz w:val="24"/>
          <w:szCs w:val="24"/>
        </w:rPr>
        <w:t>审计项目管理是对审计项目的立项、准备、实施、终结、整改等审计全生命周期管理和跟踪。可以生成项目执行和整改情况的数据统计分析。</w:t>
      </w:r>
    </w:p>
    <w:p w:rsidR="00EE1721" w:rsidRDefault="00EE1721" w:rsidP="005947F4">
      <w:pPr>
        <w:pStyle w:val="3"/>
        <w:numPr>
          <w:ilvl w:val="0"/>
          <w:numId w:val="59"/>
        </w:numPr>
        <w:spacing w:before="0" w:after="0" w:line="415" w:lineRule="auto"/>
        <w:ind w:left="987" w:firstLineChars="0"/>
        <w:rPr>
          <w:rFonts w:ascii="仿宋" w:eastAsia="仿宋" w:hAnsi="仿宋"/>
        </w:rPr>
      </w:pPr>
      <w:bookmarkStart w:id="308" w:name="_Toc497134525"/>
      <w:r>
        <w:rPr>
          <w:rFonts w:ascii="仿宋" w:eastAsia="仿宋" w:hAnsi="仿宋" w:hint="eastAsia"/>
        </w:rPr>
        <w:t>审计作业</w:t>
      </w:r>
      <w:bookmarkEnd w:id="308"/>
    </w:p>
    <w:p w:rsidR="00EE1721" w:rsidRPr="00EE1721" w:rsidRDefault="00EE1721" w:rsidP="00EE1721">
      <w:pPr>
        <w:pStyle w:val="ac"/>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审计作业主要用于审计项目立项后，从审计准备、审计实施、审计报告、审计问题整改跟踪全作业过程的控制及审查，包括财务审计、离任审计、工程审计、投资审计、专项审计等；为领导分析与决策提供基础数据来源，根据网络情况，能支持在线作业和离线作业两种模式；能根据预设的预警值实现相应的预警功能。</w:t>
      </w:r>
    </w:p>
    <w:p w:rsidR="00EE1721" w:rsidRPr="00EE1721" w:rsidRDefault="00EE1721" w:rsidP="00EE1721">
      <w:pPr>
        <w:pStyle w:val="ac"/>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审计作业以计划和审计立项信息为依据，按照审计项目类型系统自动匹配标准审计文书模板，按照审计文书模板规范档案目录，保证档案结构统一、资源完整。</w:t>
      </w:r>
    </w:p>
    <w:p w:rsidR="00EE1721" w:rsidRDefault="00EE1721" w:rsidP="00EE1721">
      <w:pPr>
        <w:pStyle w:val="ac"/>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将标准审计流程结合力帆实际动态固化到系统中，以保证审计工作的规范化、降低审计风险；置入标准化的审计方案、底稿等，统一审计基础工作标准；汇总审计所需要的法规和系统内部规章制度文件，方便现场作业时引用，提高审计工作的法制水平；审计过程中发现的审计问题可以按照标准类别进行登记、汇总，能够有效规避问题的重复发生。为实现审计问题闭环管理提供科学依据。</w:t>
      </w:r>
    </w:p>
    <w:p w:rsidR="00EE1721" w:rsidRDefault="00EE1721" w:rsidP="005947F4">
      <w:pPr>
        <w:pStyle w:val="ac"/>
        <w:numPr>
          <w:ilvl w:val="0"/>
          <w:numId w:val="62"/>
        </w:numPr>
        <w:autoSpaceDE w:val="0"/>
        <w:autoSpaceDN w:val="0"/>
        <w:ind w:firstLineChars="0"/>
        <w:rPr>
          <w:rFonts w:ascii="仿宋" w:eastAsia="仿宋" w:hAnsi="仿宋" w:cs="Arial"/>
          <w:kern w:val="0"/>
          <w:sz w:val="24"/>
          <w:szCs w:val="24"/>
        </w:rPr>
      </w:pPr>
      <w:r w:rsidRPr="00EE1721">
        <w:rPr>
          <w:rFonts w:ascii="仿宋" w:eastAsia="仿宋" w:hAnsi="仿宋" w:cs="Arial" w:hint="eastAsia"/>
          <w:kern w:val="0"/>
          <w:sz w:val="24"/>
          <w:szCs w:val="24"/>
        </w:rPr>
        <w:lastRenderedPageBreak/>
        <w:t>审计准备</w:t>
      </w:r>
    </w:p>
    <w:p w:rsidR="00EE1721" w:rsidRPr="00EE1721" w:rsidRDefault="00EE1721" w:rsidP="00EE1721">
      <w:pPr>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审计准备主要为实施审计项目做准备，包括审前调查、审计方案、审计通知书等审计文书管理功能。</w:t>
      </w:r>
    </w:p>
    <w:p w:rsidR="00EE1721" w:rsidRPr="00EE1721" w:rsidRDefault="00EE1721" w:rsidP="00EE1721">
      <w:pPr>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由项目组长或主审确定审计项目分组信息、添加项目成员信息、风险提示、创建审计方案、进行审计分工、编制审计通知书、收集被审计单位资料并确认，查阅被审计单位历史年度问题，将准备阶段形成的文档上传至审计文书中，作为项目预归档的文件。</w:t>
      </w:r>
    </w:p>
    <w:p w:rsidR="00EE1721" w:rsidRDefault="00EE1721" w:rsidP="00EE1721">
      <w:pPr>
        <w:autoSpaceDE w:val="0"/>
        <w:autoSpaceDN w:val="0"/>
        <w:ind w:firstLine="480"/>
        <w:rPr>
          <w:rFonts w:ascii="仿宋_GB2312"/>
          <w:sz w:val="24"/>
        </w:rPr>
      </w:pPr>
      <w:r w:rsidRPr="00EE1721">
        <w:rPr>
          <w:rFonts w:ascii="仿宋_GB2312" w:hint="eastAsia"/>
          <w:sz w:val="24"/>
        </w:rPr>
        <w:t>系统根据</w:t>
      </w:r>
      <w:r w:rsidRPr="00EE1721">
        <w:rPr>
          <w:rFonts w:ascii="仿宋_GB2312"/>
          <w:sz w:val="24"/>
        </w:rPr>
        <w:t>项目</w:t>
      </w:r>
      <w:r w:rsidRPr="00EE1721">
        <w:rPr>
          <w:rFonts w:ascii="仿宋_GB2312" w:hint="eastAsia"/>
          <w:sz w:val="24"/>
        </w:rPr>
        <w:t>的审计</w:t>
      </w:r>
      <w:r w:rsidRPr="00EE1721">
        <w:rPr>
          <w:rFonts w:ascii="仿宋_GB2312"/>
          <w:sz w:val="24"/>
        </w:rPr>
        <w:t>类型、业务类型，</w:t>
      </w:r>
      <w:r w:rsidRPr="00EE1721">
        <w:rPr>
          <w:rFonts w:ascii="仿宋_GB2312" w:hint="eastAsia"/>
          <w:sz w:val="24"/>
        </w:rPr>
        <w:t>自动匹配</w:t>
      </w:r>
      <w:r w:rsidRPr="00EE1721">
        <w:rPr>
          <w:rFonts w:ascii="仿宋_GB2312"/>
          <w:sz w:val="24"/>
        </w:rPr>
        <w:t>审计实施方案模板</w:t>
      </w:r>
      <w:r w:rsidRPr="00EE1721">
        <w:rPr>
          <w:rFonts w:ascii="仿宋_GB2312" w:hint="eastAsia"/>
          <w:sz w:val="24"/>
        </w:rPr>
        <w:t>，生成符合</w:t>
      </w:r>
      <w:r w:rsidRPr="00EE1721">
        <w:rPr>
          <w:rFonts w:ascii="仿宋_GB2312"/>
          <w:sz w:val="24"/>
        </w:rPr>
        <w:t>项目</w:t>
      </w:r>
      <w:r w:rsidRPr="00EE1721">
        <w:rPr>
          <w:rFonts w:ascii="仿宋_GB2312" w:hint="eastAsia"/>
          <w:sz w:val="24"/>
        </w:rPr>
        <w:t>特点</w:t>
      </w:r>
      <w:r w:rsidRPr="00EE1721">
        <w:rPr>
          <w:rFonts w:ascii="仿宋_GB2312"/>
          <w:sz w:val="24"/>
        </w:rPr>
        <w:t>的实施方案。</w:t>
      </w:r>
      <w:r w:rsidRPr="00EE1721">
        <w:rPr>
          <w:rFonts w:ascii="仿宋_GB2312" w:hint="eastAsia"/>
          <w:sz w:val="24"/>
        </w:rPr>
        <w:t>审计</w:t>
      </w:r>
      <w:r w:rsidRPr="00EE1721">
        <w:rPr>
          <w:rFonts w:ascii="仿宋_GB2312"/>
          <w:sz w:val="24"/>
        </w:rPr>
        <w:t>组长</w:t>
      </w:r>
      <w:r w:rsidRPr="00EE1721">
        <w:rPr>
          <w:rFonts w:ascii="仿宋_GB2312" w:hint="eastAsia"/>
          <w:sz w:val="24"/>
        </w:rPr>
        <w:t>或</w:t>
      </w:r>
      <w:r w:rsidRPr="00EE1721">
        <w:rPr>
          <w:rFonts w:ascii="仿宋_GB2312"/>
          <w:sz w:val="24"/>
        </w:rPr>
        <w:t>主审可以根据具体情况，对自动生成的方案进行手动调整，以便更准确、更</w:t>
      </w:r>
      <w:r w:rsidRPr="00EE1721">
        <w:rPr>
          <w:rFonts w:ascii="仿宋_GB2312" w:hint="eastAsia"/>
          <w:sz w:val="24"/>
        </w:rPr>
        <w:t>全面</w:t>
      </w:r>
      <w:r w:rsidRPr="00EE1721">
        <w:rPr>
          <w:rFonts w:ascii="仿宋_GB2312"/>
          <w:sz w:val="24"/>
        </w:rPr>
        <w:t>的</w:t>
      </w:r>
      <w:r w:rsidRPr="00EE1721">
        <w:rPr>
          <w:rFonts w:ascii="仿宋_GB2312" w:hint="eastAsia"/>
          <w:sz w:val="24"/>
        </w:rPr>
        <w:t>掌控</w:t>
      </w:r>
      <w:r w:rsidRPr="00EE1721">
        <w:rPr>
          <w:rFonts w:ascii="仿宋_GB2312"/>
          <w:sz w:val="24"/>
        </w:rPr>
        <w:t>审计项目的实施</w:t>
      </w:r>
      <w:r w:rsidRPr="00EE1721">
        <w:rPr>
          <w:rFonts w:ascii="仿宋_GB2312" w:hint="eastAsia"/>
          <w:sz w:val="24"/>
        </w:rPr>
        <w:t>范围</w:t>
      </w:r>
      <w:r w:rsidRPr="00EE1721">
        <w:rPr>
          <w:rFonts w:ascii="仿宋_GB2312"/>
          <w:sz w:val="24"/>
        </w:rPr>
        <w:t>、进度和质量</w:t>
      </w:r>
      <w:r w:rsidRPr="00EE1721">
        <w:rPr>
          <w:rFonts w:ascii="仿宋_GB2312" w:hint="eastAsia"/>
          <w:sz w:val="24"/>
        </w:rPr>
        <w:t>。</w:t>
      </w:r>
    </w:p>
    <w:p w:rsidR="00EE1721" w:rsidRDefault="00EE1721" w:rsidP="005947F4">
      <w:pPr>
        <w:pStyle w:val="ac"/>
        <w:numPr>
          <w:ilvl w:val="0"/>
          <w:numId w:val="62"/>
        </w:numPr>
        <w:autoSpaceDE w:val="0"/>
        <w:autoSpaceDN w:val="0"/>
        <w:ind w:firstLineChars="0"/>
        <w:rPr>
          <w:rFonts w:ascii="仿宋" w:eastAsia="仿宋" w:hAnsi="仿宋" w:cs="Arial"/>
          <w:kern w:val="0"/>
          <w:sz w:val="24"/>
          <w:szCs w:val="24"/>
        </w:rPr>
      </w:pPr>
      <w:r>
        <w:rPr>
          <w:rFonts w:ascii="仿宋" w:eastAsia="仿宋" w:hAnsi="仿宋" w:cs="Arial" w:hint="eastAsia"/>
          <w:kern w:val="0"/>
          <w:sz w:val="24"/>
          <w:szCs w:val="24"/>
        </w:rPr>
        <w:t>审计实施</w:t>
      </w:r>
    </w:p>
    <w:p w:rsidR="00EE1721" w:rsidRPr="00EE1721" w:rsidRDefault="00EE1721" w:rsidP="00EE1721">
      <w:pPr>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根据审计项目类型、业务特点和审计标准流程以及对应的实施方案要求进行审计实施工作，系统提供流程指引、模板下载、底稿编制、证据归集；项目组成员在审计实施方案的指引下按照分工开展审计工作。审计实施工作按阶段划分为：进场会、编制工作底稿、审计结果沟通、离场会等。</w:t>
      </w:r>
    </w:p>
    <w:p w:rsidR="00EE1721" w:rsidRDefault="00EE1721" w:rsidP="00EE1721">
      <w:pPr>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在审计过程中可以随时撰写审计问题、审计疑点和工作底稿等作业成果。便于审计人员查找审计线索、及时控制风险；提供多维度的数据分析统计，节约审计人力成本，提高</w:t>
      </w:r>
      <w:r>
        <w:rPr>
          <w:rFonts w:ascii="仿宋" w:eastAsia="仿宋" w:hAnsi="仿宋" w:cs="Arial" w:hint="eastAsia"/>
          <w:kern w:val="0"/>
          <w:sz w:val="24"/>
          <w:szCs w:val="24"/>
        </w:rPr>
        <w:t>工作质量和效率。</w:t>
      </w:r>
    </w:p>
    <w:p w:rsidR="00EE1721" w:rsidRPr="00EE1721" w:rsidRDefault="00EE1721" w:rsidP="005947F4">
      <w:pPr>
        <w:pStyle w:val="ac"/>
        <w:numPr>
          <w:ilvl w:val="0"/>
          <w:numId w:val="62"/>
        </w:numPr>
        <w:autoSpaceDE w:val="0"/>
        <w:autoSpaceDN w:val="0"/>
        <w:ind w:firstLineChars="0"/>
        <w:rPr>
          <w:rFonts w:ascii="仿宋" w:eastAsia="仿宋" w:hAnsi="仿宋" w:cs="Arial"/>
          <w:kern w:val="0"/>
          <w:sz w:val="24"/>
          <w:szCs w:val="24"/>
        </w:rPr>
      </w:pPr>
      <w:r>
        <w:rPr>
          <w:rFonts w:ascii="仿宋" w:eastAsia="仿宋" w:hAnsi="仿宋" w:cs="Arial" w:hint="eastAsia"/>
          <w:kern w:val="0"/>
          <w:sz w:val="24"/>
          <w:szCs w:val="24"/>
        </w:rPr>
        <w:t>审计报告</w:t>
      </w:r>
    </w:p>
    <w:p w:rsidR="00EE1721" w:rsidRPr="00EE1721" w:rsidRDefault="00EE1721" w:rsidP="00EE1721">
      <w:pPr>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在审计实施结束后，审计项目负责人以经过核实的审计证据为依据，形成审计结论与建议，结合审计发现的问题，出具审计报告。</w:t>
      </w:r>
    </w:p>
    <w:p w:rsidR="00EE1721" w:rsidRPr="005571AC" w:rsidRDefault="00EE1721" w:rsidP="00EE1721">
      <w:pPr>
        <w:pStyle w:val="D"/>
        <w:spacing w:before="48" w:after="48"/>
        <w:ind w:firstLineChars="200" w:firstLine="480"/>
      </w:pPr>
      <w:r>
        <w:rPr>
          <w:rFonts w:hint="eastAsia"/>
        </w:rPr>
        <w:t>审计</w:t>
      </w:r>
      <w:r>
        <w:t>报告模板</w:t>
      </w:r>
      <w:r>
        <w:rPr>
          <w:rFonts w:hint="eastAsia"/>
        </w:rPr>
        <w:t>可以</w:t>
      </w:r>
      <w:r>
        <w:t>通过自动加载系统内部数据</w:t>
      </w:r>
      <w:r>
        <w:rPr>
          <w:rFonts w:hint="eastAsia"/>
        </w:rPr>
        <w:t>，在生成审计报告时，系统自动选择经过复核的审计底稿，将底稿、关联问题、</w:t>
      </w:r>
      <w:r>
        <w:t>审计依据等模块数据自动</w:t>
      </w:r>
      <w:r>
        <w:rPr>
          <w:rFonts w:hint="eastAsia"/>
        </w:rPr>
        <w:t>带入报告初稿模板中。</w:t>
      </w:r>
    </w:p>
    <w:p w:rsidR="00EE1721" w:rsidRDefault="00EE1721" w:rsidP="00EE1721">
      <w:pPr>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审计报告的问题发现是整改跟踪的来源和依据，在审计整改阶段根据此问题列表进行整改设定，并进行整改跟踪进度反馈和监督检查评价。</w:t>
      </w:r>
    </w:p>
    <w:p w:rsidR="00EE1721" w:rsidRDefault="00EE1721" w:rsidP="005947F4">
      <w:pPr>
        <w:pStyle w:val="ac"/>
        <w:numPr>
          <w:ilvl w:val="0"/>
          <w:numId w:val="62"/>
        </w:numPr>
        <w:autoSpaceDE w:val="0"/>
        <w:autoSpaceDN w:val="0"/>
        <w:ind w:firstLineChars="0"/>
        <w:rPr>
          <w:rFonts w:ascii="仿宋" w:eastAsia="仿宋" w:hAnsi="仿宋" w:cs="Arial"/>
          <w:kern w:val="0"/>
          <w:sz w:val="24"/>
          <w:szCs w:val="24"/>
        </w:rPr>
      </w:pPr>
      <w:r w:rsidRPr="00422AC2">
        <w:rPr>
          <w:rFonts w:ascii="仿宋" w:eastAsia="仿宋" w:hAnsi="仿宋" w:cs="Arial" w:hint="eastAsia"/>
          <w:kern w:val="0"/>
          <w:sz w:val="24"/>
          <w:szCs w:val="24"/>
        </w:rPr>
        <w:t>审计问题整改</w:t>
      </w:r>
    </w:p>
    <w:p w:rsidR="00EE1721" w:rsidRPr="00EE1721" w:rsidRDefault="00EE1721" w:rsidP="00EE1721">
      <w:pPr>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依据经过审批通过的审计报告，发布审计决定书，通过审计系统推送至OA系统，由被审计单位在OA系统回复整改计划和结果，通过系统回传至审计系统，对问题整改情况进行跟踪管理，标识进度状态，对于临近承诺整改日期的任务，</w:t>
      </w:r>
      <w:r w:rsidRPr="00EE1721">
        <w:rPr>
          <w:rFonts w:ascii="仿宋" w:eastAsia="仿宋" w:hAnsi="仿宋" w:cs="Arial" w:hint="eastAsia"/>
          <w:kern w:val="0"/>
          <w:sz w:val="24"/>
          <w:szCs w:val="24"/>
        </w:rPr>
        <w:lastRenderedPageBreak/>
        <w:t>系统自动发送提醒。</w:t>
      </w:r>
    </w:p>
    <w:p w:rsidR="00EE1721" w:rsidRPr="00EE1721" w:rsidRDefault="00EE1721" w:rsidP="00EE1721">
      <w:pPr>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对于审计关注的问题跟踪项，项目组可进行动态的整改信息设定并进行相应的整改跟踪，记录整改结果、上传整改证据、更新跟踪状态。整改信息设定包括：对问题整改期限、整改方式、被审计单位的行动计划、整改方案等。</w:t>
      </w:r>
    </w:p>
    <w:p w:rsidR="00EE1721" w:rsidRDefault="00EE1721" w:rsidP="00EE1721">
      <w:pPr>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整改结果应进行跟踪和验证，对符合关闭条件的项目，通过评估及审批后予以关闭，形成闭环管理。</w:t>
      </w:r>
    </w:p>
    <w:p w:rsidR="00EE1721" w:rsidRDefault="00EE1721" w:rsidP="005947F4">
      <w:pPr>
        <w:pStyle w:val="ac"/>
        <w:numPr>
          <w:ilvl w:val="0"/>
          <w:numId w:val="62"/>
        </w:numPr>
        <w:autoSpaceDE w:val="0"/>
        <w:autoSpaceDN w:val="0"/>
        <w:ind w:firstLineChars="0"/>
        <w:rPr>
          <w:rFonts w:ascii="仿宋" w:eastAsia="仿宋" w:hAnsi="仿宋" w:cs="Arial"/>
          <w:kern w:val="0"/>
          <w:sz w:val="24"/>
          <w:szCs w:val="24"/>
        </w:rPr>
      </w:pPr>
      <w:r>
        <w:rPr>
          <w:rFonts w:ascii="仿宋" w:eastAsia="仿宋" w:hAnsi="仿宋" w:cs="Arial" w:hint="eastAsia"/>
          <w:kern w:val="0"/>
          <w:sz w:val="24"/>
          <w:szCs w:val="24"/>
        </w:rPr>
        <w:t>审计文书</w:t>
      </w:r>
    </w:p>
    <w:p w:rsidR="00EE1721" w:rsidRPr="00EE1721" w:rsidRDefault="00EE1721" w:rsidP="00EE1721">
      <w:pPr>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支持审计作业阶段各种文书的模版制作，根据审计作业阶段、项目类型，系统自动匹配审计文书模版。</w:t>
      </w:r>
    </w:p>
    <w:p w:rsidR="00EE1721" w:rsidRPr="00EE1721" w:rsidRDefault="00EE1721" w:rsidP="00EE1721">
      <w:pPr>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审计文书模板支持“上传”和“下载”功能，以及模板创建、修订、发布、索引等模板库管理功能。可对项目生成的审计文书底稿进行导入、导出、打印。</w:t>
      </w:r>
    </w:p>
    <w:p w:rsidR="00EE1721" w:rsidRDefault="00EE1721" w:rsidP="00EE1721">
      <w:pPr>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支持与OA系统无缝对接，实现审计文书的传送、OA审批和发布过程。</w:t>
      </w:r>
    </w:p>
    <w:p w:rsidR="00EE1721" w:rsidRDefault="00EE1721" w:rsidP="005947F4">
      <w:pPr>
        <w:pStyle w:val="ac"/>
        <w:numPr>
          <w:ilvl w:val="0"/>
          <w:numId w:val="62"/>
        </w:numPr>
        <w:autoSpaceDE w:val="0"/>
        <w:autoSpaceDN w:val="0"/>
        <w:ind w:firstLineChars="0"/>
        <w:rPr>
          <w:rFonts w:ascii="仿宋" w:eastAsia="仿宋" w:hAnsi="仿宋" w:cs="Arial"/>
          <w:kern w:val="0"/>
          <w:sz w:val="24"/>
          <w:szCs w:val="24"/>
        </w:rPr>
      </w:pPr>
      <w:r>
        <w:rPr>
          <w:rFonts w:ascii="仿宋" w:eastAsia="仿宋" w:hAnsi="仿宋" w:cs="Arial" w:hint="eastAsia"/>
          <w:kern w:val="0"/>
          <w:sz w:val="24"/>
          <w:szCs w:val="24"/>
        </w:rPr>
        <w:t>项目归档</w:t>
      </w:r>
    </w:p>
    <w:p w:rsidR="00EE1721" w:rsidRPr="00EE1721" w:rsidRDefault="00EE1721" w:rsidP="00EE1721">
      <w:pPr>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将审计项目的结论性、证据性、立项性、备查性文件等基于审计过程的流程节点进行项目自动或手动归档。在项目归档时，可以对档案进行编目，确认档案的秘密等级、保存期限等。可对审计文书进行补充到相应的阶段性审计文书中，并可将获得授权的电子文档整体导出进行打印，保证纸质项目档案的完整性。</w:t>
      </w:r>
    </w:p>
    <w:p w:rsidR="00EE1721" w:rsidRDefault="00EE1721" w:rsidP="00EE1721">
      <w:pPr>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归档后的文件需要按照相应的档案管理办法进行归集、查询、借阅。</w:t>
      </w:r>
    </w:p>
    <w:p w:rsidR="00EE1721" w:rsidRDefault="00EE1721" w:rsidP="005947F4">
      <w:pPr>
        <w:pStyle w:val="ac"/>
        <w:numPr>
          <w:ilvl w:val="0"/>
          <w:numId w:val="62"/>
        </w:numPr>
        <w:autoSpaceDE w:val="0"/>
        <w:autoSpaceDN w:val="0"/>
        <w:ind w:firstLineChars="0"/>
        <w:rPr>
          <w:rFonts w:ascii="仿宋" w:eastAsia="仿宋" w:hAnsi="仿宋" w:cs="Arial"/>
          <w:kern w:val="0"/>
          <w:sz w:val="24"/>
          <w:szCs w:val="24"/>
        </w:rPr>
      </w:pPr>
      <w:r>
        <w:rPr>
          <w:rFonts w:ascii="仿宋" w:eastAsia="仿宋" w:hAnsi="仿宋" w:cs="Arial" w:hint="eastAsia"/>
          <w:kern w:val="0"/>
          <w:sz w:val="24"/>
          <w:szCs w:val="24"/>
        </w:rPr>
        <w:t>离线作业</w:t>
      </w:r>
    </w:p>
    <w:p w:rsidR="00EE1721" w:rsidRPr="00EE1721" w:rsidRDefault="00EE1721" w:rsidP="00EE1721">
      <w:pPr>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离线作业是在审计现场网络不具备的情况下，审计人员进行现场工作的辅助工具，实现被审计单位财务数据的获取、查询、分析及审计疑点、工作底稿的编制等。</w:t>
      </w:r>
    </w:p>
    <w:p w:rsidR="00EE1721" w:rsidRDefault="00EE1721" w:rsidP="00EE1721">
      <w:pPr>
        <w:autoSpaceDE w:val="0"/>
        <w:autoSpaceDN w:val="0"/>
        <w:ind w:firstLine="480"/>
        <w:rPr>
          <w:rFonts w:ascii="仿宋" w:eastAsia="仿宋" w:hAnsi="仿宋" w:cs="Arial"/>
          <w:kern w:val="0"/>
          <w:sz w:val="24"/>
          <w:szCs w:val="24"/>
        </w:rPr>
      </w:pPr>
      <w:r w:rsidRPr="00EE1721">
        <w:rPr>
          <w:rFonts w:ascii="仿宋" w:eastAsia="仿宋" w:hAnsi="仿宋" w:cs="Arial" w:hint="eastAsia"/>
          <w:kern w:val="0"/>
          <w:sz w:val="24"/>
          <w:szCs w:val="24"/>
        </w:rPr>
        <w:t>在线作业系统与离线作业系统形成项目信息交互。当在线作业系统的审计项目在实施阶段时，可以将审计项目下载到离线作业系统中；当离线作业系统中的审计项目现场审计工作完成时，将审计项目上传至在线作业系统中。可实现多次交互。</w:t>
      </w:r>
    </w:p>
    <w:p w:rsidR="00EE1721" w:rsidRPr="00AC3A90" w:rsidRDefault="00EE1721" w:rsidP="005947F4">
      <w:pPr>
        <w:pStyle w:val="3"/>
        <w:numPr>
          <w:ilvl w:val="0"/>
          <w:numId w:val="59"/>
        </w:numPr>
        <w:spacing w:before="0" w:after="0" w:line="415" w:lineRule="auto"/>
        <w:ind w:left="987" w:firstLineChars="0"/>
        <w:rPr>
          <w:rFonts w:ascii="仿宋" w:eastAsia="仿宋" w:hAnsi="仿宋"/>
        </w:rPr>
      </w:pPr>
      <w:bookmarkStart w:id="309" w:name="_Toc497134526"/>
      <w:r w:rsidRPr="00AC3A90">
        <w:rPr>
          <w:rFonts w:ascii="仿宋" w:eastAsia="仿宋" w:hAnsi="仿宋" w:hint="eastAsia"/>
        </w:rPr>
        <w:t>数据分析</w:t>
      </w:r>
      <w:bookmarkEnd w:id="309"/>
    </w:p>
    <w:p w:rsidR="00EE1721" w:rsidRPr="00EE1721" w:rsidRDefault="00EE1721" w:rsidP="00EE1721">
      <w:pPr>
        <w:ind w:firstLine="480"/>
        <w:rPr>
          <w:rFonts w:ascii="仿宋" w:eastAsia="仿宋" w:hAnsi="仿宋" w:cs="Arial"/>
          <w:kern w:val="0"/>
          <w:sz w:val="24"/>
          <w:szCs w:val="24"/>
        </w:rPr>
      </w:pPr>
      <w:r w:rsidRPr="00EE1721">
        <w:rPr>
          <w:rFonts w:ascii="仿宋" w:eastAsia="仿宋" w:hAnsi="仿宋" w:cs="Arial" w:hint="eastAsia"/>
          <w:kern w:val="0"/>
          <w:sz w:val="24"/>
          <w:szCs w:val="24"/>
        </w:rPr>
        <w:t>数据分析是对被审计单位的财务、业务系统数据进行采集和分析，满足高级查询、审计标记、审计抽样、分类汇总、</w:t>
      </w:r>
      <w:r w:rsidRPr="00EE1721">
        <w:rPr>
          <w:rFonts w:ascii="仿宋" w:eastAsia="仿宋" w:hAnsi="仿宋" w:cs="Arial"/>
          <w:kern w:val="0"/>
          <w:sz w:val="24"/>
          <w:szCs w:val="24"/>
        </w:rPr>
        <w:t>SQL</w:t>
      </w:r>
      <w:r w:rsidRPr="00EE1721">
        <w:rPr>
          <w:rFonts w:ascii="仿宋" w:eastAsia="仿宋" w:hAnsi="仿宋" w:cs="Arial" w:hint="eastAsia"/>
          <w:kern w:val="0"/>
          <w:sz w:val="24"/>
          <w:szCs w:val="24"/>
        </w:rPr>
        <w:t>分析、生成疑点、生成底稿等功能。打破审计项目多，业务复杂，数据量大、工作繁重的手工审计困境，有效提升审</w:t>
      </w:r>
      <w:r w:rsidRPr="00EE1721">
        <w:rPr>
          <w:rFonts w:ascii="仿宋" w:eastAsia="仿宋" w:hAnsi="仿宋" w:cs="Arial" w:hint="eastAsia"/>
          <w:kern w:val="0"/>
          <w:sz w:val="24"/>
          <w:szCs w:val="24"/>
        </w:rPr>
        <w:lastRenderedPageBreak/>
        <w:t>计工作效率，降低审计工作风险。</w:t>
      </w:r>
    </w:p>
    <w:p w:rsidR="00EE1721" w:rsidRPr="00EE1721" w:rsidRDefault="00EE1721" w:rsidP="00EE1721">
      <w:pPr>
        <w:ind w:firstLine="480"/>
        <w:rPr>
          <w:rFonts w:ascii="仿宋" w:eastAsia="仿宋" w:hAnsi="仿宋" w:cs="Arial"/>
          <w:kern w:val="0"/>
          <w:sz w:val="24"/>
          <w:szCs w:val="24"/>
        </w:rPr>
      </w:pPr>
      <w:r w:rsidRPr="00EE1721">
        <w:rPr>
          <w:rFonts w:ascii="仿宋" w:eastAsia="仿宋" w:hAnsi="仿宋" w:cs="Arial" w:hint="eastAsia"/>
          <w:kern w:val="0"/>
          <w:sz w:val="24"/>
          <w:szCs w:val="24"/>
        </w:rPr>
        <w:t>实现对财务和业务数据的穿透查询，以图形和数据相结合的直观方式进行结构、趋势、对比、分布及数据关联等分析，通过数据分析发现审计疑点和问题。</w:t>
      </w:r>
    </w:p>
    <w:p w:rsidR="00EE1721" w:rsidRDefault="00EE1721" w:rsidP="00EE1721">
      <w:pPr>
        <w:ind w:firstLine="480"/>
        <w:rPr>
          <w:rFonts w:ascii="仿宋" w:eastAsia="仿宋" w:hAnsi="仿宋" w:cs="Arial"/>
          <w:kern w:val="0"/>
          <w:sz w:val="24"/>
          <w:szCs w:val="24"/>
        </w:rPr>
      </w:pPr>
      <w:r w:rsidRPr="00EE1721">
        <w:rPr>
          <w:rFonts w:ascii="仿宋" w:eastAsia="仿宋" w:hAnsi="仿宋" w:cs="Arial" w:hint="eastAsia"/>
          <w:kern w:val="0"/>
          <w:sz w:val="24"/>
          <w:szCs w:val="24"/>
        </w:rPr>
        <w:t>数据分析报表展现需要快速响应,支持多维度的报表查询、分析，支持用户自定义查询报表和数据分析。</w:t>
      </w:r>
    </w:p>
    <w:p w:rsidR="00EE1721" w:rsidRDefault="00EE1721" w:rsidP="005947F4">
      <w:pPr>
        <w:pStyle w:val="ac"/>
        <w:numPr>
          <w:ilvl w:val="0"/>
          <w:numId w:val="63"/>
        </w:numPr>
        <w:autoSpaceDE w:val="0"/>
        <w:autoSpaceDN w:val="0"/>
        <w:ind w:firstLineChars="0"/>
        <w:rPr>
          <w:rFonts w:ascii="仿宋" w:eastAsia="仿宋" w:hAnsi="仿宋" w:cs="Arial"/>
          <w:kern w:val="0"/>
          <w:sz w:val="24"/>
          <w:szCs w:val="24"/>
        </w:rPr>
      </w:pPr>
      <w:r>
        <w:rPr>
          <w:rFonts w:ascii="仿宋" w:eastAsia="仿宋" w:hAnsi="仿宋" w:cs="Arial" w:hint="eastAsia"/>
          <w:kern w:val="0"/>
          <w:sz w:val="24"/>
          <w:szCs w:val="24"/>
        </w:rPr>
        <w:t>数据采集</w:t>
      </w:r>
    </w:p>
    <w:p w:rsidR="00EE1721" w:rsidRPr="00EE1721" w:rsidRDefault="00EE1721" w:rsidP="00AC3A90">
      <w:pPr>
        <w:ind w:firstLine="480"/>
        <w:rPr>
          <w:rFonts w:ascii="仿宋" w:eastAsia="仿宋" w:hAnsi="仿宋" w:cs="Arial"/>
          <w:kern w:val="0"/>
          <w:sz w:val="24"/>
          <w:szCs w:val="24"/>
        </w:rPr>
      </w:pPr>
      <w:r w:rsidRPr="00EE1721">
        <w:rPr>
          <w:rFonts w:ascii="仿宋" w:eastAsia="仿宋" w:hAnsi="仿宋" w:cs="Arial" w:hint="eastAsia"/>
          <w:kern w:val="0"/>
          <w:sz w:val="24"/>
          <w:szCs w:val="24"/>
        </w:rPr>
        <w:t>数据采集支持自动采集和手动采集两种方式。</w:t>
      </w:r>
    </w:p>
    <w:p w:rsidR="00EE1721" w:rsidRPr="00EB119D" w:rsidRDefault="00EE1721" w:rsidP="00AC3A90">
      <w:pPr>
        <w:ind w:firstLine="480"/>
        <w:rPr>
          <w:rFonts w:ascii="仿宋" w:eastAsia="仿宋" w:hAnsi="仿宋" w:cs="Arial"/>
          <w:kern w:val="0"/>
          <w:sz w:val="24"/>
          <w:szCs w:val="24"/>
        </w:rPr>
      </w:pPr>
      <w:r w:rsidRPr="00EE1721">
        <w:rPr>
          <w:rFonts w:ascii="仿宋" w:eastAsia="仿宋" w:hAnsi="仿宋" w:cs="Arial" w:hint="eastAsia"/>
          <w:kern w:val="0"/>
          <w:sz w:val="24"/>
          <w:szCs w:val="24"/>
        </w:rPr>
        <w:t>自动采集：通过审计系统与被审计系统之间的数据联网对接，实现数据同步、数据查看和导入。本期对接的系统包括：</w:t>
      </w:r>
      <w:r w:rsidRPr="00EE1721">
        <w:rPr>
          <w:rFonts w:ascii="仿宋" w:eastAsia="仿宋" w:hAnsi="仿宋" w:hint="eastAsia"/>
          <w:sz w:val="24"/>
          <w:szCs w:val="24"/>
        </w:rPr>
        <w:t>OA系统、</w:t>
      </w:r>
      <w:r w:rsidRPr="00EE1721">
        <w:rPr>
          <w:rFonts w:ascii="仿宋" w:eastAsia="仿宋" w:hAnsi="仿宋" w:cs="Arial" w:hint="eastAsia"/>
          <w:kern w:val="0"/>
          <w:sz w:val="24"/>
          <w:szCs w:val="24"/>
        </w:rPr>
        <w:t>NC/ORACLE EBS /MYOB智管/</w:t>
      </w:r>
      <w:r w:rsidRPr="00EE1721">
        <w:rPr>
          <w:rFonts w:ascii="仿宋" w:eastAsia="仿宋" w:hAnsi="仿宋" w:cs="Arial"/>
          <w:kern w:val="0"/>
          <w:sz w:val="24"/>
          <w:szCs w:val="24"/>
        </w:rPr>
        <w:t>QAD</w:t>
      </w:r>
      <w:r w:rsidRPr="00EE1721">
        <w:rPr>
          <w:rFonts w:ascii="仿宋" w:eastAsia="仿宋" w:hAnsi="仿宋" w:cs="Arial" w:hint="eastAsia"/>
          <w:kern w:val="0"/>
          <w:sz w:val="24"/>
          <w:szCs w:val="24"/>
        </w:rPr>
        <w:t>/领友系统/摩宝系统/科蓝系统/九恒星系统等财务和业务系统，</w:t>
      </w:r>
      <w:r w:rsidRPr="00EB119D">
        <w:rPr>
          <w:rFonts w:ascii="仿宋" w:eastAsia="仿宋" w:hAnsi="仿宋" w:cs="Arial" w:hint="eastAsia"/>
          <w:kern w:val="0"/>
          <w:sz w:val="24"/>
          <w:szCs w:val="24"/>
        </w:rPr>
        <w:t>集成数据包括但不限于以下内容：</w:t>
      </w:r>
    </w:p>
    <w:tbl>
      <w:tblPr>
        <w:tblStyle w:val="ad"/>
        <w:tblW w:w="0" w:type="auto"/>
        <w:tblLook w:val="04A0"/>
      </w:tblPr>
      <w:tblGrid>
        <w:gridCol w:w="2660"/>
        <w:gridCol w:w="5869"/>
      </w:tblGrid>
      <w:tr w:rsidR="00AC3A90" w:rsidRPr="00EB119D" w:rsidTr="00AC3A90">
        <w:tc>
          <w:tcPr>
            <w:tcW w:w="2660" w:type="dxa"/>
            <w:vAlign w:val="center"/>
          </w:tcPr>
          <w:p w:rsidR="00AC3A90" w:rsidRPr="00EB119D" w:rsidRDefault="00AC3A90" w:rsidP="00AC3A90">
            <w:pPr>
              <w:snapToGrid w:val="0"/>
              <w:spacing w:line="240" w:lineRule="auto"/>
              <w:ind w:firstLineChars="0" w:firstLine="0"/>
              <w:jc w:val="center"/>
              <w:rPr>
                <w:rFonts w:ascii="仿宋" w:eastAsia="仿宋" w:hAnsi="仿宋" w:cs="Arial"/>
                <w:kern w:val="0"/>
                <w:sz w:val="21"/>
                <w:szCs w:val="21"/>
              </w:rPr>
            </w:pPr>
            <w:r w:rsidRPr="00EB119D">
              <w:rPr>
                <w:rFonts w:ascii="仿宋" w:eastAsia="仿宋" w:hAnsi="仿宋" w:cs="Arial" w:hint="eastAsia"/>
                <w:kern w:val="0"/>
                <w:sz w:val="21"/>
                <w:szCs w:val="21"/>
              </w:rPr>
              <w:t>系统名称</w:t>
            </w:r>
          </w:p>
        </w:tc>
        <w:tc>
          <w:tcPr>
            <w:tcW w:w="5869" w:type="dxa"/>
            <w:vAlign w:val="center"/>
          </w:tcPr>
          <w:p w:rsidR="00AC3A90" w:rsidRPr="00EB119D" w:rsidRDefault="00AC3A90" w:rsidP="00A5321B">
            <w:pPr>
              <w:snapToGrid w:val="0"/>
              <w:spacing w:line="240" w:lineRule="auto"/>
              <w:ind w:firstLineChars="0" w:firstLine="0"/>
              <w:jc w:val="center"/>
              <w:rPr>
                <w:rFonts w:ascii="仿宋" w:eastAsia="仿宋" w:hAnsi="仿宋" w:cs="Arial"/>
                <w:kern w:val="0"/>
                <w:sz w:val="21"/>
                <w:szCs w:val="21"/>
              </w:rPr>
            </w:pPr>
            <w:r w:rsidRPr="00EB119D">
              <w:rPr>
                <w:rFonts w:ascii="仿宋" w:eastAsia="仿宋" w:hAnsi="仿宋" w:cs="Arial" w:hint="eastAsia"/>
                <w:kern w:val="0"/>
                <w:sz w:val="21"/>
                <w:szCs w:val="21"/>
              </w:rPr>
              <w:t>主要集成数据</w:t>
            </w:r>
          </w:p>
        </w:tc>
      </w:tr>
      <w:tr w:rsidR="00AC3A90" w:rsidRPr="00EB119D" w:rsidTr="00AC3A90">
        <w:tc>
          <w:tcPr>
            <w:tcW w:w="2660" w:type="dxa"/>
            <w:vAlign w:val="center"/>
          </w:tcPr>
          <w:p w:rsidR="00AC3A90" w:rsidRPr="00EB119D" w:rsidRDefault="00AC3A90" w:rsidP="00AC3A90">
            <w:pPr>
              <w:snapToGrid w:val="0"/>
              <w:spacing w:line="240" w:lineRule="auto"/>
              <w:ind w:firstLineChars="0" w:firstLine="0"/>
              <w:jc w:val="center"/>
              <w:rPr>
                <w:rFonts w:ascii="仿宋" w:eastAsia="仿宋" w:hAnsi="仿宋" w:cs="Arial"/>
                <w:kern w:val="0"/>
                <w:sz w:val="21"/>
                <w:szCs w:val="21"/>
              </w:rPr>
            </w:pPr>
            <w:r w:rsidRPr="00EB119D">
              <w:rPr>
                <w:rFonts w:ascii="仿宋" w:eastAsia="仿宋" w:hAnsi="仿宋" w:cs="Arial" w:hint="eastAsia"/>
                <w:kern w:val="0"/>
                <w:sz w:val="21"/>
                <w:szCs w:val="21"/>
              </w:rPr>
              <w:t>OA系统</w:t>
            </w:r>
          </w:p>
        </w:tc>
        <w:tc>
          <w:tcPr>
            <w:tcW w:w="5869" w:type="dxa"/>
            <w:vAlign w:val="center"/>
          </w:tcPr>
          <w:p w:rsidR="00AC3A90" w:rsidRPr="00EB119D" w:rsidRDefault="00AC3A90" w:rsidP="00A5321B">
            <w:pPr>
              <w:snapToGrid w:val="0"/>
              <w:spacing w:line="240" w:lineRule="auto"/>
              <w:ind w:firstLineChars="0" w:firstLine="0"/>
              <w:jc w:val="left"/>
              <w:rPr>
                <w:rFonts w:ascii="仿宋" w:eastAsia="仿宋" w:hAnsi="仿宋" w:cs="Arial"/>
                <w:kern w:val="0"/>
                <w:sz w:val="21"/>
                <w:szCs w:val="21"/>
              </w:rPr>
            </w:pPr>
            <w:r w:rsidRPr="00EB119D">
              <w:rPr>
                <w:rFonts w:ascii="仿宋" w:eastAsia="仿宋" w:hAnsi="仿宋" w:cs="Arial" w:hint="eastAsia"/>
                <w:kern w:val="0"/>
                <w:sz w:val="21"/>
                <w:szCs w:val="21"/>
              </w:rPr>
              <w:t>单点登录、流程审批等</w:t>
            </w:r>
          </w:p>
        </w:tc>
      </w:tr>
      <w:tr w:rsidR="00AC3A90" w:rsidRPr="00EB119D" w:rsidTr="00AC3A90">
        <w:tc>
          <w:tcPr>
            <w:tcW w:w="2660" w:type="dxa"/>
            <w:vAlign w:val="center"/>
          </w:tcPr>
          <w:p w:rsidR="00AC3A90" w:rsidRPr="00EB119D" w:rsidRDefault="00AC3A90" w:rsidP="00AC3A90">
            <w:pPr>
              <w:snapToGrid w:val="0"/>
              <w:spacing w:line="240" w:lineRule="auto"/>
              <w:ind w:firstLineChars="0" w:firstLine="0"/>
              <w:jc w:val="center"/>
              <w:rPr>
                <w:rFonts w:ascii="仿宋" w:eastAsia="仿宋" w:hAnsi="仿宋" w:cs="Arial"/>
                <w:kern w:val="0"/>
                <w:sz w:val="21"/>
                <w:szCs w:val="21"/>
              </w:rPr>
            </w:pPr>
            <w:r w:rsidRPr="00EB119D">
              <w:rPr>
                <w:rFonts w:ascii="仿宋" w:eastAsia="仿宋" w:hAnsi="仿宋" w:cs="Arial" w:hint="eastAsia"/>
                <w:kern w:val="0"/>
                <w:sz w:val="21"/>
                <w:szCs w:val="21"/>
              </w:rPr>
              <w:t>用友NC/ORACLE EBS/MYOB智管/QAD ERP系统</w:t>
            </w:r>
          </w:p>
        </w:tc>
        <w:tc>
          <w:tcPr>
            <w:tcW w:w="5869" w:type="dxa"/>
            <w:vAlign w:val="center"/>
          </w:tcPr>
          <w:p w:rsidR="00AC3A90" w:rsidRPr="00EB119D" w:rsidRDefault="00AC3A90" w:rsidP="00A5321B">
            <w:pPr>
              <w:snapToGrid w:val="0"/>
              <w:spacing w:line="240" w:lineRule="auto"/>
              <w:ind w:firstLineChars="0" w:firstLine="0"/>
              <w:rPr>
                <w:rFonts w:ascii="仿宋" w:eastAsia="仿宋" w:hAnsi="仿宋" w:cs="Arial"/>
                <w:kern w:val="0"/>
                <w:sz w:val="21"/>
                <w:szCs w:val="21"/>
              </w:rPr>
            </w:pPr>
            <w:r w:rsidRPr="00EB119D">
              <w:rPr>
                <w:rFonts w:ascii="仿宋" w:eastAsia="仿宋" w:hAnsi="仿宋" w:cs="Arial" w:hint="eastAsia"/>
                <w:kern w:val="0"/>
                <w:sz w:val="21"/>
                <w:szCs w:val="21"/>
              </w:rPr>
              <w:t>财务账套数据</w:t>
            </w:r>
          </w:p>
        </w:tc>
      </w:tr>
      <w:tr w:rsidR="00AC3A90" w:rsidRPr="00EB119D" w:rsidTr="00AC3A90">
        <w:tc>
          <w:tcPr>
            <w:tcW w:w="2660" w:type="dxa"/>
            <w:vAlign w:val="center"/>
          </w:tcPr>
          <w:p w:rsidR="00AC3A90" w:rsidRPr="00EB119D" w:rsidRDefault="00AC3A90" w:rsidP="00AC3A90">
            <w:pPr>
              <w:snapToGrid w:val="0"/>
              <w:spacing w:line="240" w:lineRule="auto"/>
              <w:ind w:firstLineChars="0" w:firstLine="0"/>
              <w:jc w:val="center"/>
              <w:rPr>
                <w:rFonts w:ascii="仿宋" w:eastAsia="仿宋" w:hAnsi="仿宋" w:cs="Arial"/>
                <w:kern w:val="0"/>
                <w:sz w:val="21"/>
                <w:szCs w:val="21"/>
              </w:rPr>
            </w:pPr>
            <w:r w:rsidRPr="00EB119D">
              <w:rPr>
                <w:rFonts w:ascii="仿宋" w:eastAsia="仿宋" w:hAnsi="仿宋" w:cs="Arial" w:hint="eastAsia"/>
                <w:kern w:val="0"/>
                <w:sz w:val="21"/>
                <w:szCs w:val="21"/>
              </w:rPr>
              <w:t>九恒星系统</w:t>
            </w:r>
          </w:p>
        </w:tc>
        <w:tc>
          <w:tcPr>
            <w:tcW w:w="5869" w:type="dxa"/>
            <w:vAlign w:val="center"/>
          </w:tcPr>
          <w:p w:rsidR="00AC3A90" w:rsidRPr="00EB119D" w:rsidRDefault="00AC3A90" w:rsidP="00A5321B">
            <w:pPr>
              <w:snapToGrid w:val="0"/>
              <w:spacing w:line="240" w:lineRule="auto"/>
              <w:ind w:firstLineChars="0" w:firstLine="0"/>
              <w:rPr>
                <w:rFonts w:ascii="仿宋" w:eastAsia="仿宋" w:hAnsi="仿宋" w:cs="Arial"/>
                <w:kern w:val="0"/>
                <w:sz w:val="21"/>
                <w:szCs w:val="21"/>
              </w:rPr>
            </w:pPr>
            <w:r w:rsidRPr="00EB119D">
              <w:rPr>
                <w:rFonts w:ascii="仿宋" w:eastAsia="仿宋" w:hAnsi="仿宋" w:cs="Arial" w:hint="eastAsia"/>
                <w:kern w:val="0"/>
                <w:sz w:val="21"/>
                <w:szCs w:val="21"/>
              </w:rPr>
              <w:t>财务账套数据、业务数据（包括：票据业务、票证台账、客户关系、电子交易、网上业务管理、网上结算、BP控制台、信贷业务、集团电票等数据）</w:t>
            </w:r>
          </w:p>
        </w:tc>
      </w:tr>
      <w:tr w:rsidR="00AC3A90" w:rsidRPr="00EB119D" w:rsidTr="00AC3A90">
        <w:tc>
          <w:tcPr>
            <w:tcW w:w="2660" w:type="dxa"/>
            <w:vAlign w:val="center"/>
          </w:tcPr>
          <w:p w:rsidR="00AC3A90" w:rsidRPr="00EB119D" w:rsidRDefault="00AC3A90" w:rsidP="00AC3A90">
            <w:pPr>
              <w:snapToGrid w:val="0"/>
              <w:spacing w:line="240" w:lineRule="auto"/>
              <w:ind w:firstLineChars="0" w:firstLine="0"/>
              <w:jc w:val="center"/>
              <w:rPr>
                <w:rFonts w:ascii="仿宋" w:eastAsia="仿宋" w:hAnsi="仿宋" w:cs="Arial"/>
                <w:kern w:val="0"/>
                <w:sz w:val="21"/>
                <w:szCs w:val="21"/>
              </w:rPr>
            </w:pPr>
            <w:r w:rsidRPr="00EB119D">
              <w:rPr>
                <w:rFonts w:ascii="仿宋" w:eastAsia="仿宋" w:hAnsi="仿宋" w:cs="Arial" w:hint="eastAsia"/>
                <w:kern w:val="0"/>
                <w:sz w:val="21"/>
                <w:szCs w:val="21"/>
              </w:rPr>
              <w:t>科蓝系统</w:t>
            </w:r>
          </w:p>
        </w:tc>
        <w:tc>
          <w:tcPr>
            <w:tcW w:w="5869" w:type="dxa"/>
            <w:vAlign w:val="center"/>
          </w:tcPr>
          <w:p w:rsidR="00AC3A90" w:rsidRPr="00EB119D" w:rsidRDefault="00AC3A90" w:rsidP="00A5321B">
            <w:pPr>
              <w:snapToGrid w:val="0"/>
              <w:spacing w:line="240" w:lineRule="auto"/>
              <w:ind w:firstLineChars="0" w:firstLine="0"/>
              <w:rPr>
                <w:rFonts w:ascii="仿宋" w:eastAsia="仿宋" w:hAnsi="仿宋" w:cs="Arial"/>
                <w:kern w:val="0"/>
                <w:sz w:val="21"/>
                <w:szCs w:val="21"/>
              </w:rPr>
            </w:pPr>
            <w:r w:rsidRPr="00EB119D">
              <w:rPr>
                <w:rFonts w:ascii="仿宋" w:eastAsia="仿宋" w:hAnsi="仿宋" w:cs="Arial" w:hint="eastAsia"/>
                <w:kern w:val="0"/>
                <w:sz w:val="21"/>
                <w:szCs w:val="21"/>
              </w:rPr>
              <w:t>市场营销、客户管理、业务处理、运营管理、客户服务、资产管理、贷后管理和合同管理等数据</w:t>
            </w:r>
          </w:p>
        </w:tc>
      </w:tr>
      <w:tr w:rsidR="00AC3A90" w:rsidRPr="00EB119D" w:rsidTr="00AC3A90">
        <w:tc>
          <w:tcPr>
            <w:tcW w:w="2660" w:type="dxa"/>
            <w:vAlign w:val="center"/>
          </w:tcPr>
          <w:p w:rsidR="00AC3A90" w:rsidRPr="00EB119D" w:rsidRDefault="00AC3A90" w:rsidP="00AC3A90">
            <w:pPr>
              <w:snapToGrid w:val="0"/>
              <w:spacing w:line="240" w:lineRule="auto"/>
              <w:ind w:firstLineChars="0" w:firstLine="0"/>
              <w:jc w:val="center"/>
              <w:rPr>
                <w:rFonts w:ascii="仿宋" w:eastAsia="仿宋" w:hAnsi="仿宋" w:cs="Arial"/>
                <w:kern w:val="0"/>
                <w:sz w:val="21"/>
                <w:szCs w:val="21"/>
              </w:rPr>
            </w:pPr>
            <w:r w:rsidRPr="00EB119D">
              <w:rPr>
                <w:rFonts w:ascii="仿宋" w:eastAsia="仿宋" w:hAnsi="仿宋" w:cs="Arial" w:hint="eastAsia"/>
                <w:kern w:val="0"/>
                <w:sz w:val="21"/>
                <w:szCs w:val="21"/>
              </w:rPr>
              <w:t>领友租赁系统</w:t>
            </w:r>
          </w:p>
        </w:tc>
        <w:tc>
          <w:tcPr>
            <w:tcW w:w="5869" w:type="dxa"/>
            <w:vAlign w:val="center"/>
          </w:tcPr>
          <w:p w:rsidR="00AC3A90" w:rsidRPr="00EB119D" w:rsidRDefault="00AC3A90" w:rsidP="00A5321B">
            <w:pPr>
              <w:snapToGrid w:val="0"/>
              <w:spacing w:line="240" w:lineRule="auto"/>
              <w:ind w:firstLineChars="0" w:firstLine="0"/>
              <w:rPr>
                <w:rFonts w:ascii="仿宋" w:eastAsia="仿宋" w:hAnsi="仿宋" w:cs="Arial"/>
                <w:kern w:val="0"/>
                <w:sz w:val="21"/>
                <w:szCs w:val="21"/>
              </w:rPr>
            </w:pPr>
            <w:r w:rsidRPr="00EB119D">
              <w:rPr>
                <w:rFonts w:ascii="仿宋" w:eastAsia="仿宋" w:hAnsi="仿宋" w:cs="Arial" w:hint="eastAsia"/>
                <w:kern w:val="0"/>
                <w:sz w:val="21"/>
                <w:szCs w:val="21"/>
              </w:rPr>
              <w:t>保理机构管理、保险理赔、财务勾稽管理、财务管理、产品方案、经销商、客户罚息管理、扣款管理、每日核销管理、融资租赁合同管理、融资租赁申请、提前还款管理、贷后管理（家访任务管理、客户费用管理、收车任务管理、诉讼管理、逾期客户登记、委外电催、车辆处置管理）等数据）</w:t>
            </w:r>
          </w:p>
        </w:tc>
      </w:tr>
      <w:tr w:rsidR="00AC3A90" w:rsidRPr="00EB119D" w:rsidTr="00AC3A90">
        <w:tc>
          <w:tcPr>
            <w:tcW w:w="2660" w:type="dxa"/>
            <w:vAlign w:val="center"/>
          </w:tcPr>
          <w:p w:rsidR="00AC3A90" w:rsidRPr="00EB119D" w:rsidRDefault="00AC3A90" w:rsidP="00AC3A90">
            <w:pPr>
              <w:snapToGrid w:val="0"/>
              <w:spacing w:line="240" w:lineRule="auto"/>
              <w:ind w:firstLineChars="0" w:firstLine="0"/>
              <w:jc w:val="center"/>
              <w:rPr>
                <w:rFonts w:ascii="仿宋" w:eastAsia="仿宋" w:hAnsi="仿宋" w:cs="Arial"/>
                <w:kern w:val="0"/>
                <w:sz w:val="21"/>
                <w:szCs w:val="21"/>
              </w:rPr>
            </w:pPr>
            <w:r w:rsidRPr="00EB119D">
              <w:rPr>
                <w:rFonts w:ascii="仿宋" w:eastAsia="仿宋" w:hAnsi="仿宋" w:cs="Arial" w:hint="eastAsia"/>
                <w:kern w:val="0"/>
                <w:sz w:val="21"/>
                <w:szCs w:val="21"/>
              </w:rPr>
              <w:t>摩宝支付结算系统</w:t>
            </w:r>
          </w:p>
        </w:tc>
        <w:tc>
          <w:tcPr>
            <w:tcW w:w="5869" w:type="dxa"/>
            <w:vAlign w:val="center"/>
          </w:tcPr>
          <w:p w:rsidR="00AC3A90" w:rsidRPr="00EB119D" w:rsidRDefault="00AC3A90" w:rsidP="00A5321B">
            <w:pPr>
              <w:snapToGrid w:val="0"/>
              <w:spacing w:line="240" w:lineRule="auto"/>
              <w:ind w:firstLineChars="0" w:firstLine="0"/>
              <w:rPr>
                <w:rFonts w:ascii="仿宋" w:eastAsia="仿宋" w:hAnsi="仿宋" w:cs="Arial"/>
                <w:kern w:val="0"/>
                <w:sz w:val="21"/>
                <w:szCs w:val="21"/>
              </w:rPr>
            </w:pPr>
            <w:r w:rsidRPr="00EB119D">
              <w:rPr>
                <w:rFonts w:ascii="仿宋" w:eastAsia="仿宋" w:hAnsi="仿宋" w:cs="Arial" w:hint="eastAsia"/>
                <w:kern w:val="0"/>
                <w:sz w:val="21"/>
                <w:szCs w:val="21"/>
              </w:rPr>
              <w:t>商家管理、用户管理、交易管理、结算管理、账户管理等数据</w:t>
            </w:r>
          </w:p>
        </w:tc>
      </w:tr>
      <w:tr w:rsidR="00AC3A90" w:rsidRPr="00EB119D" w:rsidTr="00AC3A90">
        <w:tc>
          <w:tcPr>
            <w:tcW w:w="2660" w:type="dxa"/>
            <w:vAlign w:val="center"/>
          </w:tcPr>
          <w:p w:rsidR="00AC3A90" w:rsidRPr="00EB119D" w:rsidRDefault="00AC3A90" w:rsidP="00AC3A90">
            <w:pPr>
              <w:snapToGrid w:val="0"/>
              <w:spacing w:line="240" w:lineRule="auto"/>
              <w:ind w:firstLineChars="0" w:firstLine="0"/>
              <w:jc w:val="center"/>
              <w:rPr>
                <w:rFonts w:ascii="仿宋" w:eastAsia="仿宋" w:hAnsi="仿宋" w:cs="Arial"/>
                <w:kern w:val="0"/>
                <w:sz w:val="21"/>
                <w:szCs w:val="21"/>
              </w:rPr>
            </w:pPr>
            <w:r w:rsidRPr="00EB119D">
              <w:rPr>
                <w:rFonts w:ascii="仿宋" w:eastAsia="仿宋" w:hAnsi="仿宋" w:cs="Arial" w:hint="eastAsia"/>
                <w:kern w:val="0"/>
                <w:sz w:val="21"/>
                <w:szCs w:val="21"/>
              </w:rPr>
              <w:t>摩宝P2P平台</w:t>
            </w:r>
          </w:p>
        </w:tc>
        <w:tc>
          <w:tcPr>
            <w:tcW w:w="5869" w:type="dxa"/>
            <w:vAlign w:val="center"/>
          </w:tcPr>
          <w:p w:rsidR="00AC3A90" w:rsidRPr="00EB119D" w:rsidRDefault="00AC3A90" w:rsidP="00A5321B">
            <w:pPr>
              <w:snapToGrid w:val="0"/>
              <w:spacing w:line="240" w:lineRule="auto"/>
              <w:ind w:firstLineChars="0" w:firstLine="0"/>
              <w:rPr>
                <w:rFonts w:ascii="仿宋" w:eastAsia="仿宋" w:hAnsi="仿宋" w:cs="Arial"/>
                <w:kern w:val="0"/>
                <w:sz w:val="21"/>
                <w:szCs w:val="21"/>
              </w:rPr>
            </w:pPr>
            <w:r w:rsidRPr="00EB119D">
              <w:rPr>
                <w:rFonts w:ascii="仿宋" w:eastAsia="仿宋" w:hAnsi="仿宋" w:cs="Arial" w:hint="eastAsia"/>
                <w:kern w:val="0"/>
                <w:sz w:val="21"/>
                <w:szCs w:val="21"/>
              </w:rPr>
              <w:t>借款管理（借款人、借款项目）、投资管理（投资人、投资记录）、还款管理（还款记录、违约记录）、资金管理（投资人账户信息）、费用管理（充值手续费、提现手续费、利息管理费、违约费）、积分管理、咨询管理等数据</w:t>
            </w:r>
          </w:p>
        </w:tc>
      </w:tr>
    </w:tbl>
    <w:p w:rsidR="00AC3A90" w:rsidRDefault="00AC3A90" w:rsidP="00AC3A90">
      <w:pPr>
        <w:ind w:firstLine="480"/>
        <w:rPr>
          <w:rFonts w:ascii="仿宋" w:eastAsia="仿宋" w:hAnsi="仿宋" w:cs="Arial"/>
          <w:kern w:val="0"/>
          <w:sz w:val="24"/>
          <w:szCs w:val="24"/>
        </w:rPr>
      </w:pPr>
      <w:r>
        <w:rPr>
          <w:rFonts w:ascii="仿宋" w:eastAsia="仿宋" w:hAnsi="仿宋" w:cs="Arial" w:hint="eastAsia"/>
          <w:kern w:val="0"/>
          <w:sz w:val="24"/>
          <w:szCs w:val="24"/>
        </w:rPr>
        <w:t>手动采集：通过采集工具软件，将</w:t>
      </w:r>
      <w:r w:rsidRPr="00402C68">
        <w:rPr>
          <w:rFonts w:ascii="仿宋" w:eastAsia="仿宋" w:hAnsi="仿宋" w:cs="Arial" w:hint="eastAsia"/>
          <w:kern w:val="0"/>
          <w:sz w:val="24"/>
          <w:szCs w:val="24"/>
        </w:rPr>
        <w:t>被审单位的数据采集成数据库文件</w:t>
      </w:r>
      <w:r>
        <w:rPr>
          <w:rFonts w:ascii="仿宋" w:eastAsia="仿宋" w:hAnsi="仿宋" w:cs="Arial" w:hint="eastAsia"/>
          <w:kern w:val="0"/>
          <w:sz w:val="24"/>
          <w:szCs w:val="24"/>
        </w:rPr>
        <w:t>，通过移动存</w:t>
      </w:r>
      <w:r w:rsidRPr="00402C68">
        <w:rPr>
          <w:rFonts w:ascii="仿宋" w:eastAsia="仿宋" w:hAnsi="仿宋" w:cs="Arial" w:hint="eastAsia"/>
          <w:kern w:val="0"/>
          <w:sz w:val="24"/>
          <w:szCs w:val="24"/>
        </w:rPr>
        <w:t>储设备拷贝</w:t>
      </w:r>
      <w:r>
        <w:rPr>
          <w:rFonts w:ascii="仿宋" w:eastAsia="仿宋" w:hAnsi="仿宋" w:cs="Arial" w:hint="eastAsia"/>
          <w:kern w:val="0"/>
          <w:sz w:val="24"/>
          <w:szCs w:val="24"/>
        </w:rPr>
        <w:t>并导入</w:t>
      </w:r>
      <w:r w:rsidRPr="00402C68">
        <w:rPr>
          <w:rFonts w:ascii="仿宋" w:eastAsia="仿宋" w:hAnsi="仿宋" w:cs="Arial" w:hint="eastAsia"/>
          <w:kern w:val="0"/>
          <w:sz w:val="24"/>
          <w:szCs w:val="24"/>
        </w:rPr>
        <w:t>至审计</w:t>
      </w:r>
      <w:r>
        <w:rPr>
          <w:rFonts w:ascii="仿宋" w:eastAsia="仿宋" w:hAnsi="仿宋" w:cs="Arial" w:hint="eastAsia"/>
          <w:kern w:val="0"/>
          <w:sz w:val="24"/>
          <w:szCs w:val="24"/>
        </w:rPr>
        <w:t>系统</w:t>
      </w:r>
      <w:r w:rsidRPr="00402C68">
        <w:rPr>
          <w:rFonts w:ascii="仿宋" w:eastAsia="仿宋" w:hAnsi="仿宋" w:cs="Arial" w:hint="eastAsia"/>
          <w:kern w:val="0"/>
          <w:sz w:val="24"/>
          <w:szCs w:val="24"/>
        </w:rPr>
        <w:t>中，从而</w:t>
      </w:r>
      <w:r>
        <w:rPr>
          <w:rFonts w:ascii="仿宋" w:eastAsia="仿宋" w:hAnsi="仿宋" w:cs="Arial" w:hint="eastAsia"/>
          <w:kern w:val="0"/>
          <w:sz w:val="24"/>
          <w:szCs w:val="24"/>
        </w:rPr>
        <w:t>实现</w:t>
      </w:r>
      <w:r w:rsidRPr="00402C68">
        <w:rPr>
          <w:rFonts w:ascii="仿宋" w:eastAsia="仿宋" w:hAnsi="仿宋" w:cs="Arial" w:hint="eastAsia"/>
          <w:kern w:val="0"/>
          <w:sz w:val="24"/>
          <w:szCs w:val="24"/>
        </w:rPr>
        <w:t>离线审计</w:t>
      </w:r>
      <w:r>
        <w:rPr>
          <w:rFonts w:ascii="仿宋" w:eastAsia="仿宋" w:hAnsi="仿宋" w:cs="Arial" w:hint="eastAsia"/>
          <w:kern w:val="0"/>
          <w:sz w:val="24"/>
          <w:szCs w:val="24"/>
        </w:rPr>
        <w:t>功能</w:t>
      </w:r>
      <w:r w:rsidRPr="00402C68">
        <w:rPr>
          <w:rFonts w:ascii="仿宋" w:eastAsia="仿宋" w:hAnsi="仿宋" w:cs="Arial" w:hint="eastAsia"/>
          <w:kern w:val="0"/>
          <w:sz w:val="24"/>
          <w:szCs w:val="24"/>
        </w:rPr>
        <w:t>。</w:t>
      </w:r>
    </w:p>
    <w:p w:rsidR="00AC3A90" w:rsidRDefault="00AC3A90" w:rsidP="005947F4">
      <w:pPr>
        <w:pStyle w:val="ac"/>
        <w:numPr>
          <w:ilvl w:val="0"/>
          <w:numId w:val="63"/>
        </w:numPr>
        <w:autoSpaceDE w:val="0"/>
        <w:autoSpaceDN w:val="0"/>
        <w:ind w:firstLineChars="0"/>
        <w:rPr>
          <w:rFonts w:ascii="仿宋" w:eastAsia="仿宋" w:hAnsi="仿宋" w:cs="Arial"/>
          <w:kern w:val="0"/>
          <w:sz w:val="24"/>
          <w:szCs w:val="24"/>
        </w:rPr>
      </w:pPr>
      <w:r w:rsidRPr="009F4B01">
        <w:rPr>
          <w:rFonts w:ascii="仿宋" w:eastAsia="仿宋" w:hAnsi="仿宋" w:cs="Arial" w:hint="eastAsia"/>
          <w:kern w:val="0"/>
          <w:sz w:val="24"/>
          <w:szCs w:val="24"/>
        </w:rPr>
        <w:t>审计分析</w:t>
      </w:r>
      <w:r w:rsidRPr="009F4B01">
        <w:rPr>
          <w:rFonts w:ascii="仿宋" w:eastAsia="仿宋" w:hAnsi="仿宋" w:cs="Arial"/>
          <w:kern w:val="0"/>
          <w:sz w:val="24"/>
          <w:szCs w:val="24"/>
        </w:rPr>
        <w:t>模型</w:t>
      </w:r>
    </w:p>
    <w:p w:rsidR="00AC3A90" w:rsidRDefault="00AC3A90" w:rsidP="00AC3A90">
      <w:pPr>
        <w:autoSpaceDE w:val="0"/>
        <w:autoSpaceDN w:val="0"/>
        <w:ind w:firstLine="480"/>
        <w:rPr>
          <w:rFonts w:ascii="仿宋_GB2312"/>
          <w:sz w:val="24"/>
        </w:rPr>
      </w:pPr>
      <w:r>
        <w:rPr>
          <w:rFonts w:ascii="仿宋_GB2312" w:hint="eastAsia"/>
          <w:sz w:val="24"/>
        </w:rPr>
        <w:t>系统需实现丰富的审计分析模型，从科目方向校验、关联配比、发生摘要构成、红字凭证检查到疑点词组分析、科目趋势分析、科目构成分析、发生额分层汇总等内容，分析形式有数据表、饼图、趋势图、散点图、仪表盘、地图等多种。</w:t>
      </w:r>
    </w:p>
    <w:p w:rsidR="00AC3A90" w:rsidRDefault="00AC3A90" w:rsidP="005947F4">
      <w:pPr>
        <w:pStyle w:val="ac"/>
        <w:numPr>
          <w:ilvl w:val="0"/>
          <w:numId w:val="63"/>
        </w:numPr>
        <w:autoSpaceDE w:val="0"/>
        <w:autoSpaceDN w:val="0"/>
        <w:ind w:firstLineChars="0"/>
        <w:rPr>
          <w:rFonts w:ascii="仿宋" w:eastAsia="仿宋" w:hAnsi="仿宋" w:cs="Arial"/>
          <w:kern w:val="0"/>
          <w:sz w:val="24"/>
          <w:szCs w:val="24"/>
        </w:rPr>
      </w:pPr>
      <w:r w:rsidRPr="009F4B01">
        <w:rPr>
          <w:rFonts w:ascii="仿宋" w:eastAsia="仿宋" w:hAnsi="仿宋" w:cs="Arial" w:hint="eastAsia"/>
          <w:kern w:val="0"/>
          <w:sz w:val="24"/>
          <w:szCs w:val="24"/>
        </w:rPr>
        <w:t>穿透式明细账查询</w:t>
      </w:r>
    </w:p>
    <w:p w:rsidR="00AC3A90" w:rsidRDefault="00AC3A90" w:rsidP="00AC3A90">
      <w:pPr>
        <w:pStyle w:val="ae"/>
        <w:spacing w:line="360" w:lineRule="auto"/>
        <w:ind w:firstLineChars="200" w:firstLine="480"/>
        <w:rPr>
          <w:rFonts w:ascii="仿宋_GB2312" w:eastAsia="仿宋_GB2312"/>
          <w:sz w:val="24"/>
        </w:rPr>
      </w:pPr>
      <w:r>
        <w:rPr>
          <w:rFonts w:ascii="仿宋_GB2312" w:eastAsia="仿宋_GB2312" w:hint="eastAsia"/>
          <w:sz w:val="24"/>
        </w:rPr>
        <w:t>系统需针对总账明细账软件实现“双向三级跳”的查询模式，可以由余额表</w:t>
      </w:r>
      <w:r>
        <w:rPr>
          <w:rFonts w:ascii="仿宋_GB2312" w:eastAsia="仿宋_GB2312" w:hint="eastAsia"/>
          <w:sz w:val="24"/>
        </w:rPr>
        <w:lastRenderedPageBreak/>
        <w:t>到明细账，明细账到凭证，也可以由凭证逐级反跳回去，做到审计人员想看到哪里，数据就穿透到哪里。</w:t>
      </w:r>
    </w:p>
    <w:p w:rsidR="00AC3A90" w:rsidRDefault="00AC3A90" w:rsidP="005947F4">
      <w:pPr>
        <w:pStyle w:val="3"/>
        <w:numPr>
          <w:ilvl w:val="0"/>
          <w:numId w:val="59"/>
        </w:numPr>
        <w:spacing w:before="0" w:after="0" w:line="415" w:lineRule="auto"/>
        <w:ind w:left="987" w:firstLineChars="0"/>
        <w:rPr>
          <w:rFonts w:ascii="仿宋" w:eastAsia="仿宋" w:hAnsi="仿宋"/>
        </w:rPr>
      </w:pPr>
      <w:bookmarkStart w:id="310" w:name="_Toc497134527"/>
      <w:r>
        <w:rPr>
          <w:rFonts w:ascii="仿宋" w:eastAsia="仿宋" w:hAnsi="仿宋" w:hint="eastAsia"/>
        </w:rPr>
        <w:t>决策分析</w:t>
      </w:r>
      <w:bookmarkEnd w:id="310"/>
    </w:p>
    <w:p w:rsidR="00AC3A90" w:rsidRPr="00AC3A90" w:rsidRDefault="00AC3A90" w:rsidP="00AC3A90">
      <w:pPr>
        <w:pStyle w:val="ac"/>
        <w:autoSpaceDE w:val="0"/>
        <w:autoSpaceDN w:val="0"/>
        <w:ind w:firstLine="480"/>
        <w:rPr>
          <w:rFonts w:ascii="仿宋" w:eastAsia="仿宋" w:hAnsi="仿宋" w:cs="Arial"/>
          <w:kern w:val="0"/>
          <w:sz w:val="24"/>
          <w:szCs w:val="24"/>
        </w:rPr>
      </w:pPr>
      <w:r w:rsidRPr="00AC3A90">
        <w:rPr>
          <w:rFonts w:ascii="仿宋" w:eastAsia="仿宋" w:hAnsi="仿宋" w:cs="Arial" w:hint="eastAsia"/>
          <w:kern w:val="0"/>
          <w:sz w:val="24"/>
          <w:szCs w:val="24"/>
        </w:rPr>
        <w:t>决策分析是审计领导和审计业务主管的工作平台，根据业务系统日常操作和审计资源库的信息记录积累，可对本部门或下级单位的审计人员、计划、项目、档案、审计问题、整改情况、业务报表等进行多条件、精确到模糊、简单到复杂的高级综合查询和分析，跟踪监督审计项目实施过程，查看项目全部的审计底稿、工作记录等，按照管理要求生成管理统计报表和台账，能够以多种格式输出，为各级领导决策提供有力支持。</w:t>
      </w:r>
    </w:p>
    <w:p w:rsidR="00AC3A90" w:rsidRDefault="00AC3A90" w:rsidP="00AC3A90">
      <w:pPr>
        <w:pStyle w:val="ac"/>
        <w:ind w:firstLine="480"/>
        <w:rPr>
          <w:rFonts w:ascii="仿宋" w:eastAsia="仿宋" w:hAnsi="仿宋" w:cs="Arial"/>
          <w:kern w:val="0"/>
          <w:sz w:val="24"/>
          <w:szCs w:val="24"/>
        </w:rPr>
      </w:pPr>
      <w:r w:rsidRPr="00AC3A90">
        <w:rPr>
          <w:rFonts w:ascii="仿宋" w:eastAsia="仿宋" w:hAnsi="仿宋" w:cs="Arial" w:hint="eastAsia"/>
          <w:kern w:val="0"/>
          <w:sz w:val="24"/>
          <w:szCs w:val="24"/>
        </w:rPr>
        <w:t>支持用户自定义。</w:t>
      </w:r>
    </w:p>
    <w:p w:rsidR="00AC3A90" w:rsidRDefault="00AC3A90" w:rsidP="005947F4">
      <w:pPr>
        <w:pStyle w:val="3"/>
        <w:numPr>
          <w:ilvl w:val="0"/>
          <w:numId w:val="59"/>
        </w:numPr>
        <w:spacing w:before="0" w:after="0" w:line="415" w:lineRule="auto"/>
        <w:ind w:left="987" w:firstLineChars="0"/>
        <w:rPr>
          <w:rFonts w:ascii="仿宋" w:eastAsia="仿宋" w:hAnsi="仿宋"/>
        </w:rPr>
      </w:pPr>
      <w:bookmarkStart w:id="311" w:name="_Toc497134528"/>
      <w:r>
        <w:rPr>
          <w:rFonts w:ascii="仿宋" w:eastAsia="仿宋" w:hAnsi="仿宋" w:hint="eastAsia"/>
        </w:rPr>
        <w:t>监控预警</w:t>
      </w:r>
      <w:bookmarkEnd w:id="311"/>
    </w:p>
    <w:p w:rsidR="00AC3A90" w:rsidRPr="00AC3A90" w:rsidRDefault="00AC3A90" w:rsidP="00AC3A90">
      <w:pPr>
        <w:pStyle w:val="ac"/>
        <w:autoSpaceDE w:val="0"/>
        <w:autoSpaceDN w:val="0"/>
        <w:ind w:firstLine="480"/>
        <w:rPr>
          <w:rFonts w:ascii="仿宋" w:eastAsia="仿宋" w:hAnsi="仿宋" w:cs="Arial"/>
          <w:kern w:val="0"/>
          <w:sz w:val="24"/>
          <w:szCs w:val="24"/>
        </w:rPr>
      </w:pPr>
      <w:r w:rsidRPr="00AC3A90">
        <w:rPr>
          <w:rFonts w:ascii="仿宋" w:eastAsia="仿宋" w:hAnsi="仿宋" w:cs="Arial" w:hint="eastAsia"/>
          <w:kern w:val="0"/>
          <w:sz w:val="24"/>
          <w:szCs w:val="24"/>
        </w:rPr>
        <w:t>监控预警是对被审计单位的财务、业务数据，面向日常审计监督的风险进行指标监控、预警、查看和分析。使重大风险和关键流程全面受控，及时报告审计监控预警信息，加强风险的预见和防范能力。监控预警结果可提供被确认为审计疑点，为制定审计计划提供依据。</w:t>
      </w:r>
    </w:p>
    <w:p w:rsidR="00AC3A90" w:rsidRPr="00AC3A90" w:rsidRDefault="00AC3A90" w:rsidP="00AC3A90">
      <w:pPr>
        <w:pStyle w:val="ac"/>
        <w:autoSpaceDE w:val="0"/>
        <w:autoSpaceDN w:val="0"/>
        <w:ind w:firstLine="480"/>
        <w:rPr>
          <w:rFonts w:ascii="仿宋" w:eastAsia="仿宋" w:hAnsi="仿宋" w:cs="Arial"/>
          <w:kern w:val="0"/>
          <w:sz w:val="24"/>
          <w:szCs w:val="24"/>
        </w:rPr>
      </w:pPr>
      <w:r w:rsidRPr="00AC3A90">
        <w:rPr>
          <w:rFonts w:ascii="仿宋" w:eastAsia="仿宋" w:hAnsi="仿宋" w:cs="Arial" w:hint="eastAsia"/>
          <w:kern w:val="0"/>
          <w:sz w:val="24"/>
          <w:szCs w:val="24"/>
        </w:rPr>
        <w:t>可设置监控指标体系、预警周期及预警阈值，按时获取、填报预警指标数据、开展预警分析；可对报警状态进行标识、查询报警结果。</w:t>
      </w:r>
    </w:p>
    <w:p w:rsidR="00AC3A90" w:rsidRDefault="00AC3A90" w:rsidP="00AC3A90">
      <w:pPr>
        <w:pStyle w:val="ac"/>
        <w:ind w:firstLine="480"/>
        <w:rPr>
          <w:rFonts w:ascii="仿宋" w:eastAsia="仿宋" w:hAnsi="仿宋" w:cs="Arial"/>
          <w:kern w:val="0"/>
          <w:sz w:val="24"/>
          <w:szCs w:val="24"/>
        </w:rPr>
      </w:pPr>
      <w:r w:rsidRPr="00AC3A90">
        <w:rPr>
          <w:rFonts w:ascii="仿宋" w:eastAsia="仿宋" w:hAnsi="仿宋" w:cs="Arial" w:hint="eastAsia"/>
          <w:kern w:val="0"/>
          <w:sz w:val="24"/>
          <w:szCs w:val="24"/>
        </w:rPr>
        <w:t>监控数据支持穿透查询。指标计算结果，可通过管理驾驶舱的模式进行展现，提供仪表盘、趋势图、结构图等展示内容。</w:t>
      </w:r>
    </w:p>
    <w:p w:rsidR="00AC3A90" w:rsidRDefault="00AC3A90" w:rsidP="005947F4">
      <w:pPr>
        <w:pStyle w:val="3"/>
        <w:numPr>
          <w:ilvl w:val="0"/>
          <w:numId w:val="59"/>
        </w:numPr>
        <w:spacing w:before="0" w:after="0" w:line="415" w:lineRule="auto"/>
        <w:ind w:left="987" w:firstLineChars="0"/>
        <w:rPr>
          <w:rFonts w:ascii="仿宋" w:eastAsia="仿宋" w:hAnsi="仿宋"/>
        </w:rPr>
      </w:pPr>
      <w:bookmarkStart w:id="312" w:name="_Toc497134529"/>
      <w:r>
        <w:rPr>
          <w:rFonts w:ascii="仿宋" w:eastAsia="仿宋" w:hAnsi="仿宋" w:hint="eastAsia"/>
        </w:rPr>
        <w:t>档案管理</w:t>
      </w:r>
      <w:bookmarkEnd w:id="312"/>
    </w:p>
    <w:p w:rsidR="00AC3A90" w:rsidRPr="00AC3A90" w:rsidRDefault="00AC3A90" w:rsidP="00AC3A90">
      <w:pPr>
        <w:autoSpaceDE w:val="0"/>
        <w:autoSpaceDN w:val="0"/>
        <w:ind w:firstLine="480"/>
        <w:rPr>
          <w:rFonts w:ascii="仿宋" w:eastAsia="仿宋" w:hAnsi="仿宋"/>
          <w:sz w:val="24"/>
          <w:szCs w:val="24"/>
        </w:rPr>
      </w:pPr>
      <w:r w:rsidRPr="00AC3A90">
        <w:rPr>
          <w:rFonts w:ascii="仿宋" w:eastAsia="仿宋" w:hAnsi="仿宋" w:hint="eastAsia"/>
          <w:sz w:val="24"/>
          <w:szCs w:val="24"/>
        </w:rPr>
        <w:t>审计档案形式为电子档案，内容涵盖审计项目全过程产生的各类文书及项目归档的文档、知识库文档，按照审计过程各阶段，根据档案管理办法按照其类别、属性进行分类管理。如审计通知书、审计实施方案、审计证据、工作底稿、审计报告、项目台账及审计计划、部门非项目类对外发文、部门收文等档案。</w:t>
      </w:r>
    </w:p>
    <w:p w:rsidR="00AC3A90" w:rsidRPr="00AC3A90" w:rsidRDefault="00AC3A90" w:rsidP="00AC3A90">
      <w:pPr>
        <w:autoSpaceDE w:val="0"/>
        <w:autoSpaceDN w:val="0"/>
        <w:ind w:firstLine="480"/>
        <w:rPr>
          <w:rFonts w:ascii="仿宋" w:eastAsia="仿宋" w:hAnsi="仿宋"/>
          <w:sz w:val="24"/>
          <w:szCs w:val="24"/>
        </w:rPr>
      </w:pPr>
      <w:r w:rsidRPr="00AC3A90">
        <w:rPr>
          <w:rFonts w:ascii="仿宋" w:eastAsia="仿宋" w:hAnsi="仿宋" w:hint="eastAsia"/>
          <w:sz w:val="24"/>
          <w:szCs w:val="24"/>
        </w:rPr>
        <w:t>知识库文档包括相关的法律法规、企业规章制度、审计案例、审计发现的问题库，以及相应的总结报告、经验分享等，对各知识库进行分类管理。</w:t>
      </w:r>
    </w:p>
    <w:p w:rsidR="00AC3A90" w:rsidRPr="00AC3A90" w:rsidRDefault="00AC3A90" w:rsidP="00AC3A90">
      <w:pPr>
        <w:autoSpaceDE w:val="0"/>
        <w:autoSpaceDN w:val="0"/>
        <w:ind w:firstLine="480"/>
        <w:rPr>
          <w:rFonts w:ascii="仿宋" w:eastAsia="仿宋" w:hAnsi="仿宋"/>
          <w:sz w:val="24"/>
          <w:szCs w:val="24"/>
        </w:rPr>
      </w:pPr>
      <w:r w:rsidRPr="00AC3A90">
        <w:rPr>
          <w:rFonts w:ascii="仿宋" w:eastAsia="仿宋" w:hAnsi="仿宋" w:hint="eastAsia"/>
          <w:sz w:val="24"/>
          <w:szCs w:val="24"/>
        </w:rPr>
        <w:t>系统中审计项目生成的所有的资料、审计项目计划及其他非审计项目的文书类资料，根据项目组长或项目主审的判断进行归档管理。形成一套在严格权限控制下，实现共享利用的电子档案库，便于管理、查阅与借阅。</w:t>
      </w:r>
    </w:p>
    <w:p w:rsidR="00AC3A90" w:rsidRDefault="00AC3A90" w:rsidP="00AC3A90">
      <w:pPr>
        <w:ind w:firstLine="480"/>
        <w:rPr>
          <w:rFonts w:ascii="仿宋" w:eastAsia="仿宋" w:hAnsi="仿宋"/>
          <w:sz w:val="24"/>
          <w:szCs w:val="24"/>
        </w:rPr>
      </w:pPr>
      <w:r w:rsidRPr="00AC3A90">
        <w:rPr>
          <w:rFonts w:ascii="仿宋" w:eastAsia="仿宋" w:hAnsi="仿宋" w:hint="eastAsia"/>
          <w:sz w:val="24"/>
          <w:szCs w:val="24"/>
        </w:rPr>
        <w:t>审计档案的查询、借阅、归档、打印、下载应进行系统的权限控制，可设置</w:t>
      </w:r>
      <w:r w:rsidRPr="00AC3A90">
        <w:rPr>
          <w:rFonts w:ascii="仿宋" w:eastAsia="仿宋" w:hAnsi="仿宋" w:hint="eastAsia"/>
          <w:sz w:val="24"/>
          <w:szCs w:val="24"/>
        </w:rPr>
        <w:lastRenderedPageBreak/>
        <w:t>使用期限。</w:t>
      </w:r>
    </w:p>
    <w:p w:rsidR="00AC3A90" w:rsidRDefault="00AC3A90" w:rsidP="005947F4">
      <w:pPr>
        <w:pStyle w:val="3"/>
        <w:numPr>
          <w:ilvl w:val="0"/>
          <w:numId w:val="59"/>
        </w:numPr>
        <w:spacing w:before="0" w:after="0" w:line="415" w:lineRule="auto"/>
        <w:ind w:left="987" w:firstLineChars="0"/>
        <w:rPr>
          <w:rFonts w:ascii="仿宋" w:eastAsia="仿宋" w:hAnsi="仿宋"/>
        </w:rPr>
      </w:pPr>
      <w:bookmarkStart w:id="313" w:name="_Toc497134530"/>
      <w:r>
        <w:rPr>
          <w:rFonts w:ascii="仿宋" w:eastAsia="仿宋" w:hAnsi="仿宋" w:hint="eastAsia"/>
        </w:rPr>
        <w:t>资源管理</w:t>
      </w:r>
      <w:bookmarkEnd w:id="313"/>
    </w:p>
    <w:p w:rsidR="00AC3A90" w:rsidRPr="00AC3A90" w:rsidRDefault="00AC3A90" w:rsidP="005947F4">
      <w:pPr>
        <w:pStyle w:val="ac"/>
        <w:numPr>
          <w:ilvl w:val="0"/>
          <w:numId w:val="64"/>
        </w:numPr>
        <w:autoSpaceDE w:val="0"/>
        <w:autoSpaceDN w:val="0"/>
        <w:ind w:left="902" w:firstLineChars="0"/>
        <w:rPr>
          <w:rFonts w:ascii="仿宋" w:eastAsia="仿宋" w:hAnsi="仿宋"/>
          <w:sz w:val="24"/>
          <w:szCs w:val="24"/>
        </w:rPr>
      </w:pPr>
      <w:r w:rsidRPr="00AC3A90">
        <w:rPr>
          <w:rFonts w:ascii="仿宋" w:eastAsia="仿宋" w:hAnsi="仿宋" w:hint="eastAsia"/>
          <w:sz w:val="24"/>
          <w:szCs w:val="24"/>
        </w:rPr>
        <w:t>审计人员管理</w:t>
      </w:r>
    </w:p>
    <w:p w:rsidR="00AC3A90" w:rsidRPr="00AC3A90" w:rsidRDefault="00AC3A90" w:rsidP="00AC3A90">
      <w:pPr>
        <w:ind w:firstLine="480"/>
        <w:rPr>
          <w:rFonts w:ascii="仿宋" w:eastAsia="仿宋" w:hAnsi="仿宋"/>
          <w:sz w:val="24"/>
          <w:szCs w:val="24"/>
        </w:rPr>
      </w:pPr>
      <w:r w:rsidRPr="00AC3A90">
        <w:rPr>
          <w:rFonts w:ascii="仿宋" w:eastAsia="仿宋" w:hAnsi="仿宋" w:hint="eastAsia"/>
          <w:sz w:val="24"/>
          <w:szCs w:val="24"/>
        </w:rPr>
        <w:t>审计人员管理是对内部审计人员、委外审计单位进行资源池管理，体现审计人员的占用情况、项目人员分布，实现审计资源整合，为审计项目提供资源分配。</w:t>
      </w:r>
    </w:p>
    <w:p w:rsidR="00AC3A90" w:rsidRPr="00AC3A90" w:rsidRDefault="00AC3A90" w:rsidP="005947F4">
      <w:pPr>
        <w:pStyle w:val="ac"/>
        <w:numPr>
          <w:ilvl w:val="0"/>
          <w:numId w:val="64"/>
        </w:numPr>
        <w:autoSpaceDE w:val="0"/>
        <w:autoSpaceDN w:val="0"/>
        <w:ind w:left="902" w:firstLineChars="0"/>
        <w:rPr>
          <w:rFonts w:ascii="仿宋" w:eastAsia="仿宋" w:hAnsi="仿宋"/>
          <w:sz w:val="24"/>
          <w:szCs w:val="24"/>
        </w:rPr>
      </w:pPr>
      <w:r w:rsidRPr="00AC3A90">
        <w:rPr>
          <w:rFonts w:ascii="仿宋" w:eastAsia="仿宋" w:hAnsi="仿宋" w:hint="eastAsia"/>
          <w:sz w:val="24"/>
          <w:szCs w:val="24"/>
        </w:rPr>
        <w:t>审计对象管理</w:t>
      </w:r>
    </w:p>
    <w:p w:rsidR="00AC3A90" w:rsidRPr="00AC3A90" w:rsidRDefault="00AC3A90" w:rsidP="00AC3A90">
      <w:pPr>
        <w:ind w:firstLine="480"/>
        <w:rPr>
          <w:rFonts w:ascii="仿宋" w:eastAsia="仿宋" w:hAnsi="仿宋"/>
          <w:sz w:val="24"/>
          <w:szCs w:val="24"/>
        </w:rPr>
      </w:pPr>
      <w:r w:rsidRPr="00AC3A90">
        <w:rPr>
          <w:rFonts w:ascii="仿宋" w:eastAsia="仿宋" w:hAnsi="仿宋" w:hint="eastAsia"/>
          <w:sz w:val="24"/>
          <w:szCs w:val="24"/>
        </w:rPr>
        <w:t>审计对象管理主要包括对被审计单位、审计疑点的相关信息进行集中统一管理，为审计人员了解被审计单位情况，提供较全面信息。</w:t>
      </w:r>
    </w:p>
    <w:p w:rsidR="00AC3A90" w:rsidRPr="00AC3A90" w:rsidRDefault="00AC3A90" w:rsidP="00AC3A90">
      <w:pPr>
        <w:ind w:firstLine="480"/>
        <w:rPr>
          <w:rFonts w:ascii="仿宋" w:eastAsia="仿宋" w:hAnsi="仿宋"/>
          <w:sz w:val="24"/>
          <w:szCs w:val="24"/>
        </w:rPr>
      </w:pPr>
      <w:r w:rsidRPr="00AC3A90">
        <w:rPr>
          <w:rFonts w:ascii="仿宋" w:eastAsia="仿宋" w:hAnsi="仿宋" w:hint="eastAsia"/>
          <w:sz w:val="24"/>
          <w:szCs w:val="24"/>
        </w:rPr>
        <w:t>审计单位支持多层级管理。</w:t>
      </w:r>
    </w:p>
    <w:p w:rsidR="00AC3A90" w:rsidRDefault="00AC3A90" w:rsidP="00AC3A90">
      <w:pPr>
        <w:ind w:firstLine="480"/>
        <w:rPr>
          <w:rFonts w:ascii="仿宋" w:eastAsia="仿宋" w:hAnsi="仿宋"/>
          <w:sz w:val="24"/>
          <w:szCs w:val="24"/>
        </w:rPr>
      </w:pPr>
      <w:r w:rsidRPr="00AC3A90">
        <w:rPr>
          <w:rFonts w:ascii="仿宋" w:eastAsia="仿宋" w:hAnsi="仿宋" w:hint="eastAsia"/>
          <w:sz w:val="24"/>
          <w:szCs w:val="24"/>
        </w:rPr>
        <w:t>通过审计单位可查询对应的审计项目信息，以及对问题发现的概览情况，可对审计项目的详细情况穿透查看。</w:t>
      </w:r>
    </w:p>
    <w:p w:rsidR="00AC3A90" w:rsidRDefault="00AC3A90" w:rsidP="005947F4">
      <w:pPr>
        <w:pStyle w:val="3"/>
        <w:numPr>
          <w:ilvl w:val="0"/>
          <w:numId w:val="59"/>
        </w:numPr>
        <w:spacing w:before="0" w:after="0" w:line="415" w:lineRule="auto"/>
        <w:ind w:left="987" w:firstLineChars="0"/>
        <w:rPr>
          <w:rFonts w:ascii="仿宋" w:eastAsia="仿宋" w:hAnsi="仿宋"/>
        </w:rPr>
      </w:pPr>
      <w:bookmarkStart w:id="314" w:name="_Toc497134531"/>
      <w:r>
        <w:rPr>
          <w:rFonts w:ascii="仿宋" w:eastAsia="仿宋" w:hAnsi="仿宋" w:hint="eastAsia"/>
        </w:rPr>
        <w:t>绩效管理</w:t>
      </w:r>
      <w:bookmarkEnd w:id="314"/>
    </w:p>
    <w:p w:rsidR="00AC3A90" w:rsidRPr="00AC3A90" w:rsidRDefault="00AC3A90" w:rsidP="00AC3A90">
      <w:pPr>
        <w:pStyle w:val="ac"/>
        <w:autoSpaceDE w:val="0"/>
        <w:autoSpaceDN w:val="0"/>
        <w:ind w:firstLine="480"/>
        <w:rPr>
          <w:rFonts w:ascii="仿宋" w:eastAsia="仿宋" w:hAnsi="仿宋"/>
          <w:sz w:val="24"/>
          <w:szCs w:val="24"/>
        </w:rPr>
      </w:pPr>
      <w:r w:rsidRPr="00AC3A90">
        <w:rPr>
          <w:rFonts w:ascii="仿宋" w:eastAsia="仿宋" w:hAnsi="仿宋" w:hint="eastAsia"/>
          <w:sz w:val="24"/>
          <w:szCs w:val="24"/>
        </w:rPr>
        <w:t>绩效管理是针对于内部审计人员、委外单位的工作绩效进行评价，建立科学的绩效评价体系，生成相关数据档案。</w:t>
      </w:r>
    </w:p>
    <w:p w:rsidR="00AC3A90" w:rsidRDefault="00AC3A90" w:rsidP="00AC3A90">
      <w:pPr>
        <w:pStyle w:val="ac"/>
        <w:autoSpaceDE w:val="0"/>
        <w:autoSpaceDN w:val="0"/>
        <w:ind w:firstLine="480"/>
        <w:rPr>
          <w:rFonts w:ascii="仿宋" w:eastAsia="仿宋" w:hAnsi="仿宋"/>
          <w:sz w:val="24"/>
          <w:szCs w:val="24"/>
        </w:rPr>
      </w:pPr>
      <w:r w:rsidRPr="00AC3A90">
        <w:rPr>
          <w:rFonts w:ascii="仿宋" w:eastAsia="仿宋" w:hAnsi="仿宋" w:hint="eastAsia"/>
          <w:sz w:val="24"/>
          <w:szCs w:val="24"/>
        </w:rPr>
        <w:t>支持评价指标自定义，支持绩效模板自定义及复制编辑，支持多维度的考评，支持绩效考评自定义流程。</w:t>
      </w:r>
    </w:p>
    <w:p w:rsidR="00AC3A90" w:rsidRDefault="00AC3A90" w:rsidP="005947F4">
      <w:pPr>
        <w:pStyle w:val="3"/>
        <w:numPr>
          <w:ilvl w:val="0"/>
          <w:numId w:val="59"/>
        </w:numPr>
        <w:spacing w:before="0" w:after="0" w:line="415" w:lineRule="auto"/>
        <w:ind w:left="987" w:firstLineChars="0"/>
        <w:rPr>
          <w:rFonts w:ascii="仿宋" w:eastAsia="仿宋" w:hAnsi="仿宋"/>
        </w:rPr>
      </w:pPr>
      <w:bookmarkStart w:id="315" w:name="_Toc497134532"/>
      <w:r w:rsidRPr="00B024B0">
        <w:rPr>
          <w:rFonts w:ascii="仿宋" w:eastAsia="仿宋" w:hAnsi="仿宋" w:hint="eastAsia"/>
        </w:rPr>
        <w:t>系统设置</w:t>
      </w:r>
      <w:bookmarkEnd w:id="315"/>
    </w:p>
    <w:p w:rsidR="00AC3A90" w:rsidRPr="00AC3A90" w:rsidRDefault="00AC3A90" w:rsidP="00AC3A90">
      <w:pPr>
        <w:pStyle w:val="ac"/>
        <w:ind w:firstLine="480"/>
        <w:rPr>
          <w:rFonts w:ascii="仿宋" w:eastAsia="仿宋" w:hAnsi="仿宋"/>
          <w:sz w:val="24"/>
          <w:szCs w:val="24"/>
        </w:rPr>
      </w:pPr>
      <w:r w:rsidRPr="00AC3A90">
        <w:rPr>
          <w:rFonts w:ascii="仿宋" w:eastAsia="仿宋" w:hAnsi="仿宋" w:hint="eastAsia"/>
          <w:sz w:val="24"/>
          <w:szCs w:val="24"/>
        </w:rPr>
        <w:t>实现对系统用户多维度（包括数据范围、功能）权限管理，后台可配置设置。</w:t>
      </w:r>
    </w:p>
    <w:p w:rsidR="00AC3A90" w:rsidRDefault="00AC3A90" w:rsidP="00AC3A90">
      <w:pPr>
        <w:pStyle w:val="ac"/>
        <w:ind w:firstLine="480"/>
        <w:rPr>
          <w:rFonts w:ascii="仿宋" w:eastAsia="仿宋" w:hAnsi="仿宋"/>
          <w:sz w:val="24"/>
          <w:szCs w:val="24"/>
        </w:rPr>
      </w:pPr>
      <w:r w:rsidRPr="00AC3A90">
        <w:rPr>
          <w:rFonts w:ascii="仿宋" w:eastAsia="仿宋" w:hAnsi="仿宋" w:hint="eastAsia"/>
          <w:sz w:val="24"/>
          <w:szCs w:val="24"/>
        </w:rPr>
        <w:t>系统用户分为长期用户和临时用户，对于临时用户可通过时间限制或项目状态节点自动收回。</w:t>
      </w:r>
    </w:p>
    <w:p w:rsidR="00AC3A90" w:rsidRDefault="00AC3A90" w:rsidP="005947F4">
      <w:pPr>
        <w:pStyle w:val="2"/>
        <w:numPr>
          <w:ilvl w:val="1"/>
          <w:numId w:val="45"/>
        </w:numPr>
        <w:spacing w:before="0" w:after="0"/>
        <w:ind w:left="360" w:firstLineChars="0" w:hanging="360"/>
        <w:rPr>
          <w:rFonts w:hAnsi="仿宋_GB2312" w:cs="仿宋_GB2312"/>
          <w:sz w:val="24"/>
          <w:szCs w:val="24"/>
        </w:rPr>
      </w:pPr>
      <w:bookmarkStart w:id="316" w:name="_Toc497134533"/>
      <w:r w:rsidRPr="00AC3A90">
        <w:rPr>
          <w:rFonts w:hAnsi="仿宋_GB2312" w:cs="仿宋_GB2312" w:hint="eastAsia"/>
          <w:sz w:val="24"/>
          <w:szCs w:val="24"/>
        </w:rPr>
        <w:t>软件系统架构说明</w:t>
      </w:r>
      <w:bookmarkEnd w:id="316"/>
    </w:p>
    <w:p w:rsidR="005947F4" w:rsidRPr="00B024B0" w:rsidRDefault="005947F4" w:rsidP="005947F4">
      <w:pPr>
        <w:pStyle w:val="ac"/>
        <w:ind w:firstLine="480"/>
        <w:rPr>
          <w:rFonts w:ascii="仿宋" w:eastAsia="仿宋" w:hAnsi="仿宋"/>
          <w:sz w:val="24"/>
          <w:szCs w:val="24"/>
        </w:rPr>
      </w:pPr>
      <w:r w:rsidRPr="00B024B0">
        <w:rPr>
          <w:rFonts w:ascii="仿宋" w:eastAsia="仿宋" w:hAnsi="仿宋" w:hint="eastAsia"/>
          <w:sz w:val="24"/>
          <w:szCs w:val="24"/>
        </w:rPr>
        <w:t>投标单位需提供投标软件的软件架构描述，采用技术标准，软件集成能力，软件部署方法等，需要提供较详细的软件架构描述，请按如下问题综合回答：</w:t>
      </w:r>
    </w:p>
    <w:p w:rsidR="005947F4" w:rsidRPr="00B024B0" w:rsidRDefault="005947F4" w:rsidP="005947F4">
      <w:pPr>
        <w:pStyle w:val="ac"/>
        <w:numPr>
          <w:ilvl w:val="0"/>
          <w:numId w:val="65"/>
        </w:numPr>
        <w:ind w:firstLineChars="0"/>
        <w:rPr>
          <w:rFonts w:ascii="仿宋" w:eastAsia="仿宋" w:hAnsi="仿宋"/>
          <w:sz w:val="24"/>
          <w:szCs w:val="24"/>
        </w:rPr>
      </w:pPr>
      <w:r w:rsidRPr="00B024B0">
        <w:rPr>
          <w:rFonts w:ascii="仿宋" w:eastAsia="仿宋" w:hAnsi="仿宋" w:hint="eastAsia"/>
          <w:sz w:val="24"/>
          <w:szCs w:val="24"/>
        </w:rPr>
        <w:t>提供从页面展示层至数据库服务层采用的什么软件技术架构，采用了什么数据库软件，采用哪些中间层软件，各使用了什么软件技术</w:t>
      </w:r>
      <w:r>
        <w:rPr>
          <w:rFonts w:ascii="仿宋" w:eastAsia="仿宋" w:hAnsi="仿宋" w:hint="eastAsia"/>
          <w:sz w:val="24"/>
          <w:szCs w:val="24"/>
        </w:rPr>
        <w:t>，是否涉及费用</w:t>
      </w:r>
      <w:r w:rsidRPr="00B024B0">
        <w:rPr>
          <w:rFonts w:ascii="仿宋" w:eastAsia="仿宋" w:hAnsi="仿宋" w:hint="eastAsia"/>
          <w:sz w:val="24"/>
          <w:szCs w:val="24"/>
        </w:rPr>
        <w:t>？</w:t>
      </w:r>
    </w:p>
    <w:p w:rsidR="005947F4" w:rsidRPr="00B024B0" w:rsidRDefault="005947F4" w:rsidP="005947F4">
      <w:pPr>
        <w:pStyle w:val="ac"/>
        <w:numPr>
          <w:ilvl w:val="0"/>
          <w:numId w:val="65"/>
        </w:numPr>
        <w:ind w:firstLineChars="0"/>
        <w:rPr>
          <w:rFonts w:ascii="仿宋" w:eastAsia="仿宋" w:hAnsi="仿宋"/>
          <w:sz w:val="24"/>
          <w:szCs w:val="24"/>
        </w:rPr>
      </w:pPr>
      <w:r w:rsidRPr="00B024B0">
        <w:rPr>
          <w:rFonts w:ascii="仿宋" w:eastAsia="仿宋" w:hAnsi="仿宋" w:hint="eastAsia"/>
          <w:sz w:val="24"/>
          <w:szCs w:val="24"/>
        </w:rPr>
        <w:t>此软件架构如何进行部署，采用了哪些部署策略？软件部署是否支持多组织架构，如何进行计算规模与数据规模的扩展？该部署是否支持容灾，容错及备份能力？</w:t>
      </w:r>
    </w:p>
    <w:p w:rsidR="005947F4" w:rsidRPr="00B024B0" w:rsidRDefault="005947F4" w:rsidP="005947F4">
      <w:pPr>
        <w:pStyle w:val="ac"/>
        <w:numPr>
          <w:ilvl w:val="0"/>
          <w:numId w:val="65"/>
        </w:numPr>
        <w:ind w:firstLineChars="0"/>
        <w:rPr>
          <w:rFonts w:ascii="仿宋" w:eastAsia="仿宋" w:hAnsi="仿宋"/>
          <w:sz w:val="24"/>
          <w:szCs w:val="24"/>
        </w:rPr>
      </w:pPr>
      <w:r w:rsidRPr="00B024B0">
        <w:rPr>
          <w:rFonts w:ascii="仿宋" w:eastAsia="仿宋" w:hAnsi="仿宋" w:hint="eastAsia"/>
          <w:sz w:val="24"/>
          <w:szCs w:val="24"/>
        </w:rPr>
        <w:t>此软件架构是否有平台支撑，能否进行规则定义，功能扩展，报表自定</w:t>
      </w:r>
      <w:r w:rsidRPr="00B024B0">
        <w:rPr>
          <w:rFonts w:ascii="仿宋" w:eastAsia="仿宋" w:hAnsi="仿宋" w:hint="eastAsia"/>
          <w:sz w:val="24"/>
          <w:szCs w:val="24"/>
        </w:rPr>
        <w:lastRenderedPageBreak/>
        <w:t>义？该软件架构如何支持二次开发？可否有部分源代码（接口端等）和数据字典的开放措施？</w:t>
      </w:r>
    </w:p>
    <w:p w:rsidR="005947F4" w:rsidRPr="00B024B0" w:rsidRDefault="005947F4" w:rsidP="005947F4">
      <w:pPr>
        <w:pStyle w:val="ac"/>
        <w:numPr>
          <w:ilvl w:val="0"/>
          <w:numId w:val="65"/>
        </w:numPr>
        <w:ind w:firstLineChars="0"/>
        <w:rPr>
          <w:rFonts w:ascii="仿宋" w:eastAsia="仿宋" w:hAnsi="仿宋"/>
          <w:sz w:val="24"/>
          <w:szCs w:val="24"/>
        </w:rPr>
      </w:pPr>
      <w:r w:rsidRPr="00B024B0">
        <w:rPr>
          <w:rFonts w:ascii="仿宋" w:eastAsia="仿宋" w:hAnsi="仿宋" w:hint="eastAsia"/>
          <w:sz w:val="24"/>
          <w:szCs w:val="24"/>
        </w:rPr>
        <w:t>该软件架构能否提供与其他信息系统的集成能力，请提供该集成技术是如何实现多系统的无缝集成？</w:t>
      </w:r>
    </w:p>
    <w:p w:rsidR="005947F4" w:rsidRDefault="005947F4" w:rsidP="005947F4">
      <w:pPr>
        <w:pStyle w:val="ac"/>
        <w:numPr>
          <w:ilvl w:val="0"/>
          <w:numId w:val="65"/>
        </w:numPr>
        <w:ind w:firstLineChars="0"/>
        <w:rPr>
          <w:rFonts w:ascii="仿宋" w:eastAsia="仿宋" w:hAnsi="仿宋"/>
          <w:sz w:val="24"/>
          <w:szCs w:val="24"/>
        </w:rPr>
      </w:pPr>
      <w:r w:rsidRPr="00B024B0">
        <w:rPr>
          <w:rFonts w:ascii="仿宋" w:eastAsia="仿宋" w:hAnsi="仿宋" w:hint="eastAsia"/>
          <w:sz w:val="24"/>
          <w:szCs w:val="24"/>
        </w:rPr>
        <w:t>该软件架构最大的优势是什么，有哪些特色，如何有效支持应用快速执行及如何满足业务和管理的变化？</w:t>
      </w:r>
    </w:p>
    <w:p w:rsidR="005947F4" w:rsidRDefault="005947F4" w:rsidP="005947F4">
      <w:pPr>
        <w:pStyle w:val="2"/>
        <w:numPr>
          <w:ilvl w:val="1"/>
          <w:numId w:val="45"/>
        </w:numPr>
        <w:spacing w:before="0" w:after="0"/>
        <w:ind w:left="360" w:firstLineChars="0" w:hanging="360"/>
        <w:rPr>
          <w:rFonts w:hAnsi="仿宋_GB2312" w:cs="仿宋_GB2312"/>
          <w:sz w:val="24"/>
          <w:szCs w:val="24"/>
        </w:rPr>
      </w:pPr>
      <w:bookmarkStart w:id="317" w:name="_Toc497134534"/>
      <w:r w:rsidRPr="005947F4">
        <w:rPr>
          <w:rFonts w:hAnsi="仿宋_GB2312" w:cs="仿宋_GB2312" w:hint="eastAsia"/>
          <w:sz w:val="24"/>
          <w:szCs w:val="24"/>
        </w:rPr>
        <w:t>实施咨询说明</w:t>
      </w:r>
      <w:bookmarkEnd w:id="317"/>
    </w:p>
    <w:p w:rsidR="005947F4" w:rsidRDefault="005947F4" w:rsidP="005947F4">
      <w:pPr>
        <w:pStyle w:val="ac"/>
        <w:autoSpaceDE w:val="0"/>
        <w:autoSpaceDN w:val="0"/>
        <w:ind w:firstLine="480"/>
        <w:rPr>
          <w:rFonts w:ascii="仿宋" w:eastAsia="仿宋" w:hAnsi="仿宋"/>
          <w:sz w:val="24"/>
          <w:szCs w:val="24"/>
        </w:rPr>
      </w:pPr>
      <w:r w:rsidRPr="005947F4">
        <w:rPr>
          <w:rFonts w:ascii="仿宋" w:eastAsia="仿宋" w:hAnsi="仿宋" w:hint="eastAsia"/>
          <w:sz w:val="24"/>
          <w:szCs w:val="24"/>
        </w:rPr>
        <w:t>投标单位需如实回答下面咨询和实施的所有问题及要求提供相关详细文档说明。</w:t>
      </w:r>
    </w:p>
    <w:p w:rsidR="005947F4" w:rsidRPr="005947F4" w:rsidRDefault="005947F4" w:rsidP="005947F4">
      <w:pPr>
        <w:pStyle w:val="ac"/>
        <w:numPr>
          <w:ilvl w:val="0"/>
          <w:numId w:val="66"/>
        </w:numPr>
        <w:autoSpaceDE w:val="0"/>
        <w:autoSpaceDN w:val="0"/>
        <w:ind w:left="987" w:firstLineChars="0"/>
        <w:rPr>
          <w:rFonts w:ascii="仿宋" w:eastAsia="仿宋" w:hAnsi="仿宋"/>
          <w:b/>
          <w:sz w:val="24"/>
          <w:szCs w:val="24"/>
        </w:rPr>
      </w:pPr>
      <w:r w:rsidRPr="005947F4">
        <w:rPr>
          <w:rFonts w:ascii="仿宋" w:eastAsia="仿宋" w:hAnsi="仿宋" w:hint="eastAsia"/>
          <w:b/>
          <w:sz w:val="24"/>
          <w:szCs w:val="24"/>
        </w:rPr>
        <w:t>咨询说明</w:t>
      </w:r>
    </w:p>
    <w:p w:rsidR="005947F4" w:rsidRPr="005947F4" w:rsidRDefault="00906EE1" w:rsidP="005947F4">
      <w:pPr>
        <w:pStyle w:val="ac"/>
        <w:numPr>
          <w:ilvl w:val="0"/>
          <w:numId w:val="67"/>
        </w:numPr>
        <w:ind w:firstLineChars="0"/>
        <w:rPr>
          <w:rFonts w:ascii="仿宋" w:eastAsia="仿宋" w:hAnsi="仿宋"/>
          <w:sz w:val="24"/>
          <w:szCs w:val="24"/>
        </w:rPr>
      </w:pPr>
      <w:r>
        <w:rPr>
          <w:rFonts w:ascii="仿宋" w:eastAsia="仿宋" w:hAnsi="仿宋" w:hint="eastAsia"/>
          <w:sz w:val="24"/>
          <w:szCs w:val="24"/>
        </w:rPr>
        <w:t>投标单位</w:t>
      </w:r>
      <w:r w:rsidR="005947F4" w:rsidRPr="005947F4">
        <w:rPr>
          <w:rFonts w:ascii="仿宋" w:eastAsia="仿宋" w:hAnsi="仿宋" w:hint="eastAsia"/>
          <w:sz w:val="24"/>
          <w:szCs w:val="24"/>
        </w:rPr>
        <w:t>需提供实施企业内部审计系统项目成功实施案例，并附证明材料。</w:t>
      </w:r>
    </w:p>
    <w:p w:rsidR="005947F4" w:rsidRPr="005947F4" w:rsidRDefault="005947F4" w:rsidP="005947F4">
      <w:pPr>
        <w:pStyle w:val="ac"/>
        <w:numPr>
          <w:ilvl w:val="0"/>
          <w:numId w:val="67"/>
        </w:numPr>
        <w:ind w:firstLineChars="0"/>
        <w:rPr>
          <w:rFonts w:ascii="仿宋" w:eastAsia="仿宋" w:hAnsi="仿宋"/>
          <w:sz w:val="24"/>
          <w:szCs w:val="24"/>
        </w:rPr>
      </w:pPr>
      <w:r w:rsidRPr="005947F4">
        <w:rPr>
          <w:rFonts w:ascii="仿宋" w:eastAsia="仿宋" w:hAnsi="仿宋" w:hint="eastAsia"/>
          <w:sz w:val="24"/>
          <w:szCs w:val="24"/>
        </w:rPr>
        <w:t>请提供审计系统针对集团型企业的解决方案，并简要的阐述？</w:t>
      </w:r>
    </w:p>
    <w:p w:rsidR="005947F4" w:rsidRDefault="005947F4" w:rsidP="005947F4">
      <w:pPr>
        <w:pStyle w:val="ac"/>
        <w:numPr>
          <w:ilvl w:val="0"/>
          <w:numId w:val="67"/>
        </w:numPr>
        <w:autoSpaceDE w:val="0"/>
        <w:autoSpaceDN w:val="0"/>
        <w:ind w:firstLineChars="0"/>
        <w:rPr>
          <w:rFonts w:ascii="仿宋" w:eastAsia="仿宋" w:hAnsi="仿宋"/>
          <w:sz w:val="24"/>
          <w:szCs w:val="24"/>
        </w:rPr>
      </w:pPr>
      <w:r w:rsidRPr="005947F4">
        <w:rPr>
          <w:rFonts w:ascii="仿宋" w:eastAsia="仿宋" w:hAnsi="仿宋" w:hint="eastAsia"/>
          <w:sz w:val="24"/>
          <w:szCs w:val="24"/>
        </w:rPr>
        <w:t>请详细说明审计项目咨询方法论及咨询步骤，如何针对力帆现有业务流程及推荐的业务流程进行评估、梳理，确定最终业务流程蓝图。</w:t>
      </w:r>
    </w:p>
    <w:p w:rsidR="005947F4" w:rsidRDefault="005947F4" w:rsidP="005947F4">
      <w:pPr>
        <w:pStyle w:val="ac"/>
        <w:numPr>
          <w:ilvl w:val="0"/>
          <w:numId w:val="66"/>
        </w:numPr>
        <w:autoSpaceDE w:val="0"/>
        <w:autoSpaceDN w:val="0"/>
        <w:ind w:left="987" w:firstLineChars="0"/>
        <w:rPr>
          <w:rFonts w:ascii="仿宋" w:eastAsia="仿宋" w:hAnsi="仿宋"/>
          <w:b/>
          <w:sz w:val="24"/>
          <w:szCs w:val="24"/>
        </w:rPr>
      </w:pPr>
      <w:r w:rsidRPr="005947F4">
        <w:rPr>
          <w:rFonts w:ascii="仿宋" w:eastAsia="仿宋" w:hAnsi="仿宋" w:hint="eastAsia"/>
          <w:b/>
          <w:sz w:val="24"/>
          <w:szCs w:val="24"/>
        </w:rPr>
        <w:t>实施过程及项目管理</w:t>
      </w:r>
    </w:p>
    <w:p w:rsidR="005947F4" w:rsidRPr="00B024B0" w:rsidRDefault="005947F4" w:rsidP="005947F4">
      <w:pPr>
        <w:ind w:firstLine="480"/>
        <w:rPr>
          <w:rFonts w:ascii="仿宋" w:eastAsia="仿宋" w:hAnsi="仿宋"/>
          <w:sz w:val="24"/>
          <w:szCs w:val="24"/>
        </w:rPr>
      </w:pPr>
      <w:r w:rsidRPr="00B024B0">
        <w:rPr>
          <w:rFonts w:ascii="仿宋" w:eastAsia="仿宋" w:hAnsi="仿宋" w:hint="eastAsia"/>
          <w:bCs/>
          <w:sz w:val="24"/>
          <w:szCs w:val="24"/>
        </w:rPr>
        <w:t>投标单位需提供该项目实施的方法论，实施周期，实施步骤，风险控制等以及如何进行</w:t>
      </w:r>
      <w:r>
        <w:rPr>
          <w:rFonts w:ascii="仿宋" w:eastAsia="仿宋" w:hAnsi="仿宋" w:hint="eastAsia"/>
          <w:bCs/>
          <w:sz w:val="24"/>
          <w:szCs w:val="24"/>
        </w:rPr>
        <w:t>审计</w:t>
      </w:r>
      <w:r w:rsidRPr="00B024B0">
        <w:rPr>
          <w:rFonts w:ascii="仿宋" w:eastAsia="仿宋" w:hAnsi="仿宋" w:hint="eastAsia"/>
          <w:bCs/>
          <w:sz w:val="24"/>
          <w:szCs w:val="24"/>
        </w:rPr>
        <w:t>项目管理详细说明，请按照如下提示综合阐述：</w:t>
      </w:r>
    </w:p>
    <w:p w:rsidR="005947F4" w:rsidRPr="00B024B0" w:rsidRDefault="005947F4" w:rsidP="005947F4">
      <w:pPr>
        <w:pStyle w:val="ac"/>
        <w:numPr>
          <w:ilvl w:val="0"/>
          <w:numId w:val="8"/>
        </w:numPr>
        <w:ind w:firstLineChars="0"/>
        <w:rPr>
          <w:rFonts w:ascii="仿宋" w:eastAsia="仿宋" w:hAnsi="仿宋"/>
          <w:sz w:val="24"/>
          <w:szCs w:val="24"/>
        </w:rPr>
      </w:pPr>
      <w:r w:rsidRPr="00B024B0">
        <w:rPr>
          <w:rFonts w:ascii="仿宋" w:eastAsia="仿宋" w:hAnsi="仿宋" w:hint="eastAsia"/>
          <w:sz w:val="24"/>
          <w:szCs w:val="24"/>
        </w:rPr>
        <w:t>请详细描述项目团队成员及相关工作经历，成功案例及个人特长。（附件提供）</w:t>
      </w:r>
    </w:p>
    <w:p w:rsidR="005947F4" w:rsidRPr="00B024B0" w:rsidRDefault="005947F4" w:rsidP="005947F4">
      <w:pPr>
        <w:pStyle w:val="ac"/>
        <w:numPr>
          <w:ilvl w:val="0"/>
          <w:numId w:val="8"/>
        </w:numPr>
        <w:ind w:firstLineChars="0"/>
        <w:rPr>
          <w:rFonts w:ascii="仿宋" w:eastAsia="仿宋" w:hAnsi="仿宋"/>
          <w:sz w:val="24"/>
          <w:szCs w:val="24"/>
        </w:rPr>
      </w:pPr>
      <w:r w:rsidRPr="00B024B0">
        <w:rPr>
          <w:rFonts w:ascii="仿宋" w:eastAsia="仿宋" w:hAnsi="仿宋" w:hint="eastAsia"/>
          <w:sz w:val="24"/>
          <w:szCs w:val="24"/>
        </w:rPr>
        <w:t>请阐述在项目实施过程中如何规避项目风险、如何保障项目进度、如何处理需求变更、如何确保实施质量？如何规避项目在实施过程中与蓝图设计的偏离？</w:t>
      </w:r>
    </w:p>
    <w:p w:rsidR="005947F4" w:rsidRDefault="005947F4" w:rsidP="005947F4">
      <w:pPr>
        <w:pStyle w:val="ac"/>
        <w:numPr>
          <w:ilvl w:val="0"/>
          <w:numId w:val="8"/>
        </w:numPr>
        <w:ind w:firstLineChars="0"/>
        <w:rPr>
          <w:rFonts w:ascii="仿宋" w:eastAsia="仿宋" w:hAnsi="仿宋"/>
          <w:sz w:val="24"/>
          <w:szCs w:val="24"/>
        </w:rPr>
      </w:pPr>
      <w:r w:rsidRPr="00B024B0">
        <w:rPr>
          <w:rFonts w:ascii="仿宋" w:eastAsia="仿宋" w:hAnsi="仿宋" w:hint="eastAsia"/>
          <w:sz w:val="24"/>
          <w:szCs w:val="24"/>
        </w:rPr>
        <w:t>该项目需要交付哪些文档及程序？如何进行快速有效的培训？如何保障新老系统的无缝切换？</w:t>
      </w:r>
    </w:p>
    <w:p w:rsidR="005947F4" w:rsidRPr="005947F4" w:rsidRDefault="005947F4" w:rsidP="005947F4">
      <w:pPr>
        <w:pStyle w:val="ac"/>
        <w:numPr>
          <w:ilvl w:val="0"/>
          <w:numId w:val="8"/>
        </w:numPr>
        <w:ind w:firstLineChars="0"/>
        <w:rPr>
          <w:rFonts w:ascii="仿宋" w:eastAsia="仿宋" w:hAnsi="仿宋"/>
          <w:sz w:val="24"/>
          <w:szCs w:val="24"/>
        </w:rPr>
      </w:pPr>
      <w:r w:rsidRPr="005947F4">
        <w:rPr>
          <w:rFonts w:ascii="仿宋" w:eastAsia="仿宋" w:hAnsi="仿宋" w:hint="eastAsia"/>
          <w:sz w:val="24"/>
          <w:szCs w:val="24"/>
        </w:rPr>
        <w:t>请详细说明贵司对项目新增、变更的定义，以及本次项目新增和变更的说明。</w:t>
      </w:r>
    </w:p>
    <w:p w:rsidR="005947F4" w:rsidRPr="005947F4" w:rsidRDefault="005947F4" w:rsidP="005947F4">
      <w:pPr>
        <w:autoSpaceDE w:val="0"/>
        <w:autoSpaceDN w:val="0"/>
        <w:ind w:left="567" w:firstLineChars="0" w:firstLine="0"/>
        <w:rPr>
          <w:rFonts w:ascii="仿宋" w:eastAsia="仿宋" w:hAnsi="仿宋"/>
          <w:b/>
          <w:sz w:val="24"/>
          <w:szCs w:val="24"/>
        </w:rPr>
      </w:pPr>
    </w:p>
    <w:p w:rsidR="005947F4" w:rsidRPr="005947F4" w:rsidRDefault="005947F4" w:rsidP="005947F4">
      <w:pPr>
        <w:autoSpaceDE w:val="0"/>
        <w:autoSpaceDN w:val="0"/>
        <w:ind w:firstLine="480"/>
        <w:rPr>
          <w:rFonts w:ascii="仿宋" w:eastAsia="仿宋" w:hAnsi="仿宋"/>
          <w:sz w:val="24"/>
          <w:szCs w:val="24"/>
        </w:rPr>
      </w:pPr>
    </w:p>
    <w:p w:rsidR="004E3D82" w:rsidRPr="004E3D82" w:rsidRDefault="004E3D82" w:rsidP="002B6A77">
      <w:pPr>
        <w:ind w:firstLineChars="0" w:firstLine="0"/>
      </w:pPr>
    </w:p>
    <w:p w:rsidR="004C1C3B" w:rsidRPr="00EF6048" w:rsidRDefault="008D326F" w:rsidP="005947F4">
      <w:pPr>
        <w:pStyle w:val="1"/>
        <w:numPr>
          <w:ilvl w:val="0"/>
          <w:numId w:val="9"/>
        </w:numPr>
        <w:spacing w:before="0" w:after="0"/>
        <w:ind w:firstLine="149"/>
        <w:rPr>
          <w:rFonts w:hAnsi="仿宋_GB2312" w:cs="仿宋_GB2312"/>
          <w:color w:val="000000" w:themeColor="text1"/>
          <w:sz w:val="24"/>
          <w:szCs w:val="24"/>
        </w:rPr>
      </w:pPr>
      <w:r w:rsidRPr="00EF6048">
        <w:rPr>
          <w:rFonts w:hAnsi="仿宋_GB2312" w:cs="仿宋_GB2312" w:hint="eastAsia"/>
          <w:color w:val="000000" w:themeColor="text1"/>
          <w:sz w:val="24"/>
          <w:szCs w:val="24"/>
        </w:rPr>
        <w:lastRenderedPageBreak/>
        <w:t xml:space="preserve"> </w:t>
      </w:r>
      <w:bookmarkStart w:id="318" w:name="_Toc497134535"/>
      <w:r w:rsidRPr="00EF6048">
        <w:rPr>
          <w:rFonts w:hAnsi="仿宋_GB2312" w:cs="仿宋_GB2312" w:hint="eastAsia"/>
          <w:color w:val="000000" w:themeColor="text1"/>
          <w:sz w:val="24"/>
          <w:szCs w:val="24"/>
        </w:rPr>
        <w:t>附件</w:t>
      </w:r>
      <w:bookmarkEnd w:id="318"/>
    </w:p>
    <w:p w:rsidR="004C1C3B" w:rsidRPr="00EF6048" w:rsidRDefault="008D326F" w:rsidP="00591D00">
      <w:pPr>
        <w:pStyle w:val="2"/>
        <w:spacing w:before="0" w:after="0"/>
        <w:ind w:firstLine="482"/>
        <w:rPr>
          <w:rFonts w:hAnsi="仿宋_GB2312" w:cs="仿宋_GB2312"/>
          <w:color w:val="000000" w:themeColor="text1"/>
          <w:sz w:val="24"/>
          <w:szCs w:val="24"/>
        </w:rPr>
      </w:pPr>
      <w:bookmarkStart w:id="319" w:name="_Toc106266957"/>
      <w:bookmarkStart w:id="320" w:name="_Toc110672541"/>
      <w:bookmarkStart w:id="321" w:name="_Toc90793398"/>
      <w:bookmarkStart w:id="322" w:name="_Toc497134536"/>
      <w:r w:rsidRPr="00EF6048">
        <w:rPr>
          <w:rFonts w:hAnsi="仿宋_GB2312" w:cs="仿宋_GB2312" w:hint="eastAsia"/>
          <w:color w:val="000000" w:themeColor="text1"/>
          <w:sz w:val="24"/>
          <w:szCs w:val="24"/>
        </w:rPr>
        <w:t>附件一、投标单位情况简表</w:t>
      </w:r>
      <w:bookmarkEnd w:id="319"/>
      <w:bookmarkEnd w:id="320"/>
      <w:bookmarkEnd w:id="321"/>
      <w:bookmarkEnd w:id="322"/>
    </w:p>
    <w:p w:rsidR="004C1C3B" w:rsidRPr="00EF6048" w:rsidRDefault="008D326F">
      <w:pPr>
        <w:ind w:firstLineChars="0" w:firstLine="0"/>
        <w:jc w:val="center"/>
        <w:rPr>
          <w:rFonts w:ascii="仿宋_GB2312" w:hAnsi="仿宋_GB2312" w:cs="仿宋_GB2312"/>
          <w:b/>
          <w:color w:val="000000" w:themeColor="text1"/>
          <w:sz w:val="24"/>
          <w:szCs w:val="24"/>
        </w:rPr>
      </w:pPr>
      <w:bookmarkStart w:id="323" w:name="_Toc125603057"/>
      <w:bookmarkStart w:id="324" w:name="_Toc160874099"/>
      <w:r w:rsidRPr="00EF6048">
        <w:rPr>
          <w:rFonts w:ascii="仿宋_GB2312" w:hAnsi="仿宋_GB2312" w:cs="仿宋_GB2312" w:hint="eastAsia"/>
          <w:b/>
          <w:color w:val="000000" w:themeColor="text1"/>
          <w:sz w:val="24"/>
          <w:szCs w:val="24"/>
        </w:rPr>
        <w:t>投标单位情况简表</w:t>
      </w:r>
      <w:bookmarkEnd w:id="323"/>
      <w:bookmarkEnd w:id="324"/>
    </w:p>
    <w:p w:rsidR="004C1C3B" w:rsidRPr="00EF6048" w:rsidRDefault="004C1C3B">
      <w:pPr>
        <w:ind w:firstLine="480"/>
        <w:rPr>
          <w:rFonts w:ascii="仿宋_GB2312" w:hAnsi="仿宋_GB2312" w:cs="仿宋_GB2312"/>
          <w:color w:val="000000" w:themeColor="text1"/>
          <w:sz w:val="24"/>
          <w:szCs w:val="24"/>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2"/>
        <w:gridCol w:w="2595"/>
        <w:gridCol w:w="2413"/>
        <w:gridCol w:w="1620"/>
      </w:tblGrid>
      <w:tr w:rsidR="004C1C3B" w:rsidRPr="00EF6048">
        <w:trPr>
          <w:cantSplit/>
        </w:trPr>
        <w:tc>
          <w:tcPr>
            <w:tcW w:w="1652"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公司名称</w:t>
            </w:r>
          </w:p>
        </w:tc>
        <w:tc>
          <w:tcPr>
            <w:tcW w:w="2595"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法定代表人</w:t>
            </w:r>
          </w:p>
        </w:tc>
        <w:tc>
          <w:tcPr>
            <w:tcW w:w="1620"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r>
      <w:tr w:rsidR="004C1C3B" w:rsidRPr="00EF6048">
        <w:trPr>
          <w:cantSplit/>
        </w:trPr>
        <w:tc>
          <w:tcPr>
            <w:tcW w:w="1652"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地    址</w:t>
            </w:r>
          </w:p>
        </w:tc>
        <w:tc>
          <w:tcPr>
            <w:tcW w:w="2595"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授权代表</w:t>
            </w:r>
          </w:p>
        </w:tc>
        <w:tc>
          <w:tcPr>
            <w:tcW w:w="1620"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r>
      <w:tr w:rsidR="004C1C3B" w:rsidRPr="00EF6048">
        <w:trPr>
          <w:cantSplit/>
        </w:trPr>
        <w:tc>
          <w:tcPr>
            <w:tcW w:w="1652"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主管部门</w:t>
            </w:r>
          </w:p>
        </w:tc>
        <w:tc>
          <w:tcPr>
            <w:tcW w:w="2595"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电    话</w:t>
            </w:r>
          </w:p>
        </w:tc>
        <w:tc>
          <w:tcPr>
            <w:tcW w:w="1620"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r>
      <w:tr w:rsidR="004C1C3B" w:rsidRPr="00EF6048">
        <w:trPr>
          <w:cantSplit/>
        </w:trPr>
        <w:tc>
          <w:tcPr>
            <w:tcW w:w="1652"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企业性质</w:t>
            </w:r>
          </w:p>
        </w:tc>
        <w:tc>
          <w:tcPr>
            <w:tcW w:w="2595"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传    真</w:t>
            </w:r>
          </w:p>
        </w:tc>
        <w:tc>
          <w:tcPr>
            <w:tcW w:w="1620"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r>
      <w:tr w:rsidR="004C1C3B" w:rsidRPr="00EF6048">
        <w:trPr>
          <w:cantSplit/>
        </w:trPr>
        <w:tc>
          <w:tcPr>
            <w:tcW w:w="1652"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注册资金</w:t>
            </w:r>
          </w:p>
        </w:tc>
        <w:tc>
          <w:tcPr>
            <w:tcW w:w="2595"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上年销售额（万元）</w:t>
            </w:r>
          </w:p>
        </w:tc>
        <w:tc>
          <w:tcPr>
            <w:tcW w:w="1620"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r>
      <w:tr w:rsidR="004C1C3B" w:rsidRPr="00EF6048">
        <w:trPr>
          <w:cantSplit/>
        </w:trPr>
        <w:tc>
          <w:tcPr>
            <w:tcW w:w="1652"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流动资金</w:t>
            </w:r>
          </w:p>
        </w:tc>
        <w:tc>
          <w:tcPr>
            <w:tcW w:w="2595"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pStyle w:val="a9"/>
              <w:rPr>
                <w:rFonts w:ascii="仿宋_GB2312" w:hAnsi="仿宋_GB2312" w:cs="仿宋_GB2312"/>
                <w:color w:val="000000" w:themeColor="text1"/>
                <w:szCs w:val="24"/>
              </w:rPr>
            </w:pPr>
            <w:r w:rsidRPr="00EF6048">
              <w:rPr>
                <w:rFonts w:ascii="仿宋_GB2312" w:hAnsi="仿宋_GB2312" w:cs="仿宋_GB2312" w:hint="eastAsia"/>
                <w:color w:val="000000" w:themeColor="text1"/>
                <w:szCs w:val="24"/>
              </w:rPr>
              <w:t>上年实现利润（万元）</w:t>
            </w:r>
          </w:p>
        </w:tc>
        <w:tc>
          <w:tcPr>
            <w:tcW w:w="1620" w:type="dxa"/>
            <w:tcBorders>
              <w:top w:val="single" w:sz="4" w:space="0" w:color="auto"/>
              <w:left w:val="single" w:sz="4" w:space="0" w:color="auto"/>
              <w:bottom w:val="single" w:sz="4" w:space="0" w:color="auto"/>
              <w:right w:val="single" w:sz="4" w:space="0" w:color="auto"/>
            </w:tcBorders>
            <w:vAlign w:val="center"/>
          </w:tcPr>
          <w:p w:rsidR="004C1C3B" w:rsidRPr="00EF6048" w:rsidRDefault="004C1C3B">
            <w:pPr>
              <w:pStyle w:val="a9"/>
              <w:rPr>
                <w:rFonts w:ascii="仿宋_GB2312" w:hAnsi="仿宋_GB2312" w:cs="仿宋_GB2312"/>
                <w:color w:val="000000" w:themeColor="text1"/>
                <w:szCs w:val="24"/>
              </w:rPr>
            </w:pPr>
          </w:p>
        </w:tc>
      </w:tr>
    </w:tbl>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投标单位（盖公章）：      授权代表（签字）：      填表时间：</w:t>
      </w:r>
    </w:p>
    <w:p w:rsidR="004C1C3B" w:rsidRPr="00EF6048" w:rsidRDefault="004C1C3B">
      <w:pPr>
        <w:ind w:firstLineChars="0" w:firstLine="0"/>
        <w:rPr>
          <w:rFonts w:ascii="仿宋_GB2312" w:hAnsi="仿宋_GB2312" w:cs="仿宋_GB2312"/>
          <w:color w:val="000000" w:themeColor="text1"/>
        </w:rPr>
      </w:pPr>
    </w:p>
    <w:p w:rsidR="004C1C3B" w:rsidRPr="00EF6048" w:rsidRDefault="004C1C3B">
      <w:pPr>
        <w:widowControl/>
        <w:ind w:firstLineChars="0" w:firstLine="0"/>
        <w:jc w:val="left"/>
        <w:rPr>
          <w:rFonts w:ascii="仿宋_GB2312" w:hAnsi="仿宋_GB2312" w:cs="仿宋_GB2312"/>
          <w:color w:val="000000" w:themeColor="text1"/>
          <w:sz w:val="24"/>
          <w:szCs w:val="24"/>
        </w:rPr>
        <w:sectPr w:rsidR="004C1C3B" w:rsidRPr="00EF6048" w:rsidSect="00E51657">
          <w:pgSz w:w="11907" w:h="16840"/>
          <w:pgMar w:top="1440" w:right="1797" w:bottom="1276" w:left="1797" w:header="720" w:footer="720" w:gutter="0"/>
          <w:pgNumType w:start="1"/>
          <w:cols w:space="720"/>
          <w:titlePg/>
        </w:sectPr>
      </w:pPr>
    </w:p>
    <w:p w:rsidR="004C1C3B" w:rsidRPr="00EF6048" w:rsidRDefault="008D326F" w:rsidP="00591D00">
      <w:pPr>
        <w:pStyle w:val="2"/>
        <w:spacing w:before="0" w:after="0"/>
        <w:ind w:firstLine="482"/>
        <w:rPr>
          <w:rFonts w:hAnsi="仿宋_GB2312" w:cs="仿宋_GB2312"/>
          <w:color w:val="000000" w:themeColor="text1"/>
          <w:sz w:val="24"/>
          <w:szCs w:val="24"/>
        </w:rPr>
      </w:pPr>
      <w:bookmarkStart w:id="325" w:name="_Toc106266956"/>
      <w:bookmarkStart w:id="326" w:name="_Toc90793397"/>
      <w:bookmarkStart w:id="327" w:name="_Toc110672540"/>
      <w:bookmarkStart w:id="328" w:name="_Toc497134537"/>
      <w:bookmarkStart w:id="329" w:name="_Toc90793396"/>
      <w:bookmarkStart w:id="330" w:name="_Toc106266955"/>
      <w:bookmarkStart w:id="331" w:name="_Toc110672539"/>
      <w:r w:rsidRPr="00EF6048">
        <w:rPr>
          <w:rFonts w:hAnsi="仿宋_GB2312" w:cs="仿宋_GB2312" w:hint="eastAsia"/>
          <w:color w:val="000000" w:themeColor="text1"/>
          <w:sz w:val="24"/>
          <w:szCs w:val="24"/>
        </w:rPr>
        <w:lastRenderedPageBreak/>
        <w:t>附件二、投标单位资格文件</w:t>
      </w:r>
      <w:bookmarkEnd w:id="325"/>
      <w:bookmarkEnd w:id="326"/>
      <w:bookmarkEnd w:id="327"/>
      <w:bookmarkEnd w:id="328"/>
    </w:p>
    <w:p w:rsidR="004C1C3B" w:rsidRPr="00EF6048" w:rsidRDefault="008D326F">
      <w:pPr>
        <w:ind w:firstLineChars="0" w:firstLine="0"/>
        <w:jc w:val="center"/>
        <w:rPr>
          <w:rFonts w:ascii="仿宋_GB2312" w:hAnsi="仿宋_GB2312" w:cs="仿宋_GB2312"/>
          <w:b/>
          <w:color w:val="000000" w:themeColor="text1"/>
          <w:sz w:val="24"/>
          <w:szCs w:val="24"/>
        </w:rPr>
      </w:pPr>
      <w:bookmarkStart w:id="332" w:name="_Toc160874098"/>
      <w:bookmarkStart w:id="333" w:name="_Toc125603056"/>
      <w:r w:rsidRPr="00EF6048">
        <w:rPr>
          <w:rFonts w:ascii="仿宋_GB2312" w:hAnsi="仿宋_GB2312" w:cs="仿宋_GB2312" w:hint="eastAsia"/>
          <w:b/>
          <w:color w:val="000000" w:themeColor="text1"/>
          <w:sz w:val="24"/>
          <w:szCs w:val="24"/>
        </w:rPr>
        <w:t>投标单位关于资格的声明函</w:t>
      </w:r>
      <w:bookmarkEnd w:id="332"/>
      <w:bookmarkEnd w:id="333"/>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项目名称：                         </w:t>
      </w: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日    期：                         </w:t>
      </w:r>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致：</w:t>
      </w:r>
      <w:r w:rsidR="002B6232">
        <w:rPr>
          <w:rFonts w:ascii="仿宋_GB2312" w:hAnsi="仿宋_GB2312" w:cs="仿宋_GB2312" w:hint="eastAsia"/>
          <w:color w:val="000000" w:themeColor="text1"/>
          <w:sz w:val="24"/>
          <w:szCs w:val="24"/>
        </w:rPr>
        <w:t>力帆实业（集团）股份有限公司</w:t>
      </w:r>
    </w:p>
    <w:p w:rsidR="004C1C3B" w:rsidRPr="00EF6048" w:rsidRDefault="008D326F" w:rsidP="005947F4">
      <w:pPr>
        <w:pStyle w:val="ac"/>
        <w:numPr>
          <w:ilvl w:val="0"/>
          <w:numId w:val="11"/>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我公司愿意针对上述项目进行投标。投标文件中所有关于投标单位资格的文件、证明、陈述均是真实的、准确有效的。若有违背，我公司愿承担由此产生的一切后果。 </w:t>
      </w:r>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特此声明！</w:t>
      </w:r>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投标单位法人代表签字：</w:t>
      </w: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（投标单位公章）</w:t>
      </w:r>
    </w:p>
    <w:p w:rsidR="004C1C3B" w:rsidRPr="00EF6048" w:rsidRDefault="004C1C3B">
      <w:pPr>
        <w:widowControl/>
        <w:ind w:firstLineChars="0" w:firstLine="0"/>
        <w:jc w:val="left"/>
        <w:rPr>
          <w:rFonts w:ascii="仿宋_GB2312" w:hAnsi="仿宋_GB2312" w:cs="仿宋_GB2312"/>
          <w:color w:val="000000" w:themeColor="text1"/>
          <w:sz w:val="24"/>
          <w:szCs w:val="24"/>
        </w:rPr>
        <w:sectPr w:rsidR="004C1C3B" w:rsidRPr="00EF6048">
          <w:pgSz w:w="11907" w:h="16840"/>
          <w:pgMar w:top="1440" w:right="1797" w:bottom="1440" w:left="1797" w:header="720" w:footer="720" w:gutter="0"/>
          <w:cols w:space="720"/>
        </w:sectPr>
      </w:pPr>
    </w:p>
    <w:p w:rsidR="004C1C3B" w:rsidRPr="00EF6048" w:rsidRDefault="008D326F" w:rsidP="00591D00">
      <w:pPr>
        <w:pStyle w:val="2"/>
        <w:spacing w:before="0" w:after="0"/>
        <w:ind w:firstLine="482"/>
        <w:rPr>
          <w:rFonts w:hAnsi="仿宋_GB2312" w:cs="仿宋_GB2312"/>
          <w:color w:val="000000" w:themeColor="text1"/>
          <w:sz w:val="24"/>
          <w:szCs w:val="24"/>
        </w:rPr>
      </w:pPr>
      <w:bookmarkStart w:id="334" w:name="_Toc497134538"/>
      <w:r w:rsidRPr="00EF6048">
        <w:rPr>
          <w:rFonts w:hAnsi="仿宋_GB2312" w:cs="仿宋_GB2312" w:hint="eastAsia"/>
          <w:color w:val="000000" w:themeColor="text1"/>
          <w:sz w:val="24"/>
          <w:szCs w:val="24"/>
        </w:rPr>
        <w:lastRenderedPageBreak/>
        <w:t>附件三、投标承诺函</w:t>
      </w:r>
      <w:bookmarkEnd w:id="334"/>
    </w:p>
    <w:p w:rsidR="004C1C3B" w:rsidRPr="00EF6048" w:rsidRDefault="008D326F">
      <w:pPr>
        <w:ind w:firstLineChars="0" w:firstLine="0"/>
        <w:jc w:val="center"/>
        <w:rPr>
          <w:rFonts w:ascii="仿宋_GB2312" w:hAnsi="仿宋_GB2312" w:cs="仿宋_GB2312"/>
          <w:color w:val="000000" w:themeColor="text1"/>
          <w:sz w:val="24"/>
          <w:szCs w:val="24"/>
        </w:rPr>
      </w:pPr>
      <w:bookmarkStart w:id="335" w:name="_Toc110672538"/>
      <w:bookmarkStart w:id="336" w:name="_Toc106266954"/>
      <w:bookmarkStart w:id="337" w:name="_Toc90793395"/>
      <w:r w:rsidRPr="00EF6048">
        <w:rPr>
          <w:rFonts w:ascii="仿宋_GB2312" w:hAnsi="仿宋_GB2312" w:cs="仿宋_GB2312" w:hint="eastAsia"/>
          <w:b/>
          <w:color w:val="000000" w:themeColor="text1"/>
          <w:sz w:val="24"/>
          <w:szCs w:val="24"/>
        </w:rPr>
        <w:t>投标承诺函</w:t>
      </w:r>
      <w:bookmarkEnd w:id="335"/>
      <w:bookmarkEnd w:id="336"/>
      <w:bookmarkEnd w:id="337"/>
    </w:p>
    <w:p w:rsidR="004C1C3B" w:rsidRPr="002B6232" w:rsidRDefault="008D326F" w:rsidP="002B6232">
      <w:pPr>
        <w:ind w:firstLine="42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1"/>
          <w:szCs w:val="21"/>
        </w:rPr>
        <w:t>致：</w:t>
      </w:r>
      <w:r w:rsidR="002B6232">
        <w:rPr>
          <w:rFonts w:ascii="仿宋_GB2312" w:hAnsi="仿宋_GB2312" w:cs="仿宋_GB2312" w:hint="eastAsia"/>
          <w:color w:val="000000" w:themeColor="text1"/>
          <w:sz w:val="24"/>
          <w:szCs w:val="24"/>
        </w:rPr>
        <w:t>力帆实业（集团）股份有限公司</w:t>
      </w:r>
    </w:p>
    <w:p w:rsidR="004C1C3B" w:rsidRPr="00EF6048" w:rsidRDefault="008D326F" w:rsidP="00710416">
      <w:pPr>
        <w:ind w:firstLine="42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我代表（投标单位名称），在此作如下承诺：</w:t>
      </w:r>
    </w:p>
    <w:p w:rsidR="004C1C3B" w:rsidRPr="00EF6048" w:rsidRDefault="008D326F" w:rsidP="005947F4">
      <w:pPr>
        <w:pStyle w:val="ac"/>
        <w:numPr>
          <w:ilvl w:val="1"/>
          <w:numId w:val="10"/>
        </w:numPr>
        <w:ind w:left="360" w:firstLineChars="0" w:hanging="36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我方完全理解和接受招标文件的所有内容和要求。</w:t>
      </w:r>
    </w:p>
    <w:p w:rsidR="004C1C3B" w:rsidRPr="00EF6048" w:rsidRDefault="008D326F" w:rsidP="005947F4">
      <w:pPr>
        <w:pStyle w:val="ac"/>
        <w:numPr>
          <w:ilvl w:val="1"/>
          <w:numId w:val="10"/>
        </w:numPr>
        <w:ind w:left="360" w:firstLineChars="0" w:hanging="36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我方愿意依照招标文件所提供的招标内容和技术规格书的要求运维并保质完成该项目。</w:t>
      </w:r>
    </w:p>
    <w:p w:rsidR="004C1C3B" w:rsidRPr="00EF6048" w:rsidRDefault="008D326F" w:rsidP="005947F4">
      <w:pPr>
        <w:pStyle w:val="ac"/>
        <w:numPr>
          <w:ilvl w:val="1"/>
          <w:numId w:val="10"/>
        </w:numPr>
        <w:ind w:left="360" w:firstLineChars="0" w:hanging="36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若我方中标，将按照招标文件的具体规定与法人代表签订项目合同，并且严格履行合同义务，为招标方提供优质的技术服务。如果在合同执行过程中，发现存在严重悖离技术投标文件的问题，我方愿意承担相应的经济责任。</w:t>
      </w:r>
    </w:p>
    <w:p w:rsidR="004C1C3B" w:rsidRPr="00EF6048" w:rsidRDefault="008D326F" w:rsidP="005947F4">
      <w:pPr>
        <w:pStyle w:val="ac"/>
        <w:numPr>
          <w:ilvl w:val="1"/>
          <w:numId w:val="10"/>
        </w:numPr>
        <w:ind w:left="360" w:firstLineChars="0" w:hanging="36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合同签署后，我方会积极开展各项工作，并在具体的工作任务书中明确工作计划，制定可行措施保证计划的严肃性并按期完成。</w:t>
      </w:r>
    </w:p>
    <w:p w:rsidR="004C1C3B" w:rsidRPr="00EF6048" w:rsidRDefault="008D326F" w:rsidP="005947F4">
      <w:pPr>
        <w:pStyle w:val="ac"/>
        <w:numPr>
          <w:ilvl w:val="1"/>
          <w:numId w:val="10"/>
        </w:numPr>
        <w:ind w:left="360" w:firstLineChars="0" w:hanging="36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从确定递交投标文件之日起30天之内，我方遵守投标文件并受其约束，在这段时间结束之前的任何时候，投标文件都可被接纳。</w:t>
      </w:r>
    </w:p>
    <w:p w:rsidR="004C1C3B" w:rsidRPr="00EF6048" w:rsidRDefault="008D326F" w:rsidP="005947F4">
      <w:pPr>
        <w:pStyle w:val="ac"/>
        <w:numPr>
          <w:ilvl w:val="1"/>
          <w:numId w:val="10"/>
        </w:numPr>
        <w:ind w:left="360" w:firstLineChars="0" w:hanging="36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在签订正式的项目合同之前，本投标承诺函和你方发出的中标通知书将构成双方之间有约束力的合约。</w:t>
      </w:r>
    </w:p>
    <w:p w:rsidR="004C1C3B" w:rsidRPr="00EF6048" w:rsidRDefault="008D326F" w:rsidP="005947F4">
      <w:pPr>
        <w:pStyle w:val="ac"/>
        <w:numPr>
          <w:ilvl w:val="1"/>
          <w:numId w:val="10"/>
        </w:numPr>
        <w:ind w:left="360" w:firstLineChars="0" w:hanging="36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在整个招投标过程中，我方若有违规行为，贵方可按招标文件之规定给予惩罚，我方完全接受。</w:t>
      </w:r>
    </w:p>
    <w:p w:rsidR="004C1C3B" w:rsidRPr="00EF6048" w:rsidRDefault="008D326F" w:rsidP="005947F4">
      <w:pPr>
        <w:pStyle w:val="ac"/>
        <w:numPr>
          <w:ilvl w:val="1"/>
          <w:numId w:val="10"/>
        </w:numPr>
        <w:ind w:left="360" w:firstLineChars="0" w:hanging="36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若中标，本承诺函将成为合同不可分割的一部分。与合同具有同等的法律效力。</w:t>
      </w:r>
    </w:p>
    <w:p w:rsidR="004C1C3B" w:rsidRPr="00EF6048" w:rsidRDefault="008D326F" w:rsidP="00710416">
      <w:pPr>
        <w:ind w:firstLine="42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 xml:space="preserve">投标单位公章： </w:t>
      </w:r>
    </w:p>
    <w:p w:rsidR="004C1C3B" w:rsidRPr="00EF6048" w:rsidRDefault="008D326F" w:rsidP="00710416">
      <w:pPr>
        <w:ind w:firstLine="42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投标单位（法人或法人授权人）签名：</w:t>
      </w:r>
    </w:p>
    <w:p w:rsidR="004C1C3B" w:rsidRPr="00EF6048" w:rsidRDefault="008D326F" w:rsidP="00710416">
      <w:pPr>
        <w:ind w:firstLine="42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 xml:space="preserve">投标单位地址： </w:t>
      </w:r>
    </w:p>
    <w:p w:rsidR="004C1C3B" w:rsidRPr="00EF6048" w:rsidRDefault="008D326F" w:rsidP="00710416">
      <w:pPr>
        <w:ind w:firstLine="42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联系电话：</w:t>
      </w:r>
    </w:p>
    <w:p w:rsidR="004C1C3B" w:rsidRPr="00EF6048" w:rsidRDefault="008D326F" w:rsidP="00710416">
      <w:pPr>
        <w:ind w:firstLine="420"/>
        <w:rPr>
          <w:rFonts w:ascii="仿宋_GB2312" w:hAnsi="仿宋_GB2312" w:cs="仿宋_GB2312"/>
          <w:color w:val="000000" w:themeColor="text1"/>
          <w:sz w:val="21"/>
          <w:szCs w:val="21"/>
        </w:rPr>
      </w:pPr>
      <w:r w:rsidRPr="00EF6048">
        <w:rPr>
          <w:rFonts w:ascii="仿宋_GB2312" w:hAnsi="仿宋_GB2312" w:cs="仿宋_GB2312" w:hint="eastAsia"/>
          <w:color w:val="000000" w:themeColor="text1"/>
          <w:sz w:val="21"/>
          <w:szCs w:val="21"/>
        </w:rPr>
        <w:t>传 真 号：</w:t>
      </w:r>
    </w:p>
    <w:p w:rsidR="004C1C3B" w:rsidRPr="00EF6048" w:rsidRDefault="008D326F" w:rsidP="00710416">
      <w:pPr>
        <w:ind w:firstLine="42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1"/>
          <w:szCs w:val="21"/>
        </w:rPr>
        <w:t>日    期：        年    月    日</w:t>
      </w:r>
    </w:p>
    <w:p w:rsidR="00875730" w:rsidRPr="00EF6048" w:rsidRDefault="00875730">
      <w:pPr>
        <w:widowControl/>
        <w:spacing w:line="240" w:lineRule="auto"/>
        <w:ind w:firstLineChars="0" w:firstLine="0"/>
        <w:jc w:val="left"/>
        <w:rPr>
          <w:rFonts w:ascii="仿宋_GB2312" w:hAnsi="仿宋_GB2312" w:cs="仿宋_GB2312"/>
          <w:color w:val="000000" w:themeColor="text1"/>
          <w:sz w:val="24"/>
          <w:szCs w:val="24"/>
        </w:rPr>
      </w:pPr>
      <w:r w:rsidRPr="00EF6048">
        <w:rPr>
          <w:rFonts w:ascii="仿宋_GB2312" w:hAnsi="仿宋_GB2312" w:cs="仿宋_GB2312"/>
          <w:color w:val="000000" w:themeColor="text1"/>
          <w:sz w:val="24"/>
          <w:szCs w:val="24"/>
        </w:rPr>
        <w:br w:type="page"/>
      </w:r>
    </w:p>
    <w:p w:rsidR="004C1C3B" w:rsidRPr="00EF6048" w:rsidRDefault="008D326F" w:rsidP="00591D00">
      <w:pPr>
        <w:pStyle w:val="2"/>
        <w:spacing w:before="0" w:after="0"/>
        <w:ind w:firstLine="482"/>
        <w:rPr>
          <w:rFonts w:hAnsi="仿宋_GB2312" w:cs="仿宋_GB2312"/>
          <w:color w:val="000000" w:themeColor="text1"/>
          <w:sz w:val="24"/>
          <w:szCs w:val="24"/>
        </w:rPr>
      </w:pPr>
      <w:bookmarkStart w:id="338" w:name="_Toc110672542"/>
      <w:bookmarkStart w:id="339" w:name="_Toc90793399"/>
      <w:bookmarkStart w:id="340" w:name="_Toc106266958"/>
      <w:bookmarkStart w:id="341" w:name="_Toc497134539"/>
      <w:r w:rsidRPr="00EF6048">
        <w:rPr>
          <w:rFonts w:hAnsi="仿宋_GB2312" w:cs="仿宋_GB2312" w:hint="eastAsia"/>
          <w:color w:val="000000" w:themeColor="text1"/>
          <w:sz w:val="24"/>
          <w:szCs w:val="24"/>
        </w:rPr>
        <w:lastRenderedPageBreak/>
        <w:t>附件四、投标单位法定代表人授权书</w:t>
      </w:r>
      <w:bookmarkEnd w:id="338"/>
      <w:bookmarkEnd w:id="339"/>
      <w:bookmarkEnd w:id="340"/>
      <w:bookmarkEnd w:id="341"/>
    </w:p>
    <w:p w:rsidR="004C1C3B" w:rsidRPr="00EF6048" w:rsidRDefault="008D326F">
      <w:pPr>
        <w:ind w:firstLineChars="0" w:firstLine="0"/>
        <w:jc w:val="center"/>
        <w:rPr>
          <w:rFonts w:ascii="仿宋_GB2312" w:hAnsi="仿宋_GB2312" w:cs="仿宋_GB2312"/>
          <w:b/>
          <w:color w:val="000000" w:themeColor="text1"/>
          <w:sz w:val="24"/>
          <w:szCs w:val="24"/>
        </w:rPr>
      </w:pPr>
      <w:bookmarkStart w:id="342" w:name="_Toc160874100"/>
      <w:bookmarkStart w:id="343" w:name="_Toc125603058"/>
      <w:r w:rsidRPr="00EF6048">
        <w:rPr>
          <w:rFonts w:ascii="仿宋_GB2312" w:hAnsi="仿宋_GB2312" w:cs="仿宋_GB2312" w:hint="eastAsia"/>
          <w:b/>
          <w:color w:val="000000" w:themeColor="text1"/>
          <w:sz w:val="24"/>
          <w:szCs w:val="24"/>
        </w:rPr>
        <w:t>投标单位法定代表人授权书</w:t>
      </w:r>
      <w:bookmarkEnd w:id="342"/>
      <w:bookmarkEnd w:id="343"/>
    </w:p>
    <w:p w:rsidR="004C1C3B" w:rsidRPr="00EF6048" w:rsidRDefault="004C1C3B">
      <w:pPr>
        <w:ind w:firstLineChars="0" w:firstLine="0"/>
        <w:jc w:val="center"/>
        <w:rPr>
          <w:rFonts w:ascii="仿宋_GB2312" w:hAnsi="仿宋_GB2312" w:cs="仿宋_GB2312"/>
          <w:b/>
          <w:color w:val="000000" w:themeColor="text1"/>
          <w:sz w:val="24"/>
          <w:szCs w:val="24"/>
        </w:rPr>
      </w:pPr>
    </w:p>
    <w:p w:rsidR="004C1C3B" w:rsidRPr="00EF6048" w:rsidRDefault="008D326F" w:rsidP="002B6232">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致：</w:t>
      </w:r>
      <w:r w:rsidR="002B6232">
        <w:rPr>
          <w:rFonts w:ascii="仿宋_GB2312" w:hAnsi="仿宋_GB2312" w:cs="仿宋_GB2312" w:hint="eastAsia"/>
          <w:color w:val="000000" w:themeColor="text1"/>
          <w:sz w:val="24"/>
          <w:szCs w:val="24"/>
        </w:rPr>
        <w:t>力帆实业（集团）股份有限公司</w:t>
      </w: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我，（签名），是按照中华人民共和国的法律组建并存在的（公司名称）的法定代表人，公司地址在（公司地址），在此特授权：（签名）先生（女士）作为公司正式合法的代表，授予他（她）代表本公司全权办理针对（项目名称）项目的投标、谈判、签约等具体工作并签署全部有关的文件、协议及合同。</w:t>
      </w: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我公司对被授权人的签名负全部责任。</w:t>
      </w: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在撤销授权的书面通知以前，本授权书一直有效。被授权人签署的所有文件（在授权书有效期内签署的）不因授权的撤消而失效。</w:t>
      </w:r>
    </w:p>
    <w:p w:rsidR="004C1C3B" w:rsidRPr="00EF6048" w:rsidRDefault="004C1C3B">
      <w:pPr>
        <w:ind w:firstLine="480"/>
        <w:rPr>
          <w:rFonts w:ascii="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被授权人签名：　　　　　</w:t>
      </w:r>
      <w:r w:rsidR="00986B68">
        <w:rPr>
          <w:rFonts w:ascii="仿宋_GB2312" w:hAnsi="仿宋_GB2312" w:cs="仿宋_GB2312" w:hint="eastAsia"/>
          <w:color w:val="000000" w:themeColor="text1"/>
          <w:sz w:val="24"/>
          <w:szCs w:val="24"/>
        </w:rPr>
        <w:t xml:space="preserve"> </w:t>
      </w:r>
      <w:r w:rsidR="00986B68">
        <w:rPr>
          <w:rFonts w:ascii="仿宋_GB2312" w:hAnsi="仿宋_GB2312" w:cs="仿宋_GB2312" w:hint="eastAsia"/>
          <w:color w:val="000000" w:themeColor="text1"/>
          <w:sz w:val="24"/>
          <w:szCs w:val="24"/>
        </w:rPr>
        <w:tab/>
      </w:r>
      <w:r w:rsidRPr="00EF6048">
        <w:rPr>
          <w:rFonts w:ascii="仿宋_GB2312" w:hAnsi="仿宋_GB2312" w:cs="仿宋_GB2312" w:hint="eastAsia"/>
          <w:color w:val="000000" w:themeColor="text1"/>
          <w:sz w:val="24"/>
          <w:szCs w:val="24"/>
        </w:rPr>
        <w:t>授权人（法定代表人）签名：</w:t>
      </w: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职务：         　　　　　   职务：</w:t>
      </w:r>
    </w:p>
    <w:p w:rsidR="004C1C3B" w:rsidRPr="00EF6048" w:rsidRDefault="004C1C3B">
      <w:pPr>
        <w:ind w:firstLine="480"/>
        <w:rPr>
          <w:rFonts w:ascii="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　　　　　　　　　　　</w:t>
      </w:r>
      <w:r w:rsidR="00C3661B">
        <w:rPr>
          <w:rFonts w:ascii="仿宋_GB2312" w:hAnsi="仿宋_GB2312" w:cs="仿宋_GB2312" w:hint="eastAsia"/>
          <w:color w:val="000000" w:themeColor="text1"/>
          <w:sz w:val="24"/>
          <w:szCs w:val="24"/>
        </w:rPr>
        <w:t xml:space="preserve">      </w:t>
      </w:r>
      <w:r w:rsidRPr="00EF6048">
        <w:rPr>
          <w:rFonts w:ascii="仿宋_GB2312" w:hAnsi="仿宋_GB2312" w:cs="仿宋_GB2312" w:hint="eastAsia"/>
          <w:color w:val="000000" w:themeColor="text1"/>
          <w:sz w:val="24"/>
          <w:szCs w:val="24"/>
        </w:rPr>
        <w:t>投标单位公章：</w:t>
      </w:r>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                      </w:t>
      </w:r>
      <w:r w:rsidR="00C3661B">
        <w:rPr>
          <w:rFonts w:ascii="仿宋_GB2312" w:hAnsi="仿宋_GB2312" w:cs="仿宋_GB2312" w:hint="eastAsia"/>
          <w:color w:val="000000" w:themeColor="text1"/>
          <w:sz w:val="24"/>
          <w:szCs w:val="24"/>
        </w:rPr>
        <w:t xml:space="preserve">      </w:t>
      </w:r>
      <w:r w:rsidRPr="00EF6048">
        <w:rPr>
          <w:rFonts w:ascii="仿宋_GB2312" w:hAnsi="仿宋_GB2312" w:cs="仿宋_GB2312" w:hint="eastAsia"/>
          <w:color w:val="000000" w:themeColor="text1"/>
          <w:sz w:val="24"/>
          <w:szCs w:val="24"/>
        </w:rPr>
        <w:t>日      期：</w:t>
      </w:r>
      <w:r w:rsidR="0043596F" w:rsidRPr="00EF6048">
        <w:rPr>
          <w:rFonts w:ascii="仿宋_GB2312" w:hAnsi="仿宋_GB2312" w:cs="仿宋_GB2312" w:hint="eastAsia"/>
          <w:color w:val="000000" w:themeColor="text1"/>
          <w:sz w:val="24"/>
          <w:szCs w:val="24"/>
        </w:rPr>
        <w:t xml:space="preserve">      </w:t>
      </w:r>
      <w:r w:rsidRPr="00EF6048">
        <w:rPr>
          <w:rFonts w:ascii="仿宋_GB2312" w:hAnsi="仿宋_GB2312" w:cs="仿宋_GB2312" w:hint="eastAsia"/>
          <w:color w:val="000000" w:themeColor="text1"/>
          <w:sz w:val="24"/>
          <w:szCs w:val="24"/>
        </w:rPr>
        <w:t>年    月    日</w:t>
      </w:r>
    </w:p>
    <w:p w:rsidR="004C1C3B" w:rsidRPr="00EF6048" w:rsidRDefault="008D326F">
      <w:pPr>
        <w:widowControl/>
        <w:ind w:firstLineChars="0" w:firstLine="0"/>
        <w:jc w:val="lef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br w:type="page"/>
      </w:r>
    </w:p>
    <w:p w:rsidR="004C1C3B" w:rsidRPr="00EF6048" w:rsidRDefault="008D326F" w:rsidP="00591D00">
      <w:pPr>
        <w:pStyle w:val="2"/>
        <w:spacing w:before="0" w:after="0"/>
        <w:ind w:firstLine="482"/>
        <w:rPr>
          <w:rFonts w:hAnsi="仿宋_GB2312" w:cs="仿宋_GB2312"/>
          <w:color w:val="000000" w:themeColor="text1"/>
          <w:sz w:val="24"/>
          <w:szCs w:val="24"/>
        </w:rPr>
      </w:pPr>
      <w:bookmarkStart w:id="344" w:name="_Toc497134540"/>
      <w:r w:rsidRPr="00EF6048">
        <w:rPr>
          <w:rFonts w:hAnsi="仿宋_GB2312" w:cs="仿宋_GB2312" w:hint="eastAsia"/>
          <w:color w:val="000000" w:themeColor="text1"/>
          <w:sz w:val="24"/>
          <w:szCs w:val="24"/>
        </w:rPr>
        <w:lastRenderedPageBreak/>
        <w:t>附件五、投标报价表</w:t>
      </w:r>
      <w:bookmarkEnd w:id="329"/>
      <w:bookmarkEnd w:id="330"/>
      <w:bookmarkEnd w:id="331"/>
      <w:bookmarkEnd w:id="344"/>
    </w:p>
    <w:p w:rsidR="004C1C3B" w:rsidRPr="006954CE" w:rsidRDefault="008D326F" w:rsidP="00C97D33">
      <w:pPr>
        <w:ind w:firstLine="480"/>
        <w:rPr>
          <w:rFonts w:ascii="仿宋_GB2312" w:hAnsi="仿宋_GB2312" w:cs="仿宋_GB2312"/>
          <w:sz w:val="24"/>
          <w:szCs w:val="24"/>
        </w:rPr>
      </w:pPr>
      <w:r w:rsidRPr="006954CE">
        <w:rPr>
          <w:rFonts w:ascii="仿宋_GB2312" w:hAnsi="仿宋_GB2312" w:cs="仿宋_GB2312" w:hint="eastAsia"/>
          <w:sz w:val="24"/>
          <w:szCs w:val="24"/>
        </w:rPr>
        <w:t>项目名称:</w:t>
      </w:r>
    </w:p>
    <w:p w:rsidR="004C1C3B" w:rsidRPr="006954CE" w:rsidRDefault="008D326F" w:rsidP="00C97D33">
      <w:pPr>
        <w:ind w:firstLine="480"/>
        <w:rPr>
          <w:rFonts w:ascii="仿宋_GB2312" w:hAnsi="仿宋_GB2312" w:cs="仿宋_GB2312"/>
          <w:sz w:val="24"/>
          <w:szCs w:val="24"/>
        </w:rPr>
      </w:pPr>
      <w:r w:rsidRPr="006954CE">
        <w:rPr>
          <w:rFonts w:ascii="仿宋_GB2312" w:hAnsi="仿宋_GB2312" w:cs="仿宋_GB2312" w:hint="eastAsia"/>
          <w:sz w:val="24"/>
          <w:szCs w:val="24"/>
        </w:rPr>
        <w:t>投标单位（盖章）</w:t>
      </w:r>
      <w:r w:rsidRPr="006954CE">
        <w:rPr>
          <w:rFonts w:ascii="仿宋_GB2312" w:hAnsi="仿宋_GB2312" w:cs="仿宋_GB2312" w:hint="eastAsia"/>
          <w:sz w:val="24"/>
          <w:szCs w:val="24"/>
        </w:rPr>
        <w:tab/>
      </w:r>
      <w:r w:rsidRPr="006954CE">
        <w:rPr>
          <w:rFonts w:ascii="仿宋_GB2312" w:hAnsi="仿宋_GB2312" w:cs="仿宋_GB2312" w:hint="eastAsia"/>
          <w:sz w:val="24"/>
          <w:szCs w:val="24"/>
        </w:rPr>
        <w:tab/>
      </w:r>
      <w:r w:rsidRPr="006954CE">
        <w:rPr>
          <w:rFonts w:ascii="仿宋_GB2312" w:hAnsi="仿宋_GB2312" w:cs="仿宋_GB2312" w:hint="eastAsia"/>
          <w:sz w:val="24"/>
          <w:szCs w:val="24"/>
        </w:rPr>
        <w:tab/>
      </w:r>
      <w:r w:rsidRPr="006954CE">
        <w:rPr>
          <w:rFonts w:ascii="仿宋_GB2312" w:hAnsi="仿宋_GB2312" w:cs="仿宋_GB2312" w:hint="eastAsia"/>
          <w:sz w:val="24"/>
          <w:szCs w:val="24"/>
        </w:rPr>
        <w:tab/>
      </w:r>
      <w:r w:rsidRPr="006954CE">
        <w:rPr>
          <w:rFonts w:ascii="仿宋_GB2312" w:hAnsi="仿宋_GB2312" w:cs="仿宋_GB2312" w:hint="eastAsia"/>
          <w:sz w:val="24"/>
          <w:szCs w:val="24"/>
        </w:rPr>
        <w:tab/>
      </w:r>
      <w:r w:rsidRPr="006954CE">
        <w:rPr>
          <w:rFonts w:ascii="仿宋_GB2312" w:hAnsi="仿宋_GB2312" w:cs="仿宋_GB2312" w:hint="eastAsia"/>
          <w:sz w:val="24"/>
          <w:szCs w:val="24"/>
        </w:rPr>
        <w:tab/>
      </w:r>
      <w:r w:rsidRPr="006954CE">
        <w:rPr>
          <w:rFonts w:ascii="仿宋_GB2312" w:hAnsi="仿宋_GB2312" w:cs="仿宋_GB2312" w:hint="eastAsia"/>
          <w:sz w:val="24"/>
          <w:szCs w:val="24"/>
        </w:rPr>
        <w:tab/>
      </w:r>
      <w:r w:rsidRPr="006954CE">
        <w:rPr>
          <w:rFonts w:ascii="仿宋_GB2312" w:hAnsi="仿宋_GB2312" w:cs="仿宋_GB2312" w:hint="eastAsia"/>
          <w:sz w:val="24"/>
          <w:szCs w:val="24"/>
        </w:rPr>
        <w:tab/>
        <w:t xml:space="preserve">        共  页  第   页</w:t>
      </w:r>
    </w:p>
    <w:tbl>
      <w:tblPr>
        <w:tblW w:w="8453" w:type="dxa"/>
        <w:tblLayout w:type="fixed"/>
        <w:tblCellMar>
          <w:left w:w="30" w:type="dxa"/>
          <w:right w:w="30" w:type="dxa"/>
        </w:tblCellMar>
        <w:tblLook w:val="04A0"/>
      </w:tblPr>
      <w:tblGrid>
        <w:gridCol w:w="739"/>
        <w:gridCol w:w="1985"/>
        <w:gridCol w:w="2886"/>
        <w:gridCol w:w="1649"/>
        <w:gridCol w:w="1194"/>
      </w:tblGrid>
      <w:tr w:rsidR="00710416" w:rsidRPr="006954CE" w:rsidTr="00C97D33">
        <w:trPr>
          <w:cantSplit/>
          <w:trHeight w:val="322"/>
        </w:trPr>
        <w:tc>
          <w:tcPr>
            <w:tcW w:w="739" w:type="dxa"/>
            <w:tcBorders>
              <w:top w:val="double" w:sz="4" w:space="0" w:color="auto"/>
              <w:left w:val="double" w:sz="4" w:space="0" w:color="auto"/>
              <w:bottom w:val="single" w:sz="6" w:space="0" w:color="auto"/>
              <w:right w:val="single" w:sz="6" w:space="0" w:color="auto"/>
            </w:tcBorders>
            <w:shd w:val="pct5" w:color="000000" w:fill="FFFFFF"/>
          </w:tcPr>
          <w:p w:rsidR="00710416" w:rsidRPr="006954CE" w:rsidRDefault="00710416" w:rsidP="00710416">
            <w:pPr>
              <w:pStyle w:val="a9"/>
              <w:jc w:val="center"/>
              <w:rPr>
                <w:rFonts w:ascii="仿宋_GB2312" w:hAnsi="仿宋_GB2312" w:cs="仿宋_GB2312"/>
                <w:szCs w:val="24"/>
              </w:rPr>
            </w:pPr>
            <w:r w:rsidRPr="006954CE">
              <w:rPr>
                <w:rFonts w:ascii="仿宋_GB2312" w:hAnsi="仿宋_GB2312" w:cs="仿宋_GB2312" w:hint="eastAsia"/>
                <w:szCs w:val="24"/>
              </w:rPr>
              <w:t>序号</w:t>
            </w:r>
          </w:p>
        </w:tc>
        <w:tc>
          <w:tcPr>
            <w:tcW w:w="1985" w:type="dxa"/>
            <w:tcBorders>
              <w:top w:val="double" w:sz="4" w:space="0" w:color="auto"/>
              <w:left w:val="double" w:sz="4" w:space="0" w:color="auto"/>
              <w:bottom w:val="single" w:sz="6" w:space="0" w:color="auto"/>
              <w:right w:val="single" w:sz="6" w:space="0" w:color="auto"/>
            </w:tcBorders>
            <w:shd w:val="pct5" w:color="000000" w:fill="FFFFFF"/>
            <w:vAlign w:val="center"/>
          </w:tcPr>
          <w:p w:rsidR="00710416" w:rsidRPr="006954CE" w:rsidRDefault="00A5321B" w:rsidP="00710416">
            <w:pPr>
              <w:pStyle w:val="a9"/>
              <w:jc w:val="center"/>
              <w:rPr>
                <w:rFonts w:ascii="仿宋_GB2312" w:hAnsi="仿宋_GB2312" w:cs="仿宋_GB2312"/>
                <w:szCs w:val="24"/>
              </w:rPr>
            </w:pPr>
            <w:r w:rsidRPr="006954CE">
              <w:rPr>
                <w:rFonts w:ascii="仿宋_GB2312" w:hAnsi="仿宋_GB2312" w:cs="仿宋_GB2312" w:hint="eastAsia"/>
                <w:szCs w:val="24"/>
              </w:rPr>
              <w:t>报价项目</w:t>
            </w:r>
          </w:p>
        </w:tc>
        <w:tc>
          <w:tcPr>
            <w:tcW w:w="2886" w:type="dxa"/>
            <w:tcBorders>
              <w:top w:val="double" w:sz="4" w:space="0" w:color="auto"/>
              <w:left w:val="single" w:sz="6" w:space="0" w:color="auto"/>
              <w:bottom w:val="single" w:sz="6" w:space="0" w:color="auto"/>
              <w:right w:val="single" w:sz="6" w:space="0" w:color="auto"/>
            </w:tcBorders>
            <w:shd w:val="pct5" w:color="000000" w:fill="FFFFFF"/>
            <w:vAlign w:val="center"/>
          </w:tcPr>
          <w:p w:rsidR="00710416" w:rsidRPr="006954CE" w:rsidRDefault="00A5321B" w:rsidP="00710416">
            <w:pPr>
              <w:pStyle w:val="a9"/>
              <w:jc w:val="center"/>
              <w:rPr>
                <w:rFonts w:ascii="仿宋_GB2312" w:hAnsi="仿宋_GB2312" w:cs="仿宋_GB2312"/>
                <w:szCs w:val="24"/>
              </w:rPr>
            </w:pPr>
            <w:r w:rsidRPr="006954CE">
              <w:rPr>
                <w:rFonts w:ascii="仿宋_GB2312" w:hAnsi="仿宋_GB2312" w:cs="仿宋_GB2312" w:hint="eastAsia"/>
                <w:szCs w:val="24"/>
              </w:rPr>
              <w:t>费用名称</w:t>
            </w:r>
          </w:p>
        </w:tc>
        <w:tc>
          <w:tcPr>
            <w:tcW w:w="1649" w:type="dxa"/>
            <w:tcBorders>
              <w:top w:val="double" w:sz="4" w:space="0" w:color="auto"/>
              <w:left w:val="single" w:sz="6" w:space="0" w:color="auto"/>
              <w:bottom w:val="single" w:sz="6" w:space="0" w:color="auto"/>
              <w:right w:val="single" w:sz="6" w:space="0" w:color="auto"/>
            </w:tcBorders>
            <w:shd w:val="pct5" w:color="000000" w:fill="FFFFFF"/>
            <w:vAlign w:val="center"/>
          </w:tcPr>
          <w:p w:rsidR="00710416" w:rsidRPr="006954CE" w:rsidRDefault="00710416" w:rsidP="00710416">
            <w:pPr>
              <w:pStyle w:val="a9"/>
              <w:jc w:val="center"/>
              <w:rPr>
                <w:rFonts w:ascii="仿宋_GB2312" w:hAnsi="仿宋_GB2312" w:cs="仿宋_GB2312"/>
                <w:szCs w:val="24"/>
              </w:rPr>
            </w:pPr>
            <w:r w:rsidRPr="006954CE">
              <w:rPr>
                <w:rFonts w:ascii="仿宋_GB2312" w:hAnsi="仿宋_GB2312" w:cs="仿宋_GB2312" w:hint="eastAsia"/>
                <w:szCs w:val="24"/>
              </w:rPr>
              <w:t>总金额（万元）</w:t>
            </w:r>
          </w:p>
        </w:tc>
        <w:tc>
          <w:tcPr>
            <w:tcW w:w="1194" w:type="dxa"/>
            <w:tcBorders>
              <w:top w:val="double" w:sz="4" w:space="0" w:color="auto"/>
              <w:left w:val="single" w:sz="6" w:space="0" w:color="auto"/>
              <w:bottom w:val="single" w:sz="6" w:space="0" w:color="auto"/>
              <w:right w:val="double" w:sz="4" w:space="0" w:color="auto"/>
            </w:tcBorders>
            <w:shd w:val="pct5" w:color="000000" w:fill="FFFFFF"/>
            <w:vAlign w:val="center"/>
          </w:tcPr>
          <w:p w:rsidR="00710416" w:rsidRPr="006954CE" w:rsidRDefault="00710416" w:rsidP="00710416">
            <w:pPr>
              <w:pStyle w:val="a9"/>
              <w:jc w:val="center"/>
              <w:rPr>
                <w:rFonts w:ascii="仿宋_GB2312" w:hAnsi="仿宋_GB2312" w:cs="仿宋_GB2312"/>
                <w:szCs w:val="24"/>
              </w:rPr>
            </w:pPr>
            <w:r w:rsidRPr="006954CE">
              <w:rPr>
                <w:rFonts w:ascii="仿宋_GB2312" w:hAnsi="仿宋_GB2312" w:cs="仿宋_GB2312" w:hint="eastAsia"/>
                <w:szCs w:val="24"/>
              </w:rPr>
              <w:t>备注</w:t>
            </w:r>
          </w:p>
        </w:tc>
      </w:tr>
      <w:tr w:rsidR="00710416" w:rsidRPr="006954CE" w:rsidTr="00C97D33">
        <w:trPr>
          <w:cantSplit/>
          <w:trHeight w:val="322"/>
        </w:trPr>
        <w:tc>
          <w:tcPr>
            <w:tcW w:w="739" w:type="dxa"/>
            <w:tcBorders>
              <w:top w:val="single" w:sz="6" w:space="0" w:color="auto"/>
              <w:left w:val="double" w:sz="4" w:space="0" w:color="auto"/>
              <w:bottom w:val="single" w:sz="4" w:space="0" w:color="auto"/>
              <w:right w:val="single" w:sz="6" w:space="0" w:color="auto"/>
            </w:tcBorders>
          </w:tcPr>
          <w:p w:rsidR="00710416" w:rsidRPr="006954CE" w:rsidRDefault="00710416" w:rsidP="00DD0095">
            <w:pPr>
              <w:pStyle w:val="a9"/>
              <w:jc w:val="center"/>
              <w:rPr>
                <w:rFonts w:ascii="仿宋_GB2312" w:hAnsi="仿宋_GB2312" w:cs="仿宋_GB2312"/>
                <w:szCs w:val="24"/>
              </w:rPr>
            </w:pPr>
            <w:r w:rsidRPr="006954CE">
              <w:rPr>
                <w:rFonts w:ascii="仿宋_GB2312" w:hAnsi="仿宋_GB2312" w:cs="仿宋_GB2312" w:hint="eastAsia"/>
                <w:szCs w:val="24"/>
              </w:rPr>
              <w:t>1</w:t>
            </w:r>
          </w:p>
        </w:tc>
        <w:tc>
          <w:tcPr>
            <w:tcW w:w="1985" w:type="dxa"/>
            <w:tcBorders>
              <w:top w:val="single" w:sz="6" w:space="0" w:color="auto"/>
              <w:left w:val="double" w:sz="4" w:space="0" w:color="auto"/>
              <w:bottom w:val="single" w:sz="6" w:space="0" w:color="auto"/>
              <w:right w:val="single" w:sz="6" w:space="0" w:color="auto"/>
            </w:tcBorders>
            <w:vAlign w:val="center"/>
          </w:tcPr>
          <w:p w:rsidR="00710416" w:rsidRPr="006954CE" w:rsidRDefault="006954CE" w:rsidP="00DD0095">
            <w:pPr>
              <w:pStyle w:val="a9"/>
              <w:jc w:val="center"/>
              <w:rPr>
                <w:rFonts w:ascii="仿宋_GB2312" w:hAnsi="仿宋_GB2312" w:cs="仿宋_GB2312"/>
                <w:szCs w:val="24"/>
              </w:rPr>
            </w:pPr>
            <w:r w:rsidRPr="006954CE">
              <w:rPr>
                <w:rFonts w:ascii="仿宋_GB2312" w:hAnsi="仿宋_GB2312" w:cs="仿宋_GB2312" w:hint="eastAsia"/>
                <w:szCs w:val="24"/>
              </w:rPr>
              <w:t>软件</w:t>
            </w:r>
            <w:r w:rsidR="00A5321B" w:rsidRPr="006954CE">
              <w:rPr>
                <w:rFonts w:ascii="仿宋_GB2312" w:hAnsi="仿宋_GB2312" w:cs="仿宋_GB2312" w:hint="eastAsia"/>
                <w:szCs w:val="24"/>
              </w:rPr>
              <w:t>产品</w:t>
            </w:r>
            <w:r w:rsidR="00710416" w:rsidRPr="006954CE">
              <w:rPr>
                <w:rFonts w:ascii="仿宋_GB2312" w:hAnsi="仿宋_GB2312" w:cs="仿宋_GB2312" w:hint="eastAsia"/>
                <w:szCs w:val="24"/>
              </w:rPr>
              <w:t>报价</w:t>
            </w:r>
          </w:p>
        </w:tc>
        <w:tc>
          <w:tcPr>
            <w:tcW w:w="2886" w:type="dxa"/>
            <w:tcBorders>
              <w:top w:val="single" w:sz="6" w:space="0" w:color="auto"/>
              <w:left w:val="single" w:sz="6" w:space="0" w:color="auto"/>
              <w:bottom w:val="single" w:sz="6" w:space="0" w:color="auto"/>
              <w:right w:val="single" w:sz="6" w:space="0" w:color="auto"/>
            </w:tcBorders>
            <w:vAlign w:val="center"/>
          </w:tcPr>
          <w:p w:rsidR="00710416" w:rsidRPr="006954CE" w:rsidRDefault="00710416" w:rsidP="00DD0095">
            <w:pPr>
              <w:pStyle w:val="a9"/>
              <w:jc w:val="center"/>
              <w:rPr>
                <w:rFonts w:ascii="仿宋_GB2312" w:hAnsi="仿宋_GB2312" w:cs="仿宋_GB2312"/>
                <w:szCs w:val="24"/>
              </w:rPr>
            </w:pPr>
          </w:p>
        </w:tc>
        <w:tc>
          <w:tcPr>
            <w:tcW w:w="1649" w:type="dxa"/>
            <w:tcBorders>
              <w:top w:val="single" w:sz="6" w:space="0" w:color="auto"/>
              <w:left w:val="single" w:sz="6" w:space="0" w:color="auto"/>
              <w:bottom w:val="single" w:sz="6" w:space="0" w:color="auto"/>
              <w:right w:val="single" w:sz="6" w:space="0" w:color="auto"/>
            </w:tcBorders>
          </w:tcPr>
          <w:p w:rsidR="00710416" w:rsidRPr="006954CE" w:rsidRDefault="00710416" w:rsidP="00DD0095">
            <w:pPr>
              <w:pStyle w:val="a9"/>
              <w:jc w:val="center"/>
              <w:rPr>
                <w:rFonts w:ascii="仿宋_GB2312" w:hAnsi="仿宋_GB2312" w:cs="仿宋_GB2312"/>
                <w:szCs w:val="24"/>
              </w:rPr>
            </w:pPr>
          </w:p>
        </w:tc>
        <w:tc>
          <w:tcPr>
            <w:tcW w:w="1194" w:type="dxa"/>
            <w:tcBorders>
              <w:top w:val="single" w:sz="6" w:space="0" w:color="auto"/>
              <w:left w:val="single" w:sz="6" w:space="0" w:color="auto"/>
              <w:bottom w:val="single" w:sz="6" w:space="0" w:color="auto"/>
              <w:right w:val="double" w:sz="4" w:space="0" w:color="auto"/>
            </w:tcBorders>
          </w:tcPr>
          <w:p w:rsidR="00710416" w:rsidRPr="006954CE" w:rsidRDefault="00710416" w:rsidP="00DD0095">
            <w:pPr>
              <w:pStyle w:val="a9"/>
              <w:jc w:val="center"/>
              <w:rPr>
                <w:rFonts w:ascii="仿宋_GB2312" w:hAnsi="仿宋_GB2312" w:cs="仿宋_GB2312"/>
                <w:szCs w:val="24"/>
              </w:rPr>
            </w:pPr>
          </w:p>
        </w:tc>
      </w:tr>
      <w:tr w:rsidR="00A5321B" w:rsidRPr="006954CE" w:rsidTr="00C97D33">
        <w:trPr>
          <w:cantSplit/>
          <w:trHeight w:val="322"/>
        </w:trPr>
        <w:tc>
          <w:tcPr>
            <w:tcW w:w="739" w:type="dxa"/>
            <w:tcBorders>
              <w:top w:val="single" w:sz="6" w:space="0" w:color="auto"/>
              <w:left w:val="double" w:sz="4" w:space="0" w:color="auto"/>
              <w:bottom w:val="single" w:sz="6" w:space="0" w:color="auto"/>
              <w:right w:val="single" w:sz="6" w:space="0" w:color="auto"/>
            </w:tcBorders>
          </w:tcPr>
          <w:p w:rsidR="00A5321B" w:rsidRPr="006954CE" w:rsidRDefault="00A5321B" w:rsidP="00DD0095">
            <w:pPr>
              <w:pStyle w:val="a9"/>
              <w:jc w:val="center"/>
              <w:rPr>
                <w:rFonts w:ascii="仿宋_GB2312" w:hAnsi="仿宋_GB2312" w:cs="仿宋_GB2312"/>
                <w:szCs w:val="24"/>
              </w:rPr>
            </w:pPr>
            <w:r w:rsidRPr="006954CE">
              <w:rPr>
                <w:rFonts w:ascii="仿宋_GB2312" w:hAnsi="仿宋_GB2312" w:cs="仿宋_GB2312" w:hint="eastAsia"/>
                <w:szCs w:val="24"/>
              </w:rPr>
              <w:t>2</w:t>
            </w:r>
          </w:p>
        </w:tc>
        <w:tc>
          <w:tcPr>
            <w:tcW w:w="1985" w:type="dxa"/>
            <w:tcBorders>
              <w:top w:val="single" w:sz="6" w:space="0" w:color="auto"/>
              <w:left w:val="double" w:sz="4" w:space="0" w:color="auto"/>
              <w:bottom w:val="single" w:sz="6" w:space="0" w:color="auto"/>
              <w:right w:val="single" w:sz="6" w:space="0" w:color="auto"/>
            </w:tcBorders>
          </w:tcPr>
          <w:p w:rsidR="00A5321B" w:rsidRPr="006954CE" w:rsidRDefault="00C97D33" w:rsidP="00DD0095">
            <w:pPr>
              <w:pStyle w:val="a9"/>
              <w:jc w:val="center"/>
              <w:rPr>
                <w:rFonts w:ascii="仿宋_GB2312" w:hAnsi="仿宋_GB2312" w:cs="仿宋_GB2312"/>
                <w:szCs w:val="24"/>
              </w:rPr>
            </w:pPr>
            <w:r w:rsidRPr="006954CE">
              <w:rPr>
                <w:rFonts w:ascii="仿宋_GB2312" w:hAnsi="仿宋_GB2312" w:cs="仿宋_GB2312" w:hint="eastAsia"/>
                <w:szCs w:val="24"/>
              </w:rPr>
              <w:t>实施服务</w:t>
            </w:r>
            <w:r w:rsidR="00A5321B" w:rsidRPr="006954CE">
              <w:rPr>
                <w:rFonts w:ascii="仿宋_GB2312" w:hAnsi="仿宋_GB2312" w:cs="仿宋_GB2312" w:hint="eastAsia"/>
                <w:szCs w:val="24"/>
              </w:rPr>
              <w:t>报价</w:t>
            </w:r>
          </w:p>
        </w:tc>
        <w:tc>
          <w:tcPr>
            <w:tcW w:w="2886" w:type="dxa"/>
            <w:tcBorders>
              <w:top w:val="single" w:sz="6" w:space="0" w:color="auto"/>
              <w:left w:val="single" w:sz="6" w:space="0" w:color="auto"/>
              <w:bottom w:val="single" w:sz="6" w:space="0" w:color="auto"/>
              <w:right w:val="single" w:sz="6" w:space="0" w:color="auto"/>
            </w:tcBorders>
          </w:tcPr>
          <w:p w:rsidR="00A5321B" w:rsidRPr="006954CE" w:rsidRDefault="00A5321B" w:rsidP="00DD0095">
            <w:pPr>
              <w:pStyle w:val="a9"/>
              <w:jc w:val="center"/>
              <w:rPr>
                <w:rFonts w:ascii="仿宋_GB2312" w:hAnsi="仿宋_GB2312" w:cs="仿宋_GB2312"/>
                <w:szCs w:val="24"/>
              </w:rPr>
            </w:pPr>
          </w:p>
        </w:tc>
        <w:tc>
          <w:tcPr>
            <w:tcW w:w="1649" w:type="dxa"/>
            <w:tcBorders>
              <w:top w:val="single" w:sz="6" w:space="0" w:color="auto"/>
              <w:left w:val="single" w:sz="6" w:space="0" w:color="auto"/>
              <w:bottom w:val="single" w:sz="6" w:space="0" w:color="auto"/>
              <w:right w:val="single" w:sz="6" w:space="0" w:color="auto"/>
            </w:tcBorders>
          </w:tcPr>
          <w:p w:rsidR="00A5321B" w:rsidRPr="006954CE" w:rsidRDefault="00A5321B" w:rsidP="00DD0095">
            <w:pPr>
              <w:pStyle w:val="a9"/>
              <w:jc w:val="center"/>
              <w:rPr>
                <w:rFonts w:ascii="仿宋_GB2312" w:hAnsi="仿宋_GB2312" w:cs="仿宋_GB2312"/>
                <w:szCs w:val="24"/>
              </w:rPr>
            </w:pPr>
          </w:p>
        </w:tc>
        <w:tc>
          <w:tcPr>
            <w:tcW w:w="1194" w:type="dxa"/>
            <w:tcBorders>
              <w:top w:val="single" w:sz="6" w:space="0" w:color="auto"/>
              <w:left w:val="single" w:sz="6" w:space="0" w:color="auto"/>
              <w:bottom w:val="single" w:sz="6" w:space="0" w:color="auto"/>
              <w:right w:val="double" w:sz="4" w:space="0" w:color="auto"/>
            </w:tcBorders>
          </w:tcPr>
          <w:p w:rsidR="00A5321B" w:rsidRPr="006954CE" w:rsidRDefault="00A5321B" w:rsidP="00DD0095">
            <w:pPr>
              <w:pStyle w:val="a9"/>
              <w:jc w:val="center"/>
              <w:rPr>
                <w:rFonts w:ascii="仿宋_GB2312" w:hAnsi="仿宋_GB2312" w:cs="仿宋_GB2312"/>
                <w:szCs w:val="24"/>
              </w:rPr>
            </w:pPr>
          </w:p>
        </w:tc>
      </w:tr>
      <w:tr w:rsidR="00C97D33" w:rsidRPr="006954CE" w:rsidTr="00C97D33">
        <w:trPr>
          <w:cantSplit/>
          <w:trHeight w:val="238"/>
        </w:trPr>
        <w:tc>
          <w:tcPr>
            <w:tcW w:w="739" w:type="dxa"/>
            <w:tcBorders>
              <w:top w:val="single" w:sz="6" w:space="0" w:color="auto"/>
              <w:left w:val="double" w:sz="4" w:space="0" w:color="auto"/>
              <w:bottom w:val="single" w:sz="6" w:space="0" w:color="auto"/>
              <w:right w:val="single" w:sz="6" w:space="0" w:color="auto"/>
            </w:tcBorders>
          </w:tcPr>
          <w:p w:rsidR="00C97D33" w:rsidRPr="006954CE" w:rsidRDefault="00C97D33" w:rsidP="00C97D33">
            <w:pPr>
              <w:ind w:firstLineChars="71" w:firstLine="199"/>
            </w:pPr>
            <w:r w:rsidRPr="006954CE">
              <w:rPr>
                <w:rFonts w:ascii="仿宋_GB2312" w:hAnsi="仿宋_GB2312" w:cs="仿宋_GB2312"/>
                <w:szCs w:val="24"/>
              </w:rPr>
              <w:t>…</w:t>
            </w:r>
          </w:p>
        </w:tc>
        <w:tc>
          <w:tcPr>
            <w:tcW w:w="1985" w:type="dxa"/>
            <w:tcBorders>
              <w:top w:val="single" w:sz="6" w:space="0" w:color="auto"/>
              <w:left w:val="double" w:sz="4" w:space="0" w:color="auto"/>
              <w:bottom w:val="single" w:sz="6" w:space="0" w:color="auto"/>
              <w:right w:val="single" w:sz="6" w:space="0" w:color="auto"/>
            </w:tcBorders>
          </w:tcPr>
          <w:p w:rsidR="00C97D33" w:rsidRPr="006954CE" w:rsidRDefault="00C97D33" w:rsidP="00C97D33">
            <w:pPr>
              <w:ind w:firstLine="560"/>
            </w:pPr>
            <w:r w:rsidRPr="006954CE">
              <w:rPr>
                <w:rFonts w:ascii="仿宋_GB2312" w:hAnsi="仿宋_GB2312" w:cs="仿宋_GB2312" w:hint="eastAsia"/>
                <w:szCs w:val="24"/>
              </w:rPr>
              <w:t>…</w:t>
            </w:r>
          </w:p>
        </w:tc>
        <w:tc>
          <w:tcPr>
            <w:tcW w:w="2886" w:type="dxa"/>
            <w:tcBorders>
              <w:top w:val="single" w:sz="6" w:space="0" w:color="auto"/>
              <w:left w:val="single" w:sz="6" w:space="0" w:color="auto"/>
              <w:bottom w:val="single" w:sz="6" w:space="0" w:color="auto"/>
              <w:right w:val="single" w:sz="6" w:space="0" w:color="auto"/>
            </w:tcBorders>
          </w:tcPr>
          <w:p w:rsidR="00C97D33" w:rsidRPr="006954CE" w:rsidRDefault="00C97D33" w:rsidP="00C97D33">
            <w:pPr>
              <w:ind w:firstLine="560"/>
              <w:jc w:val="center"/>
            </w:pPr>
            <w:r w:rsidRPr="006954CE">
              <w:rPr>
                <w:rFonts w:ascii="仿宋_GB2312" w:hAnsi="仿宋_GB2312" w:cs="仿宋_GB2312" w:hint="eastAsia"/>
                <w:szCs w:val="24"/>
              </w:rPr>
              <w:t>…</w:t>
            </w:r>
          </w:p>
        </w:tc>
        <w:tc>
          <w:tcPr>
            <w:tcW w:w="1649" w:type="dxa"/>
            <w:tcBorders>
              <w:top w:val="single" w:sz="6" w:space="0" w:color="auto"/>
              <w:left w:val="single" w:sz="6" w:space="0" w:color="auto"/>
              <w:bottom w:val="single" w:sz="6" w:space="0" w:color="auto"/>
              <w:right w:val="single" w:sz="6" w:space="0" w:color="auto"/>
            </w:tcBorders>
          </w:tcPr>
          <w:p w:rsidR="00C97D33" w:rsidRPr="006954CE" w:rsidRDefault="00C97D33" w:rsidP="00C97D33">
            <w:pPr>
              <w:ind w:firstLine="560"/>
            </w:pPr>
            <w:r w:rsidRPr="006954CE">
              <w:rPr>
                <w:rFonts w:ascii="仿宋_GB2312" w:hAnsi="仿宋_GB2312" w:cs="仿宋_GB2312" w:hint="eastAsia"/>
                <w:szCs w:val="24"/>
              </w:rPr>
              <w:t>…</w:t>
            </w:r>
          </w:p>
        </w:tc>
        <w:tc>
          <w:tcPr>
            <w:tcW w:w="1194" w:type="dxa"/>
            <w:tcBorders>
              <w:top w:val="single" w:sz="6" w:space="0" w:color="auto"/>
              <w:left w:val="single" w:sz="6" w:space="0" w:color="auto"/>
              <w:bottom w:val="single" w:sz="6" w:space="0" w:color="auto"/>
              <w:right w:val="double" w:sz="4" w:space="0" w:color="auto"/>
            </w:tcBorders>
          </w:tcPr>
          <w:p w:rsidR="00C97D33" w:rsidRPr="006954CE" w:rsidRDefault="00C97D33" w:rsidP="00C97D33">
            <w:pPr>
              <w:ind w:firstLineChars="71" w:firstLine="199"/>
              <w:jc w:val="center"/>
            </w:pPr>
            <w:r w:rsidRPr="006954CE">
              <w:rPr>
                <w:rFonts w:ascii="仿宋_GB2312" w:hAnsi="仿宋_GB2312" w:cs="仿宋_GB2312" w:hint="eastAsia"/>
                <w:szCs w:val="24"/>
              </w:rPr>
              <w:t>…</w:t>
            </w:r>
          </w:p>
        </w:tc>
      </w:tr>
      <w:tr w:rsidR="00C97D33" w:rsidRPr="006954CE" w:rsidTr="00771DA3">
        <w:trPr>
          <w:cantSplit/>
          <w:trHeight w:val="322"/>
        </w:trPr>
        <w:tc>
          <w:tcPr>
            <w:tcW w:w="5610" w:type="dxa"/>
            <w:gridSpan w:val="3"/>
            <w:tcBorders>
              <w:top w:val="single" w:sz="6" w:space="0" w:color="auto"/>
              <w:left w:val="double" w:sz="4" w:space="0" w:color="auto"/>
              <w:bottom w:val="single" w:sz="6" w:space="0" w:color="auto"/>
              <w:right w:val="single" w:sz="6" w:space="0" w:color="auto"/>
            </w:tcBorders>
          </w:tcPr>
          <w:p w:rsidR="00C97D33" w:rsidRPr="006954CE" w:rsidRDefault="00C97D33" w:rsidP="00DD0095">
            <w:pPr>
              <w:pStyle w:val="a9"/>
              <w:jc w:val="center"/>
              <w:rPr>
                <w:rFonts w:ascii="仿宋_GB2312" w:hAnsi="仿宋_GB2312" w:cs="仿宋_GB2312"/>
                <w:szCs w:val="24"/>
              </w:rPr>
            </w:pPr>
            <w:r w:rsidRPr="006954CE">
              <w:rPr>
                <w:rFonts w:ascii="仿宋_GB2312" w:hAnsi="仿宋_GB2312" w:cs="仿宋_GB2312" w:hint="eastAsia"/>
                <w:szCs w:val="24"/>
              </w:rPr>
              <w:t>合计</w:t>
            </w:r>
          </w:p>
        </w:tc>
        <w:tc>
          <w:tcPr>
            <w:tcW w:w="1649" w:type="dxa"/>
            <w:tcBorders>
              <w:top w:val="single" w:sz="6" w:space="0" w:color="auto"/>
              <w:left w:val="single" w:sz="6" w:space="0" w:color="auto"/>
              <w:bottom w:val="single" w:sz="6" w:space="0" w:color="auto"/>
              <w:right w:val="single" w:sz="6" w:space="0" w:color="auto"/>
            </w:tcBorders>
          </w:tcPr>
          <w:p w:rsidR="00C97D33" w:rsidRPr="006954CE" w:rsidRDefault="00C97D33" w:rsidP="00DD0095">
            <w:pPr>
              <w:pStyle w:val="a9"/>
              <w:jc w:val="center"/>
              <w:rPr>
                <w:rFonts w:ascii="仿宋_GB2312" w:hAnsi="仿宋_GB2312" w:cs="仿宋_GB2312"/>
                <w:szCs w:val="24"/>
              </w:rPr>
            </w:pPr>
          </w:p>
        </w:tc>
        <w:tc>
          <w:tcPr>
            <w:tcW w:w="1194" w:type="dxa"/>
            <w:tcBorders>
              <w:top w:val="single" w:sz="6" w:space="0" w:color="auto"/>
              <w:left w:val="single" w:sz="6" w:space="0" w:color="auto"/>
              <w:bottom w:val="single" w:sz="6" w:space="0" w:color="auto"/>
              <w:right w:val="double" w:sz="4" w:space="0" w:color="auto"/>
            </w:tcBorders>
          </w:tcPr>
          <w:p w:rsidR="00C97D33" w:rsidRPr="006954CE" w:rsidRDefault="00C97D33" w:rsidP="00DD0095">
            <w:pPr>
              <w:pStyle w:val="a9"/>
              <w:jc w:val="center"/>
              <w:rPr>
                <w:rFonts w:ascii="仿宋_GB2312" w:hAnsi="仿宋_GB2312" w:cs="仿宋_GB2312"/>
                <w:szCs w:val="24"/>
              </w:rPr>
            </w:pPr>
          </w:p>
        </w:tc>
      </w:tr>
    </w:tbl>
    <w:p w:rsidR="00710416" w:rsidRPr="006954CE" w:rsidRDefault="00710416" w:rsidP="00DD0095">
      <w:pPr>
        <w:ind w:firstLine="480"/>
        <w:jc w:val="center"/>
        <w:rPr>
          <w:rFonts w:ascii="仿宋_GB2312" w:hAnsi="仿宋_GB2312" w:cs="仿宋_GB2312"/>
          <w:sz w:val="24"/>
          <w:szCs w:val="24"/>
        </w:rPr>
      </w:pPr>
    </w:p>
    <w:p w:rsidR="00710416" w:rsidRPr="006954CE" w:rsidRDefault="00710416" w:rsidP="00C97D33">
      <w:pPr>
        <w:ind w:firstLineChars="0" w:firstLine="0"/>
        <w:rPr>
          <w:rFonts w:ascii="仿宋_GB2312" w:hAnsi="仿宋_GB2312" w:cs="仿宋_GB2312"/>
          <w:sz w:val="24"/>
          <w:szCs w:val="24"/>
        </w:rPr>
      </w:pPr>
    </w:p>
    <w:p w:rsidR="004C1C3B" w:rsidRPr="006954CE" w:rsidRDefault="008D326F">
      <w:pPr>
        <w:ind w:firstLine="480"/>
        <w:rPr>
          <w:rFonts w:ascii="仿宋_GB2312" w:hAnsi="仿宋_GB2312" w:cs="仿宋_GB2312"/>
          <w:sz w:val="24"/>
          <w:szCs w:val="24"/>
        </w:rPr>
      </w:pPr>
      <w:r w:rsidRPr="006954CE">
        <w:rPr>
          <w:rFonts w:ascii="仿宋_GB2312" w:hAnsi="仿宋_GB2312" w:cs="仿宋_GB2312" w:hint="eastAsia"/>
          <w:sz w:val="24"/>
          <w:szCs w:val="24"/>
        </w:rPr>
        <w:t>总报价（人民币大写）：</w:t>
      </w:r>
    </w:p>
    <w:p w:rsidR="004C1C3B" w:rsidRPr="006954CE" w:rsidRDefault="008D326F">
      <w:pPr>
        <w:ind w:firstLine="480"/>
        <w:rPr>
          <w:rFonts w:ascii="仿宋_GB2312" w:hAnsi="仿宋_GB2312" w:cs="仿宋_GB2312"/>
          <w:sz w:val="24"/>
          <w:szCs w:val="24"/>
        </w:rPr>
      </w:pPr>
      <w:r w:rsidRPr="006954CE">
        <w:rPr>
          <w:rFonts w:ascii="仿宋_GB2312" w:hAnsi="仿宋_GB2312" w:cs="仿宋_GB2312" w:hint="eastAsia"/>
          <w:sz w:val="24"/>
          <w:szCs w:val="24"/>
        </w:rPr>
        <w:t xml:space="preserve">填报时间：  </w:t>
      </w:r>
      <w:r w:rsidR="0043596F" w:rsidRPr="006954CE">
        <w:rPr>
          <w:rFonts w:ascii="仿宋_GB2312" w:hAnsi="仿宋_GB2312" w:cs="仿宋_GB2312" w:hint="eastAsia"/>
          <w:sz w:val="24"/>
          <w:szCs w:val="24"/>
        </w:rPr>
        <w:t xml:space="preserve">   </w:t>
      </w:r>
      <w:r w:rsidRPr="006954CE">
        <w:rPr>
          <w:rFonts w:ascii="仿宋_GB2312" w:hAnsi="仿宋_GB2312" w:cs="仿宋_GB2312" w:hint="eastAsia"/>
          <w:sz w:val="24"/>
          <w:szCs w:val="24"/>
        </w:rPr>
        <w:t xml:space="preserve">年   月  日   </w:t>
      </w:r>
    </w:p>
    <w:p w:rsidR="004C1C3B" w:rsidRPr="006954CE" w:rsidRDefault="008D326F">
      <w:pPr>
        <w:ind w:firstLine="480"/>
        <w:rPr>
          <w:rFonts w:ascii="仿宋_GB2312" w:hAnsi="仿宋_GB2312" w:cs="仿宋_GB2312"/>
          <w:sz w:val="24"/>
          <w:szCs w:val="24"/>
        </w:rPr>
      </w:pPr>
      <w:r w:rsidRPr="006954CE">
        <w:rPr>
          <w:rFonts w:ascii="仿宋_GB2312" w:hAnsi="仿宋_GB2312" w:cs="仿宋_GB2312" w:hint="eastAsia"/>
          <w:sz w:val="24"/>
          <w:szCs w:val="24"/>
        </w:rPr>
        <w:t xml:space="preserve">投标单位名称：       </w:t>
      </w:r>
    </w:p>
    <w:p w:rsidR="004C1C3B" w:rsidRPr="006954CE" w:rsidRDefault="008D326F">
      <w:pPr>
        <w:ind w:firstLine="480"/>
        <w:rPr>
          <w:rFonts w:ascii="仿宋_GB2312" w:hAnsi="仿宋_GB2312" w:cs="仿宋_GB2312"/>
          <w:sz w:val="24"/>
          <w:szCs w:val="24"/>
        </w:rPr>
      </w:pPr>
      <w:r w:rsidRPr="006954CE">
        <w:rPr>
          <w:rFonts w:ascii="仿宋_GB2312" w:hAnsi="仿宋_GB2312" w:cs="仿宋_GB2312" w:hint="eastAsia"/>
          <w:sz w:val="24"/>
          <w:szCs w:val="24"/>
        </w:rPr>
        <w:t>授权代表（签字）：</w:t>
      </w:r>
    </w:p>
    <w:p w:rsidR="00710416" w:rsidRPr="00986B68" w:rsidRDefault="00710416">
      <w:pPr>
        <w:ind w:firstLine="480"/>
        <w:rPr>
          <w:rFonts w:ascii="仿宋_GB2312" w:hAnsi="仿宋_GB2312" w:cs="仿宋_GB2312"/>
          <w:color w:val="FF0000"/>
          <w:sz w:val="24"/>
          <w:szCs w:val="24"/>
        </w:rPr>
      </w:pPr>
    </w:p>
    <w:p w:rsidR="00C97D33" w:rsidRPr="00BF466A" w:rsidRDefault="00C97D33" w:rsidP="00C97D33">
      <w:pPr>
        <w:pStyle w:val="11"/>
        <w:numPr>
          <w:ilvl w:val="0"/>
          <w:numId w:val="46"/>
        </w:numPr>
        <w:ind w:firstLineChars="0"/>
        <w:rPr>
          <w:rFonts w:ascii="仿宋_GB2312" w:cs="仿宋_GB2312"/>
          <w:color w:val="000000" w:themeColor="text1"/>
          <w:sz w:val="24"/>
          <w:szCs w:val="24"/>
        </w:rPr>
      </w:pPr>
      <w:bookmarkStart w:id="345" w:name="_Toc260211821"/>
      <w:bookmarkStart w:id="346" w:name="_Toc145647227"/>
      <w:bookmarkStart w:id="347" w:name="_Toc497134541"/>
      <w:r w:rsidRPr="00E560DF">
        <w:rPr>
          <w:rFonts w:ascii="仿宋_GB2312" w:hAnsi="仿宋_GB2312" w:cs="仿宋_GB2312" w:hint="eastAsia"/>
          <w:color w:val="000000" w:themeColor="text1"/>
          <w:sz w:val="24"/>
          <w:szCs w:val="24"/>
        </w:rPr>
        <w:t>所有报价以人民币大写注明，报价依据、优惠条件请在报价表中注明；</w:t>
      </w:r>
    </w:p>
    <w:p w:rsidR="00C97D33" w:rsidRPr="00BF466A" w:rsidRDefault="00C97D33" w:rsidP="00C97D33">
      <w:pPr>
        <w:numPr>
          <w:ilvl w:val="0"/>
          <w:numId w:val="46"/>
        </w:numPr>
        <w:spacing w:line="320" w:lineRule="exact"/>
        <w:ind w:firstLineChars="0"/>
        <w:rPr>
          <w:rFonts w:ascii="仿宋_GB2312" w:hAnsi="宋体"/>
          <w:sz w:val="24"/>
        </w:rPr>
      </w:pPr>
      <w:r w:rsidRPr="00767477">
        <w:rPr>
          <w:rFonts w:ascii="仿宋_GB2312" w:hint="eastAsia"/>
          <w:spacing w:val="-5"/>
          <w:sz w:val="24"/>
        </w:rPr>
        <w:t>甲</w:t>
      </w:r>
      <w:r w:rsidRPr="00767477">
        <w:rPr>
          <w:rFonts w:ascii="仿宋_GB2312" w:hAnsi="宋体" w:hint="eastAsia"/>
          <w:sz w:val="24"/>
        </w:rPr>
        <w:t>方可能根据需要增减部分功能模块和调整用户数、工作站点数目，乙方对于不可缺少的模块必须标示清楚。</w:t>
      </w:r>
    </w:p>
    <w:p w:rsidR="00C97D33" w:rsidRDefault="00C97D33">
      <w:pPr>
        <w:pStyle w:val="2"/>
        <w:spacing w:before="0" w:after="0"/>
        <w:ind w:firstLineChars="0" w:firstLine="0"/>
        <w:rPr>
          <w:rFonts w:hAnsi="仿宋_GB2312" w:cs="仿宋_GB2312"/>
          <w:color w:val="000000" w:themeColor="text1"/>
          <w:sz w:val="24"/>
          <w:szCs w:val="24"/>
        </w:rPr>
      </w:pPr>
    </w:p>
    <w:p w:rsidR="00C97D33" w:rsidRDefault="00C97D33">
      <w:pPr>
        <w:pStyle w:val="2"/>
        <w:spacing w:before="0" w:after="0"/>
        <w:ind w:firstLineChars="0" w:firstLine="0"/>
        <w:rPr>
          <w:rFonts w:hAnsi="仿宋_GB2312" w:cs="仿宋_GB2312"/>
          <w:color w:val="000000" w:themeColor="text1"/>
          <w:sz w:val="24"/>
          <w:szCs w:val="24"/>
        </w:rPr>
      </w:pPr>
    </w:p>
    <w:p w:rsidR="00C97D33" w:rsidRDefault="00C97D33">
      <w:pPr>
        <w:pStyle w:val="2"/>
        <w:spacing w:before="0" w:after="0"/>
        <w:ind w:firstLineChars="0" w:firstLine="0"/>
        <w:rPr>
          <w:rFonts w:hAnsi="仿宋_GB2312" w:cs="仿宋_GB2312"/>
          <w:color w:val="000000" w:themeColor="text1"/>
          <w:sz w:val="24"/>
          <w:szCs w:val="24"/>
        </w:rPr>
      </w:pPr>
    </w:p>
    <w:p w:rsidR="00C97D33" w:rsidRDefault="00C97D33">
      <w:pPr>
        <w:pStyle w:val="2"/>
        <w:spacing w:before="0" w:after="0"/>
        <w:ind w:firstLineChars="0" w:firstLine="0"/>
        <w:rPr>
          <w:rFonts w:hAnsi="仿宋_GB2312" w:cs="仿宋_GB2312"/>
          <w:color w:val="000000" w:themeColor="text1"/>
          <w:sz w:val="24"/>
          <w:szCs w:val="24"/>
        </w:rPr>
      </w:pPr>
    </w:p>
    <w:p w:rsidR="00C97D33" w:rsidRDefault="00C97D33">
      <w:pPr>
        <w:pStyle w:val="2"/>
        <w:spacing w:before="0" w:after="0"/>
        <w:ind w:firstLineChars="0" w:firstLine="0"/>
        <w:rPr>
          <w:rFonts w:hAnsi="仿宋_GB2312" w:cs="仿宋_GB2312"/>
          <w:color w:val="000000" w:themeColor="text1"/>
          <w:sz w:val="24"/>
          <w:szCs w:val="24"/>
        </w:rPr>
      </w:pPr>
    </w:p>
    <w:p w:rsidR="00C97D33" w:rsidRDefault="00C97D33">
      <w:pPr>
        <w:pStyle w:val="2"/>
        <w:spacing w:before="0" w:after="0"/>
        <w:ind w:firstLineChars="0" w:firstLine="0"/>
        <w:rPr>
          <w:rFonts w:hAnsi="仿宋_GB2312" w:cs="仿宋_GB2312"/>
          <w:color w:val="000000" w:themeColor="text1"/>
          <w:sz w:val="24"/>
          <w:szCs w:val="24"/>
        </w:rPr>
      </w:pPr>
    </w:p>
    <w:p w:rsidR="00C97D33" w:rsidRDefault="00C97D33" w:rsidP="00C97D33">
      <w:pPr>
        <w:ind w:firstLine="560"/>
      </w:pPr>
    </w:p>
    <w:p w:rsidR="006954CE" w:rsidRDefault="006954CE" w:rsidP="00C97D33">
      <w:pPr>
        <w:ind w:firstLine="560"/>
      </w:pPr>
    </w:p>
    <w:p w:rsidR="006954CE" w:rsidRDefault="006954CE" w:rsidP="00C97D33">
      <w:pPr>
        <w:ind w:firstLine="560"/>
      </w:pPr>
    </w:p>
    <w:p w:rsidR="006954CE" w:rsidRPr="00C97D33" w:rsidRDefault="006954CE" w:rsidP="00C97D33">
      <w:pPr>
        <w:ind w:firstLine="560"/>
      </w:pPr>
    </w:p>
    <w:p w:rsidR="004C1C3B" w:rsidRPr="00EF6048" w:rsidRDefault="008D326F">
      <w:pPr>
        <w:pStyle w:val="2"/>
        <w:spacing w:before="0" w:after="0"/>
        <w:ind w:firstLineChars="0" w:firstLine="0"/>
        <w:rPr>
          <w:rFonts w:hAnsi="仿宋_GB2312" w:cs="仿宋_GB2312"/>
          <w:color w:val="000000" w:themeColor="text1"/>
          <w:sz w:val="24"/>
          <w:szCs w:val="24"/>
        </w:rPr>
      </w:pPr>
      <w:r w:rsidRPr="00EF6048">
        <w:rPr>
          <w:rFonts w:hAnsi="仿宋_GB2312" w:cs="仿宋_GB2312" w:hint="eastAsia"/>
          <w:color w:val="000000" w:themeColor="text1"/>
          <w:sz w:val="24"/>
          <w:szCs w:val="24"/>
        </w:rPr>
        <w:lastRenderedPageBreak/>
        <w:t>附件六、技术条款偏离表</w:t>
      </w:r>
      <w:bookmarkEnd w:id="345"/>
      <w:bookmarkEnd w:id="346"/>
      <w:bookmarkEnd w:id="347"/>
    </w:p>
    <w:p w:rsidR="004C1C3B" w:rsidRPr="00EF6048" w:rsidRDefault="008D326F" w:rsidP="00591D00">
      <w:pPr>
        <w:spacing w:line="400" w:lineRule="exact"/>
        <w:ind w:firstLine="482"/>
        <w:rPr>
          <w:rFonts w:ascii="仿宋_GB2312" w:hAnsi="仿宋_GB2312" w:cs="仿宋_GB2312"/>
          <w:color w:val="000000" w:themeColor="text1"/>
          <w:sz w:val="24"/>
          <w:szCs w:val="24"/>
        </w:rPr>
      </w:pPr>
      <w:r w:rsidRPr="00EF6048">
        <w:rPr>
          <w:rFonts w:ascii="仿宋_GB2312" w:hAnsi="仿宋_GB2312" w:cs="仿宋_GB2312" w:hint="eastAsia"/>
          <w:b/>
          <w:bCs/>
          <w:color w:val="000000" w:themeColor="text1"/>
          <w:sz w:val="24"/>
          <w:szCs w:val="24"/>
        </w:rPr>
        <w:t>[说明</w:t>
      </w:r>
      <w:r w:rsidRPr="00EF6048">
        <w:rPr>
          <w:rFonts w:ascii="仿宋_GB2312" w:hAnsi="仿宋_GB2312" w:cs="仿宋_GB2312" w:hint="eastAsia"/>
          <w:color w:val="000000" w:themeColor="text1"/>
          <w:sz w:val="24"/>
          <w:szCs w:val="24"/>
        </w:rPr>
        <w:t>]</w:t>
      </w:r>
      <w:r w:rsidR="00986B68">
        <w:rPr>
          <w:rFonts w:ascii="仿宋_GB2312" w:hAnsi="仿宋_GB2312" w:cs="仿宋_GB2312" w:hint="eastAsia"/>
          <w:color w:val="000000" w:themeColor="text1"/>
          <w:sz w:val="24"/>
          <w:szCs w:val="24"/>
        </w:rPr>
        <w:t>投标人应根据其提供的服务，对照招</w:t>
      </w:r>
      <w:r w:rsidRPr="00EF6048">
        <w:rPr>
          <w:rFonts w:ascii="仿宋_GB2312" w:hAnsi="仿宋_GB2312" w:cs="仿宋_GB2312" w:hint="eastAsia"/>
          <w:color w:val="000000" w:themeColor="text1"/>
          <w:sz w:val="24"/>
          <w:szCs w:val="24"/>
        </w:rPr>
        <w:t>标文件“招标内容及技术要求”的内容要求，有偏离的，则在此表中列明实际响应的内容提要，以便核对。</w:t>
      </w:r>
    </w:p>
    <w:p w:rsidR="004C1C3B" w:rsidRPr="00EF6048" w:rsidRDefault="008D326F">
      <w:pPr>
        <w:spacing w:line="400" w:lineRule="exact"/>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项目名称：投标编号：              </w:t>
      </w:r>
    </w:p>
    <w:tbl>
      <w:tblPr>
        <w:tblW w:w="8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43"/>
        <w:gridCol w:w="1265"/>
        <w:gridCol w:w="1948"/>
        <w:gridCol w:w="1589"/>
        <w:gridCol w:w="2419"/>
        <w:gridCol w:w="758"/>
      </w:tblGrid>
      <w:tr w:rsidR="004C1C3B" w:rsidRPr="00EF6048">
        <w:trPr>
          <w:trHeight w:hRule="exact" w:val="1089"/>
        </w:trPr>
        <w:tc>
          <w:tcPr>
            <w:tcW w:w="543" w:type="dxa"/>
            <w:vMerge w:val="restart"/>
            <w:tcBorders>
              <w:top w:val="single" w:sz="8" w:space="0" w:color="auto"/>
              <w:left w:val="single" w:sz="8" w:space="0" w:color="auto"/>
              <w:right w:val="single" w:sz="4" w:space="0" w:color="auto"/>
            </w:tcBorders>
            <w:vAlign w:val="center"/>
          </w:tcPr>
          <w:p w:rsidR="004C1C3B" w:rsidRPr="00EF6048" w:rsidRDefault="008D326F">
            <w:pPr>
              <w:spacing w:line="400" w:lineRule="exact"/>
              <w:ind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序号</w:t>
            </w:r>
          </w:p>
        </w:tc>
        <w:tc>
          <w:tcPr>
            <w:tcW w:w="3213" w:type="dxa"/>
            <w:gridSpan w:val="2"/>
            <w:tcBorders>
              <w:top w:val="single" w:sz="8" w:space="0" w:color="auto"/>
              <w:left w:val="single" w:sz="4" w:space="0" w:color="auto"/>
              <w:bottom w:val="single" w:sz="4" w:space="0" w:color="auto"/>
              <w:right w:val="single" w:sz="4" w:space="0" w:color="auto"/>
            </w:tcBorders>
            <w:vAlign w:val="center"/>
          </w:tcPr>
          <w:p w:rsidR="004C1C3B" w:rsidRPr="00EF6048" w:rsidRDefault="008D326F">
            <w:pPr>
              <w:spacing w:line="400" w:lineRule="exact"/>
              <w:ind w:firstLineChars="9" w:firstLine="22"/>
              <w:jc w:val="center"/>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招标文件的技术条款内容</w:t>
            </w:r>
          </w:p>
        </w:tc>
        <w:tc>
          <w:tcPr>
            <w:tcW w:w="4008" w:type="dxa"/>
            <w:gridSpan w:val="2"/>
            <w:tcBorders>
              <w:top w:val="single" w:sz="8" w:space="0" w:color="auto"/>
              <w:left w:val="single" w:sz="4" w:space="0" w:color="auto"/>
              <w:bottom w:val="single" w:sz="4" w:space="0" w:color="auto"/>
              <w:right w:val="single" w:sz="4" w:space="0" w:color="auto"/>
            </w:tcBorders>
            <w:vAlign w:val="center"/>
          </w:tcPr>
          <w:p w:rsidR="004C1C3B" w:rsidRPr="00EF6048" w:rsidRDefault="008D326F">
            <w:pPr>
              <w:spacing w:line="400" w:lineRule="exact"/>
              <w:ind w:firstLineChars="0" w:firstLine="0"/>
              <w:jc w:val="center"/>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投标文件的技术条款内容</w:t>
            </w:r>
          </w:p>
        </w:tc>
        <w:tc>
          <w:tcPr>
            <w:tcW w:w="758" w:type="dxa"/>
            <w:vMerge w:val="restart"/>
            <w:tcBorders>
              <w:top w:val="single" w:sz="8" w:space="0" w:color="auto"/>
              <w:left w:val="single" w:sz="4" w:space="0" w:color="auto"/>
              <w:right w:val="single" w:sz="8" w:space="0" w:color="auto"/>
            </w:tcBorders>
            <w:vAlign w:val="center"/>
          </w:tcPr>
          <w:p w:rsidR="004C1C3B" w:rsidRPr="00EF6048" w:rsidRDefault="008D326F">
            <w:pPr>
              <w:spacing w:line="400" w:lineRule="exact"/>
              <w:ind w:firstLineChars="0" w:firstLine="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备注</w:t>
            </w:r>
          </w:p>
        </w:tc>
      </w:tr>
      <w:tr w:rsidR="004C1C3B" w:rsidRPr="00EF6048">
        <w:trPr>
          <w:trHeight w:hRule="exact" w:val="413"/>
        </w:trPr>
        <w:tc>
          <w:tcPr>
            <w:tcW w:w="543" w:type="dxa"/>
            <w:vMerge/>
            <w:tcBorders>
              <w:left w:val="single" w:sz="8" w:space="0" w:color="auto"/>
              <w:bottom w:val="single" w:sz="4" w:space="0" w:color="auto"/>
              <w:right w:val="single" w:sz="4" w:space="0" w:color="auto"/>
            </w:tcBorders>
            <w:vAlign w:val="center"/>
          </w:tcPr>
          <w:p w:rsidR="004C1C3B" w:rsidRPr="00EF6048" w:rsidRDefault="004C1C3B">
            <w:pPr>
              <w:spacing w:line="400" w:lineRule="exact"/>
              <w:ind w:firstLineChars="0" w:firstLine="0"/>
              <w:rPr>
                <w:rFonts w:ascii="仿宋_GB2312" w:hAnsi="仿宋_GB2312" w:cs="仿宋_GB2312"/>
                <w:color w:val="000000" w:themeColor="text1"/>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spacing w:line="400" w:lineRule="exact"/>
              <w:ind w:firstLineChars="0" w:firstLine="0"/>
              <w:jc w:val="center"/>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条目编号</w:t>
            </w:r>
          </w:p>
        </w:tc>
        <w:tc>
          <w:tcPr>
            <w:tcW w:w="1948"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spacing w:line="400" w:lineRule="exact"/>
              <w:ind w:firstLineChars="0" w:firstLine="0"/>
              <w:jc w:val="center"/>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简要内容</w:t>
            </w:r>
          </w:p>
        </w:tc>
        <w:tc>
          <w:tcPr>
            <w:tcW w:w="1589"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spacing w:line="400" w:lineRule="exact"/>
              <w:ind w:firstLineChars="0" w:firstLine="0"/>
              <w:jc w:val="center"/>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条目编号</w:t>
            </w:r>
          </w:p>
        </w:tc>
        <w:tc>
          <w:tcPr>
            <w:tcW w:w="2419" w:type="dxa"/>
            <w:tcBorders>
              <w:top w:val="single" w:sz="4" w:space="0" w:color="auto"/>
              <w:left w:val="single" w:sz="4" w:space="0" w:color="auto"/>
              <w:bottom w:val="single" w:sz="4" w:space="0" w:color="auto"/>
              <w:right w:val="single" w:sz="4" w:space="0" w:color="auto"/>
            </w:tcBorders>
            <w:vAlign w:val="center"/>
          </w:tcPr>
          <w:p w:rsidR="004C1C3B" w:rsidRPr="00EF6048" w:rsidRDefault="008D326F">
            <w:pPr>
              <w:spacing w:line="400" w:lineRule="exact"/>
              <w:ind w:firstLineChars="0" w:firstLine="0"/>
              <w:jc w:val="center"/>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实际响应的具体内容</w:t>
            </w:r>
          </w:p>
        </w:tc>
        <w:tc>
          <w:tcPr>
            <w:tcW w:w="758" w:type="dxa"/>
            <w:vMerge/>
            <w:tcBorders>
              <w:left w:val="single" w:sz="4" w:space="0" w:color="auto"/>
              <w:bottom w:val="single" w:sz="4" w:space="0" w:color="auto"/>
              <w:right w:val="single" w:sz="8" w:space="0" w:color="auto"/>
            </w:tcBorders>
            <w:vAlign w:val="center"/>
          </w:tcPr>
          <w:p w:rsidR="004C1C3B" w:rsidRPr="00EF6048" w:rsidRDefault="004C1C3B">
            <w:pPr>
              <w:spacing w:line="400" w:lineRule="exact"/>
              <w:ind w:firstLineChars="0" w:firstLine="0"/>
              <w:rPr>
                <w:rFonts w:ascii="仿宋_GB2312" w:hAnsi="仿宋_GB2312" w:cs="仿宋_GB2312"/>
                <w:color w:val="000000" w:themeColor="text1"/>
                <w:sz w:val="24"/>
                <w:szCs w:val="24"/>
              </w:rPr>
            </w:pPr>
          </w:p>
        </w:tc>
      </w:tr>
      <w:tr w:rsidR="004C1C3B" w:rsidRPr="00EF6048">
        <w:trPr>
          <w:trHeight w:hRule="exact" w:val="900"/>
        </w:trPr>
        <w:tc>
          <w:tcPr>
            <w:tcW w:w="543" w:type="dxa"/>
            <w:tcBorders>
              <w:top w:val="single" w:sz="4" w:space="0" w:color="auto"/>
              <w:left w:val="single" w:sz="8"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265"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948"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241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758" w:type="dxa"/>
            <w:tcBorders>
              <w:top w:val="single" w:sz="4" w:space="0" w:color="auto"/>
              <w:left w:val="single" w:sz="4" w:space="0" w:color="auto"/>
              <w:bottom w:val="single" w:sz="4" w:space="0" w:color="auto"/>
              <w:right w:val="single" w:sz="8"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r>
      <w:tr w:rsidR="004C1C3B" w:rsidRPr="00EF6048">
        <w:trPr>
          <w:trHeight w:hRule="exact" w:val="900"/>
        </w:trPr>
        <w:tc>
          <w:tcPr>
            <w:tcW w:w="543" w:type="dxa"/>
            <w:tcBorders>
              <w:top w:val="single" w:sz="4" w:space="0" w:color="auto"/>
              <w:left w:val="single" w:sz="8"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265"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948"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241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758" w:type="dxa"/>
            <w:tcBorders>
              <w:top w:val="single" w:sz="4" w:space="0" w:color="auto"/>
              <w:left w:val="single" w:sz="4" w:space="0" w:color="auto"/>
              <w:bottom w:val="single" w:sz="4" w:space="0" w:color="auto"/>
              <w:right w:val="single" w:sz="8"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r>
      <w:tr w:rsidR="004C1C3B" w:rsidRPr="00EF6048">
        <w:trPr>
          <w:trHeight w:hRule="exact" w:val="900"/>
        </w:trPr>
        <w:tc>
          <w:tcPr>
            <w:tcW w:w="543" w:type="dxa"/>
            <w:tcBorders>
              <w:top w:val="single" w:sz="4" w:space="0" w:color="auto"/>
              <w:left w:val="single" w:sz="8"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265"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948"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241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758" w:type="dxa"/>
            <w:tcBorders>
              <w:top w:val="single" w:sz="4" w:space="0" w:color="auto"/>
              <w:left w:val="single" w:sz="4" w:space="0" w:color="auto"/>
              <w:bottom w:val="single" w:sz="4" w:space="0" w:color="auto"/>
              <w:right w:val="single" w:sz="8"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r>
      <w:tr w:rsidR="004C1C3B" w:rsidRPr="00EF6048">
        <w:trPr>
          <w:trHeight w:hRule="exact" w:val="900"/>
        </w:trPr>
        <w:tc>
          <w:tcPr>
            <w:tcW w:w="543" w:type="dxa"/>
            <w:tcBorders>
              <w:top w:val="single" w:sz="4" w:space="0" w:color="auto"/>
              <w:left w:val="single" w:sz="8"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265"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948"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241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758" w:type="dxa"/>
            <w:tcBorders>
              <w:top w:val="single" w:sz="4" w:space="0" w:color="auto"/>
              <w:left w:val="single" w:sz="4" w:space="0" w:color="auto"/>
              <w:bottom w:val="single" w:sz="4" w:space="0" w:color="auto"/>
              <w:right w:val="single" w:sz="8"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r>
      <w:tr w:rsidR="004C1C3B" w:rsidRPr="00EF6048">
        <w:trPr>
          <w:trHeight w:hRule="exact" w:val="900"/>
        </w:trPr>
        <w:tc>
          <w:tcPr>
            <w:tcW w:w="543" w:type="dxa"/>
            <w:tcBorders>
              <w:top w:val="single" w:sz="4" w:space="0" w:color="auto"/>
              <w:left w:val="single" w:sz="8"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265"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948"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2419" w:type="dxa"/>
            <w:tcBorders>
              <w:top w:val="single" w:sz="4" w:space="0" w:color="auto"/>
              <w:left w:val="single" w:sz="4" w:space="0" w:color="auto"/>
              <w:bottom w:val="single" w:sz="4"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758" w:type="dxa"/>
            <w:tcBorders>
              <w:top w:val="single" w:sz="4" w:space="0" w:color="auto"/>
              <w:left w:val="single" w:sz="4" w:space="0" w:color="auto"/>
              <w:bottom w:val="single" w:sz="4" w:space="0" w:color="auto"/>
              <w:right w:val="single" w:sz="8"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r>
      <w:tr w:rsidR="004C1C3B" w:rsidRPr="00EF6048">
        <w:trPr>
          <w:trHeight w:hRule="exact" w:val="900"/>
        </w:trPr>
        <w:tc>
          <w:tcPr>
            <w:tcW w:w="543" w:type="dxa"/>
            <w:tcBorders>
              <w:top w:val="single" w:sz="4" w:space="0" w:color="auto"/>
              <w:left w:val="single" w:sz="8" w:space="0" w:color="auto"/>
              <w:bottom w:val="single" w:sz="8"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265" w:type="dxa"/>
            <w:tcBorders>
              <w:top w:val="single" w:sz="4" w:space="0" w:color="auto"/>
              <w:left w:val="single" w:sz="4" w:space="0" w:color="auto"/>
              <w:bottom w:val="single" w:sz="8"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948" w:type="dxa"/>
            <w:tcBorders>
              <w:top w:val="single" w:sz="4" w:space="0" w:color="auto"/>
              <w:left w:val="single" w:sz="4" w:space="0" w:color="auto"/>
              <w:bottom w:val="single" w:sz="8"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1589" w:type="dxa"/>
            <w:tcBorders>
              <w:top w:val="single" w:sz="4" w:space="0" w:color="auto"/>
              <w:left w:val="single" w:sz="4" w:space="0" w:color="auto"/>
              <w:bottom w:val="single" w:sz="8"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2419" w:type="dxa"/>
            <w:tcBorders>
              <w:top w:val="single" w:sz="4" w:space="0" w:color="auto"/>
              <w:left w:val="single" w:sz="4" w:space="0" w:color="auto"/>
              <w:bottom w:val="single" w:sz="8" w:space="0" w:color="auto"/>
              <w:right w:val="single" w:sz="4"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c>
          <w:tcPr>
            <w:tcW w:w="758" w:type="dxa"/>
            <w:tcBorders>
              <w:top w:val="single" w:sz="4" w:space="0" w:color="auto"/>
              <w:left w:val="single" w:sz="4" w:space="0" w:color="auto"/>
              <w:bottom w:val="single" w:sz="8" w:space="0" w:color="auto"/>
              <w:right w:val="single" w:sz="8" w:space="0" w:color="auto"/>
            </w:tcBorders>
          </w:tcPr>
          <w:p w:rsidR="004C1C3B" w:rsidRPr="00EF6048" w:rsidRDefault="004C1C3B">
            <w:pPr>
              <w:spacing w:line="500" w:lineRule="exact"/>
              <w:ind w:firstLine="480"/>
              <w:rPr>
                <w:rFonts w:ascii="仿宋_GB2312" w:hAnsi="仿宋_GB2312" w:cs="仿宋_GB2312"/>
                <w:color w:val="000000" w:themeColor="text1"/>
                <w:sz w:val="24"/>
                <w:szCs w:val="24"/>
              </w:rPr>
            </w:pPr>
          </w:p>
        </w:tc>
      </w:tr>
    </w:tbl>
    <w:p w:rsidR="004C1C3B" w:rsidRPr="00EF6048" w:rsidRDefault="008D326F">
      <w:pPr>
        <w:spacing w:line="580" w:lineRule="exact"/>
        <w:ind w:leftChars="-57" w:left="-160"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声明：除</w:t>
      </w:r>
      <w:r w:rsidR="00986B68">
        <w:rPr>
          <w:rFonts w:ascii="仿宋_GB2312" w:hAnsi="仿宋_GB2312" w:cs="仿宋_GB2312" w:hint="eastAsia"/>
          <w:color w:val="000000" w:themeColor="text1"/>
          <w:sz w:val="24"/>
          <w:szCs w:val="24"/>
        </w:rPr>
        <w:t>本技术条款偏离表所列的偏离指标外，其他所有技术条款均完全响应“招</w:t>
      </w:r>
      <w:r w:rsidRPr="00EF6048">
        <w:rPr>
          <w:rFonts w:ascii="仿宋_GB2312" w:hAnsi="仿宋_GB2312" w:cs="仿宋_GB2312" w:hint="eastAsia"/>
          <w:color w:val="000000" w:themeColor="text1"/>
          <w:sz w:val="24"/>
          <w:szCs w:val="24"/>
        </w:rPr>
        <w:t>标文件”中的要求。</w:t>
      </w:r>
    </w:p>
    <w:p w:rsidR="004C1C3B" w:rsidRPr="00EF6048" w:rsidRDefault="008D326F">
      <w:pPr>
        <w:spacing w:line="400" w:lineRule="exact"/>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投标人名称：</w:t>
      </w:r>
    </w:p>
    <w:p w:rsidR="004C1C3B" w:rsidRPr="00EF6048" w:rsidRDefault="004C1C3B">
      <w:pPr>
        <w:spacing w:line="400" w:lineRule="exact"/>
        <w:ind w:firstLine="480"/>
        <w:rPr>
          <w:rFonts w:ascii="仿宋_GB2312" w:hAnsi="仿宋_GB2312" w:cs="仿宋_GB2312"/>
          <w:color w:val="000000" w:themeColor="text1"/>
          <w:sz w:val="24"/>
          <w:szCs w:val="24"/>
        </w:rPr>
      </w:pPr>
    </w:p>
    <w:p w:rsidR="004C1C3B" w:rsidRPr="00EF6048" w:rsidRDefault="008D326F">
      <w:pPr>
        <w:spacing w:line="400" w:lineRule="exact"/>
        <w:ind w:firstLine="4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投标人法定代表人或授权代理人：（签字）</w:t>
      </w:r>
    </w:p>
    <w:p w:rsidR="004C1C3B" w:rsidRPr="00EF6048" w:rsidRDefault="004C1C3B">
      <w:pPr>
        <w:spacing w:line="400" w:lineRule="exact"/>
        <w:ind w:firstLineChars="2750" w:firstLine="6600"/>
        <w:rPr>
          <w:rFonts w:ascii="仿宋_GB2312" w:hAnsi="仿宋_GB2312" w:cs="仿宋_GB2312"/>
          <w:color w:val="000000" w:themeColor="text1"/>
          <w:sz w:val="24"/>
          <w:szCs w:val="24"/>
        </w:rPr>
      </w:pPr>
    </w:p>
    <w:p w:rsidR="004C1C3B" w:rsidRPr="00EF6048" w:rsidRDefault="004C1C3B">
      <w:pPr>
        <w:spacing w:line="400" w:lineRule="exact"/>
        <w:ind w:firstLineChars="2750" w:firstLine="6600"/>
        <w:rPr>
          <w:rFonts w:ascii="仿宋_GB2312" w:hAnsi="仿宋_GB2312" w:cs="仿宋_GB2312"/>
          <w:color w:val="000000" w:themeColor="text1"/>
          <w:sz w:val="24"/>
          <w:szCs w:val="24"/>
        </w:rPr>
      </w:pPr>
    </w:p>
    <w:p w:rsidR="004C1C3B" w:rsidRPr="00EF6048" w:rsidRDefault="008D326F">
      <w:pPr>
        <w:spacing w:line="400" w:lineRule="exact"/>
        <w:ind w:firstLineChars="2450" w:firstLine="588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 xml:space="preserve">年 </w:t>
      </w:r>
      <w:r w:rsidR="0043596F" w:rsidRPr="00EF6048">
        <w:rPr>
          <w:rFonts w:ascii="仿宋_GB2312" w:hAnsi="仿宋_GB2312" w:cs="仿宋_GB2312" w:hint="eastAsia"/>
          <w:color w:val="000000" w:themeColor="text1"/>
          <w:sz w:val="24"/>
          <w:szCs w:val="24"/>
        </w:rPr>
        <w:t xml:space="preserve"> </w:t>
      </w:r>
      <w:r w:rsidRPr="00EF6048">
        <w:rPr>
          <w:rFonts w:ascii="仿宋_GB2312" w:hAnsi="仿宋_GB2312" w:cs="仿宋_GB2312" w:hint="eastAsia"/>
          <w:color w:val="000000" w:themeColor="text1"/>
          <w:sz w:val="24"/>
          <w:szCs w:val="24"/>
        </w:rPr>
        <w:t xml:space="preserve"> 月 </w:t>
      </w:r>
      <w:r w:rsidR="0043596F" w:rsidRPr="00EF6048">
        <w:rPr>
          <w:rFonts w:ascii="仿宋_GB2312" w:hAnsi="仿宋_GB2312" w:cs="仿宋_GB2312" w:hint="eastAsia"/>
          <w:color w:val="000000" w:themeColor="text1"/>
          <w:sz w:val="24"/>
          <w:szCs w:val="24"/>
        </w:rPr>
        <w:t xml:space="preserve"> </w:t>
      </w:r>
      <w:r w:rsidRPr="00EF6048">
        <w:rPr>
          <w:rFonts w:ascii="仿宋_GB2312" w:hAnsi="仿宋_GB2312" w:cs="仿宋_GB2312" w:hint="eastAsia"/>
          <w:color w:val="000000" w:themeColor="text1"/>
          <w:sz w:val="24"/>
          <w:szCs w:val="24"/>
        </w:rPr>
        <w:t xml:space="preserve">  日</w:t>
      </w:r>
    </w:p>
    <w:p w:rsidR="00710416" w:rsidRPr="00EF6048" w:rsidRDefault="00710416">
      <w:pPr>
        <w:widowControl/>
        <w:spacing w:line="240" w:lineRule="auto"/>
        <w:ind w:firstLineChars="0" w:firstLine="0"/>
        <w:jc w:val="left"/>
        <w:rPr>
          <w:rFonts w:ascii="仿宋_GB2312" w:hAnsi="仿宋_GB2312" w:cs="仿宋_GB2312"/>
          <w:b/>
          <w:bCs/>
          <w:color w:val="000000" w:themeColor="text1"/>
          <w:sz w:val="24"/>
          <w:szCs w:val="24"/>
        </w:rPr>
      </w:pPr>
      <w:r w:rsidRPr="00EF6048">
        <w:rPr>
          <w:rFonts w:hAnsi="仿宋_GB2312" w:cs="仿宋_GB2312"/>
          <w:color w:val="000000" w:themeColor="text1"/>
          <w:sz w:val="24"/>
          <w:szCs w:val="24"/>
        </w:rPr>
        <w:br w:type="page"/>
      </w:r>
    </w:p>
    <w:p w:rsidR="004C1C3B" w:rsidRPr="00EF6048" w:rsidRDefault="008D326F">
      <w:pPr>
        <w:pStyle w:val="2"/>
        <w:spacing w:before="0" w:after="0"/>
        <w:ind w:firstLineChars="0" w:firstLine="0"/>
        <w:rPr>
          <w:rFonts w:hAnsi="仿宋_GB2312" w:cs="仿宋_GB2312"/>
          <w:color w:val="000000" w:themeColor="text1"/>
          <w:sz w:val="24"/>
          <w:szCs w:val="24"/>
        </w:rPr>
      </w:pPr>
      <w:bookmarkStart w:id="348" w:name="_Toc497134542"/>
      <w:r w:rsidRPr="00EF6048">
        <w:rPr>
          <w:rFonts w:hAnsi="仿宋_GB2312" w:cs="仿宋_GB2312" w:hint="eastAsia"/>
          <w:color w:val="000000" w:themeColor="text1"/>
          <w:sz w:val="24"/>
          <w:szCs w:val="24"/>
        </w:rPr>
        <w:lastRenderedPageBreak/>
        <w:t>附件七、售后服务及承诺</w:t>
      </w:r>
      <w:bookmarkEnd w:id="348"/>
    </w:p>
    <w:p w:rsidR="004C1C3B" w:rsidRPr="00EF6048" w:rsidRDefault="008D326F" w:rsidP="005947F4">
      <w:pPr>
        <w:pStyle w:val="ac"/>
        <w:numPr>
          <w:ilvl w:val="0"/>
          <w:numId w:val="11"/>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基本内容要求 ：</w:t>
      </w:r>
    </w:p>
    <w:p w:rsidR="004C1C3B" w:rsidRPr="00EF6048" w:rsidRDefault="008D326F" w:rsidP="005947F4">
      <w:pPr>
        <w:pStyle w:val="ac"/>
        <w:numPr>
          <w:ilvl w:val="0"/>
          <w:numId w:val="4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售后服务的范围和内容及工作职责</w:t>
      </w:r>
    </w:p>
    <w:p w:rsidR="004C1C3B" w:rsidRPr="00EF6048" w:rsidRDefault="008D326F" w:rsidP="005947F4">
      <w:pPr>
        <w:pStyle w:val="ac"/>
        <w:numPr>
          <w:ilvl w:val="0"/>
          <w:numId w:val="4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售后服务的期限和相关说明</w:t>
      </w:r>
    </w:p>
    <w:p w:rsidR="004C1C3B" w:rsidRPr="00EF6048" w:rsidRDefault="008D326F" w:rsidP="005947F4">
      <w:pPr>
        <w:pStyle w:val="ac"/>
        <w:numPr>
          <w:ilvl w:val="0"/>
          <w:numId w:val="4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售后服务的联系方式和响应等</w:t>
      </w:r>
    </w:p>
    <w:p w:rsidR="004C1C3B" w:rsidRPr="00EF6048" w:rsidRDefault="008D326F" w:rsidP="005947F4">
      <w:pPr>
        <w:pStyle w:val="ac"/>
        <w:numPr>
          <w:ilvl w:val="0"/>
          <w:numId w:val="4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售后服务的工作程序</w:t>
      </w:r>
    </w:p>
    <w:p w:rsidR="004C1C3B" w:rsidRPr="00EF6048" w:rsidRDefault="008D326F" w:rsidP="005947F4">
      <w:pPr>
        <w:pStyle w:val="ac"/>
        <w:numPr>
          <w:ilvl w:val="0"/>
          <w:numId w:val="4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售后服务的相关费用</w:t>
      </w:r>
    </w:p>
    <w:p w:rsidR="004C1C3B" w:rsidRPr="00EF6048" w:rsidRDefault="008D326F" w:rsidP="005947F4">
      <w:pPr>
        <w:pStyle w:val="ac"/>
        <w:numPr>
          <w:ilvl w:val="0"/>
          <w:numId w:val="4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售后服务的其他承诺</w:t>
      </w:r>
    </w:p>
    <w:p w:rsidR="004C1C3B" w:rsidRPr="00EF6048" w:rsidRDefault="008D326F" w:rsidP="005947F4">
      <w:pPr>
        <w:pStyle w:val="ac"/>
        <w:numPr>
          <w:ilvl w:val="0"/>
          <w:numId w:val="47"/>
        </w:numPr>
        <w:ind w:firstLineChars="0"/>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售后服务网点和技术保障能力介绍</w:t>
      </w:r>
    </w:p>
    <w:p w:rsidR="004C1C3B" w:rsidRPr="00EF6048" w:rsidRDefault="004C1C3B">
      <w:pPr>
        <w:pStyle w:val="aa"/>
        <w:rPr>
          <w:rFonts w:ascii="仿宋_GB2312" w:eastAsia="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4C1C3B">
      <w:pPr>
        <w:ind w:firstLine="480"/>
        <w:rPr>
          <w:rFonts w:ascii="仿宋_GB2312" w:hAnsi="仿宋_GB2312" w:cs="仿宋_GB2312"/>
          <w:color w:val="000000" w:themeColor="text1"/>
          <w:sz w:val="24"/>
          <w:szCs w:val="24"/>
        </w:rPr>
      </w:pPr>
    </w:p>
    <w:p w:rsidR="004C1C3B" w:rsidRPr="00EF6048" w:rsidRDefault="008D326F">
      <w:pPr>
        <w:spacing w:line="400" w:lineRule="exact"/>
        <w:ind w:firstLineChars="1852" w:firstLine="4445"/>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投标单位名称：(加盖公章)</w:t>
      </w:r>
    </w:p>
    <w:p w:rsidR="004C1C3B" w:rsidRPr="00EF6048" w:rsidRDefault="004C1C3B">
      <w:pPr>
        <w:spacing w:line="400" w:lineRule="exact"/>
        <w:ind w:firstLine="480"/>
        <w:rPr>
          <w:rFonts w:ascii="仿宋_GB2312" w:hAnsi="仿宋_GB2312" w:cs="仿宋_GB2312"/>
          <w:color w:val="000000" w:themeColor="text1"/>
          <w:sz w:val="24"/>
          <w:szCs w:val="24"/>
          <w:u w:val="single"/>
        </w:rPr>
      </w:pPr>
    </w:p>
    <w:p w:rsidR="004C1C3B" w:rsidRPr="00EF6048" w:rsidRDefault="008D326F">
      <w:pPr>
        <w:widowControl/>
        <w:ind w:firstLineChars="1500" w:firstLine="3600"/>
        <w:jc w:val="left"/>
        <w:rPr>
          <w:rFonts w:ascii="仿宋_GB2312" w:hAnsi="仿宋_GB2312" w:cs="仿宋_GB2312"/>
          <w:color w:val="000000" w:themeColor="text1"/>
          <w:sz w:val="24"/>
          <w:szCs w:val="24"/>
        </w:rPr>
      </w:pPr>
      <w:r w:rsidRPr="00EF6048">
        <w:rPr>
          <w:rFonts w:ascii="仿宋_GB2312" w:hAnsi="仿宋_GB2312" w:cs="仿宋_GB2312" w:hint="eastAsia"/>
          <w:color w:val="000000" w:themeColor="text1"/>
          <w:sz w:val="24"/>
          <w:szCs w:val="24"/>
        </w:rPr>
        <w:t>投标单位法定代表人或授权代理人：（签字）</w:t>
      </w:r>
    </w:p>
    <w:p w:rsidR="004C1C3B" w:rsidRPr="00EF6048" w:rsidRDefault="004C1C3B" w:rsidP="004C1C3B">
      <w:pPr>
        <w:ind w:firstLine="560"/>
        <w:rPr>
          <w:rFonts w:ascii="仿宋_GB2312" w:hAnsi="仿宋_GB2312" w:cs="仿宋_GB2312"/>
          <w:color w:val="000000" w:themeColor="text1"/>
        </w:rPr>
      </w:pPr>
    </w:p>
    <w:sectPr w:rsidR="004C1C3B" w:rsidRPr="00EF6048" w:rsidSect="004C1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909" w:rsidRDefault="00CD4909" w:rsidP="003B0411">
      <w:pPr>
        <w:spacing w:line="240" w:lineRule="auto"/>
        <w:ind w:firstLine="560"/>
      </w:pPr>
      <w:r>
        <w:separator/>
      </w:r>
    </w:p>
  </w:endnote>
  <w:endnote w:type="continuationSeparator" w:id="0">
    <w:p w:rsidR="00CD4909" w:rsidRDefault="00CD4909" w:rsidP="003B0411">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09" w:rsidRDefault="006B3A9C">
    <w:pPr>
      <w:pStyle w:val="a4"/>
      <w:framePr w:wrap="around" w:vAnchor="text" w:hAnchor="margin" w:xAlign="center" w:y="1"/>
      <w:ind w:firstLine="360"/>
      <w:rPr>
        <w:rStyle w:val="a6"/>
      </w:rPr>
    </w:pPr>
    <w:r>
      <w:rPr>
        <w:rStyle w:val="a6"/>
      </w:rPr>
      <w:fldChar w:fldCharType="begin"/>
    </w:r>
    <w:r w:rsidR="00CD4909">
      <w:rPr>
        <w:rStyle w:val="a6"/>
      </w:rPr>
      <w:instrText xml:space="preserve">PAGE  </w:instrText>
    </w:r>
    <w:r>
      <w:rPr>
        <w:rStyle w:val="a6"/>
      </w:rPr>
      <w:fldChar w:fldCharType="end"/>
    </w:r>
  </w:p>
  <w:p w:rsidR="00CD4909" w:rsidRDefault="00CD490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0902"/>
      <w:docPartObj>
        <w:docPartGallery w:val="Page Numbers (Bottom of Page)"/>
        <w:docPartUnique/>
      </w:docPartObj>
    </w:sdtPr>
    <w:sdtContent>
      <w:sdt>
        <w:sdtPr>
          <w:id w:val="98381352"/>
          <w:docPartObj>
            <w:docPartGallery w:val="Page Numbers (Top of Page)"/>
            <w:docPartUnique/>
          </w:docPartObj>
        </w:sdtPr>
        <w:sdtContent>
          <w:p w:rsidR="00CD4909" w:rsidRDefault="00CD4909" w:rsidP="00E51657">
            <w:pPr>
              <w:pStyle w:val="a4"/>
              <w:ind w:firstLine="360"/>
              <w:jc w:val="center"/>
            </w:pPr>
            <w:r>
              <w:rPr>
                <w:lang w:val="zh-CN"/>
              </w:rPr>
              <w:t xml:space="preserve"> </w:t>
            </w:r>
            <w:r w:rsidR="006B3A9C">
              <w:rPr>
                <w:b/>
                <w:sz w:val="24"/>
                <w:szCs w:val="24"/>
              </w:rPr>
              <w:fldChar w:fldCharType="begin"/>
            </w:r>
            <w:r>
              <w:rPr>
                <w:b/>
              </w:rPr>
              <w:instrText>PAGE</w:instrText>
            </w:r>
            <w:r w:rsidR="006B3A9C">
              <w:rPr>
                <w:b/>
                <w:sz w:val="24"/>
                <w:szCs w:val="24"/>
              </w:rPr>
              <w:fldChar w:fldCharType="separate"/>
            </w:r>
            <w:r w:rsidR="0060273B">
              <w:rPr>
                <w:b/>
                <w:noProof/>
              </w:rPr>
              <w:t>2</w:t>
            </w:r>
            <w:r w:rsidR="006B3A9C">
              <w:rPr>
                <w:b/>
                <w:sz w:val="24"/>
                <w:szCs w:val="24"/>
              </w:rPr>
              <w:fldChar w:fldCharType="end"/>
            </w:r>
            <w:r>
              <w:rPr>
                <w:lang w:val="zh-CN"/>
              </w:rPr>
              <w:t xml:space="preserve"> / </w:t>
            </w:r>
            <w:r w:rsidR="006B3A9C">
              <w:rPr>
                <w:b/>
                <w:sz w:val="24"/>
                <w:szCs w:val="24"/>
              </w:rPr>
              <w:fldChar w:fldCharType="begin"/>
            </w:r>
            <w:r>
              <w:rPr>
                <w:b/>
              </w:rPr>
              <w:instrText>NUMPAGES</w:instrText>
            </w:r>
            <w:r w:rsidR="006B3A9C">
              <w:rPr>
                <w:b/>
                <w:sz w:val="24"/>
                <w:szCs w:val="24"/>
              </w:rPr>
              <w:fldChar w:fldCharType="separate"/>
            </w:r>
            <w:r w:rsidR="0060273B">
              <w:rPr>
                <w:b/>
                <w:noProof/>
              </w:rPr>
              <w:t>37</w:t>
            </w:r>
            <w:r w:rsidR="006B3A9C">
              <w:rPr>
                <w:b/>
                <w:sz w:val="24"/>
                <w:szCs w:val="24"/>
              </w:rPr>
              <w:fldChar w:fldCharType="end"/>
            </w:r>
          </w:p>
        </w:sdtContent>
      </w:sdt>
    </w:sdtContent>
  </w:sdt>
  <w:p w:rsidR="00CD4909" w:rsidRDefault="00CD4909">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09" w:rsidRDefault="00CD4909">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909" w:rsidRDefault="00CD4909" w:rsidP="003B0411">
      <w:pPr>
        <w:spacing w:line="240" w:lineRule="auto"/>
        <w:ind w:firstLine="560"/>
      </w:pPr>
      <w:r>
        <w:separator/>
      </w:r>
    </w:p>
  </w:footnote>
  <w:footnote w:type="continuationSeparator" w:id="0">
    <w:p w:rsidR="00CD4909" w:rsidRDefault="00CD4909" w:rsidP="003B0411">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09" w:rsidRDefault="00CD4909">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09" w:rsidRDefault="00CD4909">
    <w:pPr>
      <w:pStyle w:val="a5"/>
      <w:ind w:firstLine="360"/>
    </w:pPr>
    <w:r w:rsidRPr="004B734E">
      <w:rPr>
        <w:rFonts w:hint="eastAsia"/>
        <w:noProof/>
      </w:rPr>
      <w:drawing>
        <wp:anchor distT="0" distB="0" distL="114300" distR="114300" simplePos="0" relativeHeight="251661312" behindDoc="0" locked="0" layoutInCell="1" allowOverlap="1">
          <wp:simplePos x="0" y="0"/>
          <wp:positionH relativeFrom="column">
            <wp:posOffset>-9238</wp:posOffset>
          </wp:positionH>
          <wp:positionV relativeFrom="paragraph">
            <wp:posOffset>-258792</wp:posOffset>
          </wp:positionV>
          <wp:extent cx="343260" cy="396815"/>
          <wp:effectExtent l="19050" t="0" r="0" b="0"/>
          <wp:wrapNone/>
          <wp:docPr id="2"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力帆标志1"/>
                  <pic:cNvPicPr>
                    <a:picLocks noChangeAspect="1" noChangeArrowheads="1"/>
                  </pic:cNvPicPr>
                </pic:nvPicPr>
                <pic:blipFill>
                  <a:blip r:embed="rId1"/>
                  <a:srcRect/>
                  <a:stretch>
                    <a:fillRect/>
                  </a:stretch>
                </pic:blipFill>
                <pic:spPr>
                  <a:xfrm>
                    <a:off x="0" y="0"/>
                    <a:ext cx="343260" cy="396815"/>
                  </a:xfrm>
                  <a:prstGeom prst="rect">
                    <a:avLst/>
                  </a:prstGeom>
                  <a:noFill/>
                </pic:spPr>
              </pic:pic>
            </a:graphicData>
          </a:graphic>
        </wp:anchor>
      </w:drawing>
    </w:r>
    <w:r w:rsidRPr="004B734E">
      <w:rPr>
        <w:rFonts w:hint="eastAsia"/>
      </w:rPr>
      <w:t xml:space="preserve"> </w:t>
    </w:r>
    <w:r>
      <w:rPr>
        <w:rFonts w:hint="eastAsia"/>
      </w:rPr>
      <w:t xml:space="preserve">                                                        </w:t>
    </w:r>
    <w:r>
      <w:rPr>
        <w:rFonts w:hint="eastAsia"/>
      </w:rPr>
      <w:t>力帆集团审计信息化项目招标文件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09" w:rsidRDefault="00CD4909">
    <w:pPr>
      <w:pStyle w:val="a5"/>
      <w:ind w:firstLine="360"/>
      <w:jc w:val="right"/>
    </w:pPr>
    <w:r>
      <w:rPr>
        <w:rFonts w:hint="eastAsia"/>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-257175</wp:posOffset>
          </wp:positionV>
          <wp:extent cx="342265" cy="400050"/>
          <wp:effectExtent l="0" t="0" r="635" b="0"/>
          <wp:wrapNone/>
          <wp:docPr id="1"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力帆标志1"/>
                  <pic:cNvPicPr>
                    <a:picLocks noChangeAspect="1" noChangeArrowheads="1"/>
                  </pic:cNvPicPr>
                </pic:nvPicPr>
                <pic:blipFill>
                  <a:blip r:embed="rId1"/>
                  <a:srcRect/>
                  <a:stretch>
                    <a:fillRect/>
                  </a:stretch>
                </pic:blipFill>
                <pic:spPr>
                  <a:xfrm>
                    <a:off x="0" y="0"/>
                    <a:ext cx="342265" cy="400050"/>
                  </a:xfrm>
                  <a:prstGeom prst="rect">
                    <a:avLst/>
                  </a:prstGeom>
                  <a:noFill/>
                </pic:spPr>
              </pic:pic>
            </a:graphicData>
          </a:graphic>
        </wp:anchor>
      </w:drawing>
    </w:r>
    <w:r>
      <w:rPr>
        <w:rFonts w:hint="eastAsia"/>
      </w:rPr>
      <w:t>力帆集团审计信息化项目招标文件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95C"/>
    <w:multiLevelType w:val="hybridMultilevel"/>
    <w:tmpl w:val="3A3C89B0"/>
    <w:lvl w:ilvl="0" w:tplc="8F0AE4CE">
      <w:start w:val="1"/>
      <w:numFmt w:val="decimal"/>
      <w:lvlText w:val="%1."/>
      <w:lvlJc w:val="left"/>
      <w:pPr>
        <w:ind w:left="900" w:hanging="420"/>
      </w:pPr>
      <w:rPr>
        <w:rFonts w:hint="eastAsia"/>
      </w:rPr>
    </w:lvl>
    <w:lvl w:ilvl="1" w:tplc="8F0AE4CE">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0FD233F"/>
    <w:multiLevelType w:val="hybridMultilevel"/>
    <w:tmpl w:val="3A0A046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4AE3767"/>
    <w:multiLevelType w:val="hybridMultilevel"/>
    <w:tmpl w:val="AC4A2594"/>
    <w:lvl w:ilvl="0" w:tplc="DFDCB8F8">
      <w:start w:val="4"/>
      <w:numFmt w:val="decimal"/>
      <w:lvlText w:val="9.%1.2"/>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B545AA"/>
    <w:multiLevelType w:val="hybridMultilevel"/>
    <w:tmpl w:val="7D1E4C02"/>
    <w:lvl w:ilvl="0" w:tplc="4BE2A4B0">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AC1965"/>
    <w:multiLevelType w:val="hybridMultilevel"/>
    <w:tmpl w:val="86BC850A"/>
    <w:lvl w:ilvl="0" w:tplc="E2987AF4">
      <w:start w:val="1"/>
      <w:numFmt w:val="decimal"/>
      <w:lvlText w:val="14.4.%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92168F6"/>
    <w:multiLevelType w:val="multilevel"/>
    <w:tmpl w:val="092168F6"/>
    <w:lvl w:ilvl="0">
      <w:start w:val="1"/>
      <w:numFmt w:val="decimal"/>
      <w:lvlText w:val="14.2.%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973305E"/>
    <w:multiLevelType w:val="hybridMultilevel"/>
    <w:tmpl w:val="A0E4CA18"/>
    <w:lvl w:ilvl="0" w:tplc="701A304A">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C6E76"/>
    <w:multiLevelType w:val="hybridMultilevel"/>
    <w:tmpl w:val="A3AA2E52"/>
    <w:lvl w:ilvl="0" w:tplc="FC04B1B2">
      <w:start w:val="1"/>
      <w:numFmt w:val="decimal"/>
      <w:lvlText w:val="1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1D831F2"/>
    <w:multiLevelType w:val="hybridMultilevel"/>
    <w:tmpl w:val="B13E4F74"/>
    <w:lvl w:ilvl="0" w:tplc="04090011">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9">
    <w:nsid w:val="1228465F"/>
    <w:multiLevelType w:val="multilevel"/>
    <w:tmpl w:val="7B841734"/>
    <w:lvl w:ilvl="0">
      <w:start w:val="1"/>
      <w:numFmt w:val="decimal"/>
      <w:lvlText w:val="%1)"/>
      <w:lvlJc w:val="left"/>
      <w:pPr>
        <w:ind w:left="883" w:hanging="420"/>
      </w:pPr>
      <w:rPr>
        <w:rFonts w:ascii="仿宋" w:eastAsia="仿宋" w:hAnsi="仿宋"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3F72B3A"/>
    <w:multiLevelType w:val="hybridMultilevel"/>
    <w:tmpl w:val="5E2E9A26"/>
    <w:lvl w:ilvl="0" w:tplc="8004A326">
      <w:start w:val="1"/>
      <w:numFmt w:val="decimal"/>
      <w:lvlText w:val="2.4.%1"/>
      <w:lvlJc w:val="left"/>
      <w:pPr>
        <w:ind w:left="900" w:hanging="420"/>
      </w:pPr>
      <w:rPr>
        <w:rFonts w:cs="Times New Roman"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14C741FE"/>
    <w:multiLevelType w:val="multilevel"/>
    <w:tmpl w:val="14C741F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2">
    <w:nsid w:val="176B0EE3"/>
    <w:multiLevelType w:val="hybridMultilevel"/>
    <w:tmpl w:val="E312C1DC"/>
    <w:lvl w:ilvl="0" w:tplc="04090011">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17816653"/>
    <w:multiLevelType w:val="hybridMultilevel"/>
    <w:tmpl w:val="F56A77F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8CB534B"/>
    <w:multiLevelType w:val="hybridMultilevel"/>
    <w:tmpl w:val="94922652"/>
    <w:lvl w:ilvl="0" w:tplc="ABFE9D5E">
      <w:start w:val="1"/>
      <w:numFmt w:val="decimal"/>
      <w:lvlText w:val="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A3A4EEF"/>
    <w:multiLevelType w:val="hybridMultilevel"/>
    <w:tmpl w:val="F29AB554"/>
    <w:lvl w:ilvl="0" w:tplc="3CD63D4A">
      <w:start w:val="1"/>
      <w:numFmt w:val="decimal"/>
      <w:lvlText w:val="2.1.%1"/>
      <w:lvlJc w:val="left"/>
      <w:pPr>
        <w:ind w:left="980" w:hanging="420"/>
      </w:pPr>
      <w:rPr>
        <w:rFonts w:cs="Times New Roman"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1B33206A"/>
    <w:multiLevelType w:val="hybridMultilevel"/>
    <w:tmpl w:val="1C24078E"/>
    <w:lvl w:ilvl="0" w:tplc="3850BD14">
      <w:start w:val="1"/>
      <w:numFmt w:val="decimal"/>
      <w:lvlText w:val="9.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B750323"/>
    <w:multiLevelType w:val="hybridMultilevel"/>
    <w:tmpl w:val="6DE091A4"/>
    <w:lvl w:ilvl="0" w:tplc="C240C20A">
      <w:start w:val="1"/>
      <w:numFmt w:val="decimal"/>
      <w:lvlText w:val="%1)"/>
      <w:lvlJc w:val="left"/>
      <w:pPr>
        <w:ind w:left="900" w:hanging="420"/>
      </w:pPr>
      <w:rPr>
        <w:rFonts w:ascii="仿宋" w:eastAsia="仿宋" w:hAnsi="仿宋"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22BB1F2E"/>
    <w:multiLevelType w:val="hybridMultilevel"/>
    <w:tmpl w:val="A2CCE5D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22FF45A0"/>
    <w:multiLevelType w:val="hybridMultilevel"/>
    <w:tmpl w:val="ED3A4826"/>
    <w:lvl w:ilvl="0" w:tplc="9B187CFA">
      <w:start w:val="1"/>
      <w:numFmt w:val="decimal"/>
      <w:lvlText w:val="2.9.%1"/>
      <w:lvlJc w:val="left"/>
      <w:pPr>
        <w:ind w:left="900" w:hanging="420"/>
      </w:pPr>
      <w:rPr>
        <w:rFonts w:cs="Times New Roman"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23576D2D"/>
    <w:multiLevelType w:val="hybridMultilevel"/>
    <w:tmpl w:val="36A4860C"/>
    <w:lvl w:ilvl="0" w:tplc="CFDCA8CC">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648608A"/>
    <w:multiLevelType w:val="hybridMultilevel"/>
    <w:tmpl w:val="AD24E8CA"/>
    <w:lvl w:ilvl="0" w:tplc="04090019">
      <w:start w:val="1"/>
      <w:numFmt w:val="lowerLetter"/>
      <w:lvlText w:val="%1)"/>
      <w:lvlJc w:val="left"/>
      <w:pPr>
        <w:ind w:left="1880" w:hanging="420"/>
      </w:pPr>
    </w:lvl>
    <w:lvl w:ilvl="1" w:tplc="04090019">
      <w:start w:val="1"/>
      <w:numFmt w:val="lowerLetter"/>
      <w:lvlText w:val="%2)"/>
      <w:lvlJc w:val="left"/>
      <w:pPr>
        <w:ind w:left="2300" w:hanging="420"/>
      </w:pPr>
    </w:lvl>
    <w:lvl w:ilvl="2" w:tplc="0409001B" w:tentative="1">
      <w:start w:val="1"/>
      <w:numFmt w:val="lowerRoman"/>
      <w:lvlText w:val="%3."/>
      <w:lvlJc w:val="right"/>
      <w:pPr>
        <w:ind w:left="2720" w:hanging="420"/>
      </w:pPr>
    </w:lvl>
    <w:lvl w:ilvl="3" w:tplc="0409000F" w:tentative="1">
      <w:start w:val="1"/>
      <w:numFmt w:val="decimal"/>
      <w:lvlText w:val="%4."/>
      <w:lvlJc w:val="left"/>
      <w:pPr>
        <w:ind w:left="3140" w:hanging="420"/>
      </w:pPr>
    </w:lvl>
    <w:lvl w:ilvl="4" w:tplc="04090019" w:tentative="1">
      <w:start w:val="1"/>
      <w:numFmt w:val="lowerLetter"/>
      <w:lvlText w:val="%5)"/>
      <w:lvlJc w:val="left"/>
      <w:pPr>
        <w:ind w:left="3560" w:hanging="420"/>
      </w:pPr>
    </w:lvl>
    <w:lvl w:ilvl="5" w:tplc="0409001B" w:tentative="1">
      <w:start w:val="1"/>
      <w:numFmt w:val="lowerRoman"/>
      <w:lvlText w:val="%6."/>
      <w:lvlJc w:val="right"/>
      <w:pPr>
        <w:ind w:left="3980" w:hanging="420"/>
      </w:pPr>
    </w:lvl>
    <w:lvl w:ilvl="6" w:tplc="0409000F" w:tentative="1">
      <w:start w:val="1"/>
      <w:numFmt w:val="decimal"/>
      <w:lvlText w:val="%7."/>
      <w:lvlJc w:val="left"/>
      <w:pPr>
        <w:ind w:left="4400" w:hanging="420"/>
      </w:pPr>
    </w:lvl>
    <w:lvl w:ilvl="7" w:tplc="04090019" w:tentative="1">
      <w:start w:val="1"/>
      <w:numFmt w:val="lowerLetter"/>
      <w:lvlText w:val="%8)"/>
      <w:lvlJc w:val="left"/>
      <w:pPr>
        <w:ind w:left="4820" w:hanging="420"/>
      </w:pPr>
    </w:lvl>
    <w:lvl w:ilvl="8" w:tplc="0409001B" w:tentative="1">
      <w:start w:val="1"/>
      <w:numFmt w:val="lowerRoman"/>
      <w:lvlText w:val="%9."/>
      <w:lvlJc w:val="right"/>
      <w:pPr>
        <w:ind w:left="5240" w:hanging="420"/>
      </w:pPr>
    </w:lvl>
  </w:abstractNum>
  <w:abstractNum w:abstractNumId="22">
    <w:nsid w:val="28237550"/>
    <w:multiLevelType w:val="hybridMultilevel"/>
    <w:tmpl w:val="BBEC028A"/>
    <w:lvl w:ilvl="0" w:tplc="09D6908C">
      <w:start w:val="1"/>
      <w:numFmt w:val="decimal"/>
      <w:lvlText w:val="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83C2F4F"/>
    <w:multiLevelType w:val="hybridMultilevel"/>
    <w:tmpl w:val="4AFC0266"/>
    <w:lvl w:ilvl="0" w:tplc="6AA4AF5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2AC922DA"/>
    <w:multiLevelType w:val="hybridMultilevel"/>
    <w:tmpl w:val="367461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2BD843B1"/>
    <w:multiLevelType w:val="hybridMultilevel"/>
    <w:tmpl w:val="20302B8C"/>
    <w:lvl w:ilvl="0" w:tplc="04090011">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6">
    <w:nsid w:val="323B4184"/>
    <w:multiLevelType w:val="hybridMultilevel"/>
    <w:tmpl w:val="C8365FA2"/>
    <w:lvl w:ilvl="0" w:tplc="8376C608">
      <w:start w:val="1"/>
      <w:numFmt w:val="decimal"/>
      <w:lvlText w:val="14.5.%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32B335BD"/>
    <w:multiLevelType w:val="hybridMultilevel"/>
    <w:tmpl w:val="B37879EE"/>
    <w:lvl w:ilvl="0" w:tplc="44200A70">
      <w:start w:val="1"/>
      <w:numFmt w:val="decimal"/>
      <w:lvlText w:val="14.6.%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332265F5"/>
    <w:multiLevelType w:val="multilevel"/>
    <w:tmpl w:val="332265F5"/>
    <w:lvl w:ilvl="0">
      <w:start w:val="1"/>
      <w:numFmt w:val="decimal"/>
      <w:lvlText w:val="14.1.%1"/>
      <w:lvlJc w:val="left"/>
      <w:pPr>
        <w:ind w:left="900" w:hanging="420"/>
      </w:pPr>
      <w:rPr>
        <w:rFonts w:hint="eastAsia"/>
      </w:rPr>
    </w:lvl>
    <w:lvl w:ilvl="1">
      <w:start w:val="1"/>
      <w:numFmt w:val="decimal"/>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33AA480B"/>
    <w:multiLevelType w:val="hybridMultilevel"/>
    <w:tmpl w:val="FCB69160"/>
    <w:lvl w:ilvl="0" w:tplc="DD3CDBFC">
      <w:start w:val="1"/>
      <w:numFmt w:val="decimal"/>
      <w:lvlText w:val="2.3.%1"/>
      <w:lvlJc w:val="left"/>
      <w:pPr>
        <w:ind w:left="900" w:hanging="420"/>
      </w:pPr>
      <w:rPr>
        <w:rFonts w:cs="Times New Roman"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348C0D03"/>
    <w:multiLevelType w:val="hybridMultilevel"/>
    <w:tmpl w:val="D116B32E"/>
    <w:lvl w:ilvl="0" w:tplc="8F0AE4CE">
      <w:start w:val="1"/>
      <w:numFmt w:val="decimal"/>
      <w:lvlText w:val="%1."/>
      <w:lvlJc w:val="left"/>
      <w:pPr>
        <w:ind w:left="420" w:hanging="420"/>
      </w:pPr>
      <w:rPr>
        <w:rFonts w:hint="eastAsia"/>
      </w:rPr>
    </w:lvl>
    <w:lvl w:ilvl="1" w:tplc="8C44894C">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C036E76"/>
    <w:multiLevelType w:val="multilevel"/>
    <w:tmpl w:val="9F60953C"/>
    <w:lvl w:ilvl="0">
      <w:start w:val="1"/>
      <w:numFmt w:val="decimal"/>
      <w:lvlText w:val="4.%1"/>
      <w:lvlJc w:val="left"/>
      <w:pPr>
        <w:tabs>
          <w:tab w:val="left" w:pos="425"/>
        </w:tabs>
        <w:ind w:left="425" w:hanging="425"/>
      </w:pPr>
    </w:lvl>
    <w:lvl w:ilvl="1">
      <w:start w:val="1"/>
      <w:numFmt w:val="decimal"/>
      <w:lvlText w:val="%2)"/>
      <w:lvlJc w:val="left"/>
      <w:pPr>
        <w:tabs>
          <w:tab w:val="left" w:pos="992"/>
        </w:tabs>
        <w:ind w:left="992" w:hanging="567"/>
      </w:pPr>
    </w:lvl>
    <w:lvl w:ilvl="2">
      <w:start w:val="1"/>
      <w:numFmt w:val="decimal"/>
      <w:lvlText w:val="%1.%2.%3"/>
      <w:lvlJc w:val="left"/>
      <w:pPr>
        <w:tabs>
          <w:tab w:val="left" w:pos="1571"/>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3141"/>
        </w:tabs>
        <w:ind w:left="2551" w:hanging="850"/>
      </w:pPr>
    </w:lvl>
    <w:lvl w:ilvl="5">
      <w:start w:val="1"/>
      <w:numFmt w:val="decimal"/>
      <w:lvlText w:val="%1.%2.%3.%4.%5.%6"/>
      <w:lvlJc w:val="left"/>
      <w:pPr>
        <w:tabs>
          <w:tab w:val="left" w:pos="3926"/>
        </w:tabs>
        <w:ind w:left="3260" w:hanging="1134"/>
      </w:pPr>
    </w:lvl>
    <w:lvl w:ilvl="6">
      <w:start w:val="1"/>
      <w:numFmt w:val="decimal"/>
      <w:lvlText w:val="%1.%2.%3.%4.%5.%6.%7"/>
      <w:lvlJc w:val="left"/>
      <w:pPr>
        <w:tabs>
          <w:tab w:val="left" w:pos="4711"/>
        </w:tabs>
        <w:ind w:left="3827" w:hanging="1276"/>
      </w:pPr>
    </w:lvl>
    <w:lvl w:ilvl="7">
      <w:start w:val="1"/>
      <w:numFmt w:val="decimal"/>
      <w:lvlText w:val="%1.%2.%3.%4.%5.%6.%7.%8"/>
      <w:lvlJc w:val="left"/>
      <w:pPr>
        <w:tabs>
          <w:tab w:val="left" w:pos="5136"/>
        </w:tabs>
        <w:ind w:left="4394" w:hanging="1418"/>
      </w:pPr>
    </w:lvl>
    <w:lvl w:ilvl="8">
      <w:start w:val="1"/>
      <w:numFmt w:val="decimal"/>
      <w:lvlText w:val="%1.%2.%3.%4.%5.%6.%7.%8.%9"/>
      <w:lvlJc w:val="left"/>
      <w:pPr>
        <w:tabs>
          <w:tab w:val="left" w:pos="5922"/>
        </w:tabs>
        <w:ind w:left="5102" w:hanging="1700"/>
      </w:pPr>
    </w:lvl>
  </w:abstractNum>
  <w:abstractNum w:abstractNumId="32">
    <w:nsid w:val="3EAA49DA"/>
    <w:multiLevelType w:val="multilevel"/>
    <w:tmpl w:val="3EAA49DA"/>
    <w:lvl w:ilvl="0">
      <w:start w:val="1"/>
      <w:numFmt w:val="decimal"/>
      <w:lvlText w:val="14.2.%1"/>
      <w:lvlJc w:val="left"/>
      <w:pPr>
        <w:ind w:left="780" w:hanging="420"/>
      </w:pPr>
      <w:rPr>
        <w:rFonts w:hint="eastAsia"/>
      </w:rPr>
    </w:lvl>
    <w:lvl w:ilvl="1">
      <w:start w:val="1"/>
      <w:numFmt w:val="decimal"/>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nsid w:val="3EED5969"/>
    <w:multiLevelType w:val="hybridMultilevel"/>
    <w:tmpl w:val="9E98D1F4"/>
    <w:lvl w:ilvl="0" w:tplc="3B34A4C4">
      <w:start w:val="1"/>
      <w:numFmt w:val="decimal"/>
      <w:lvlText w:val="%1)"/>
      <w:lvlJc w:val="left"/>
      <w:pPr>
        <w:ind w:left="88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3013C23"/>
    <w:multiLevelType w:val="hybridMultilevel"/>
    <w:tmpl w:val="BAB8A862"/>
    <w:lvl w:ilvl="0" w:tplc="05CE1434">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73216F1"/>
    <w:multiLevelType w:val="hybridMultilevel"/>
    <w:tmpl w:val="C0B43914"/>
    <w:lvl w:ilvl="0" w:tplc="F4E8E9BA">
      <w:start w:val="1"/>
      <w:numFmt w:val="decimal"/>
      <w:lvlText w:val="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47997C90"/>
    <w:multiLevelType w:val="hybridMultilevel"/>
    <w:tmpl w:val="196CBA58"/>
    <w:lvl w:ilvl="0" w:tplc="C54EB45E">
      <w:start w:val="1"/>
      <w:numFmt w:val="decimal"/>
      <w:lvlText w:val="4.%1"/>
      <w:lvlJc w:val="left"/>
      <w:pPr>
        <w:ind w:left="140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48040E69"/>
    <w:multiLevelType w:val="hybridMultilevel"/>
    <w:tmpl w:val="E2B00F4E"/>
    <w:lvl w:ilvl="0" w:tplc="6AEE9234">
      <w:start w:val="1"/>
      <w:numFmt w:val="decimal"/>
      <w:lvlText w:val="6.%1"/>
      <w:lvlJc w:val="left"/>
      <w:pPr>
        <w:ind w:left="420" w:hanging="420"/>
      </w:pPr>
      <w:rPr>
        <w:rFonts w:hint="eastAsia"/>
      </w:rPr>
    </w:lvl>
    <w:lvl w:ilvl="1" w:tplc="6AEE9234">
      <w:start w:val="1"/>
      <w:numFmt w:val="decimal"/>
      <w:lvlText w:val="6.%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B222B6F"/>
    <w:multiLevelType w:val="hybridMultilevel"/>
    <w:tmpl w:val="ECECA8A2"/>
    <w:lvl w:ilvl="0" w:tplc="701A304A">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CAE7CF2"/>
    <w:multiLevelType w:val="hybridMultilevel"/>
    <w:tmpl w:val="F9805072"/>
    <w:lvl w:ilvl="0" w:tplc="181C5EEC">
      <w:start w:val="1"/>
      <w:numFmt w:val="decimal"/>
      <w:lvlText w:val="2.5.%1"/>
      <w:lvlJc w:val="left"/>
      <w:pPr>
        <w:ind w:left="900" w:hanging="420"/>
      </w:pPr>
      <w:rPr>
        <w:rFonts w:cs="Times New Roman"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4D0C06DC"/>
    <w:multiLevelType w:val="hybridMultilevel"/>
    <w:tmpl w:val="3D3C765A"/>
    <w:lvl w:ilvl="0" w:tplc="6F8CB5A6">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FDD1ECD"/>
    <w:multiLevelType w:val="multilevel"/>
    <w:tmpl w:val="A5228830"/>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56263657"/>
    <w:multiLevelType w:val="hybridMultilevel"/>
    <w:tmpl w:val="D2BAB366"/>
    <w:lvl w:ilvl="0" w:tplc="C3422BB4">
      <w:start w:val="1"/>
      <w:numFmt w:val="decimal"/>
      <w:lvlText w:val="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7866D4A"/>
    <w:multiLevelType w:val="hybridMultilevel"/>
    <w:tmpl w:val="1A7EB51E"/>
    <w:lvl w:ilvl="0" w:tplc="007CD7EC">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968A3D1"/>
    <w:multiLevelType w:val="singleLevel"/>
    <w:tmpl w:val="5968A3D1"/>
    <w:lvl w:ilvl="0">
      <w:start w:val="6"/>
      <w:numFmt w:val="chineseCounting"/>
      <w:suff w:val="space"/>
      <w:lvlText w:val="第%1章"/>
      <w:lvlJc w:val="left"/>
    </w:lvl>
  </w:abstractNum>
  <w:abstractNum w:abstractNumId="45">
    <w:nsid w:val="5D5B3766"/>
    <w:multiLevelType w:val="hybridMultilevel"/>
    <w:tmpl w:val="E0A23024"/>
    <w:lvl w:ilvl="0" w:tplc="6F8CB5A6">
      <w:start w:val="1"/>
      <w:numFmt w:val="decimal"/>
      <w:lvlText w:val="1.%1"/>
      <w:lvlJc w:val="left"/>
      <w:pPr>
        <w:ind w:left="1328" w:hanging="420"/>
      </w:pPr>
      <w:rPr>
        <w:rFonts w:hint="eastAsia"/>
      </w:rPr>
    </w:lvl>
    <w:lvl w:ilvl="1" w:tplc="04090019" w:tentative="1">
      <w:start w:val="1"/>
      <w:numFmt w:val="lowerLetter"/>
      <w:lvlText w:val="%2)"/>
      <w:lvlJc w:val="left"/>
      <w:pPr>
        <w:ind w:left="1748" w:hanging="420"/>
      </w:pPr>
    </w:lvl>
    <w:lvl w:ilvl="2" w:tplc="0409001B" w:tentative="1">
      <w:start w:val="1"/>
      <w:numFmt w:val="lowerRoman"/>
      <w:lvlText w:val="%3."/>
      <w:lvlJc w:val="right"/>
      <w:pPr>
        <w:ind w:left="2168" w:hanging="420"/>
      </w:pPr>
    </w:lvl>
    <w:lvl w:ilvl="3" w:tplc="0409000F" w:tentative="1">
      <w:start w:val="1"/>
      <w:numFmt w:val="decimal"/>
      <w:lvlText w:val="%4."/>
      <w:lvlJc w:val="left"/>
      <w:pPr>
        <w:ind w:left="2588" w:hanging="420"/>
      </w:pPr>
    </w:lvl>
    <w:lvl w:ilvl="4" w:tplc="04090019" w:tentative="1">
      <w:start w:val="1"/>
      <w:numFmt w:val="lowerLetter"/>
      <w:lvlText w:val="%5)"/>
      <w:lvlJc w:val="left"/>
      <w:pPr>
        <w:ind w:left="3008" w:hanging="420"/>
      </w:pPr>
    </w:lvl>
    <w:lvl w:ilvl="5" w:tplc="0409001B" w:tentative="1">
      <w:start w:val="1"/>
      <w:numFmt w:val="lowerRoman"/>
      <w:lvlText w:val="%6."/>
      <w:lvlJc w:val="right"/>
      <w:pPr>
        <w:ind w:left="3428" w:hanging="420"/>
      </w:pPr>
    </w:lvl>
    <w:lvl w:ilvl="6" w:tplc="0409000F" w:tentative="1">
      <w:start w:val="1"/>
      <w:numFmt w:val="decimal"/>
      <w:lvlText w:val="%7."/>
      <w:lvlJc w:val="left"/>
      <w:pPr>
        <w:ind w:left="3848" w:hanging="420"/>
      </w:pPr>
    </w:lvl>
    <w:lvl w:ilvl="7" w:tplc="04090019" w:tentative="1">
      <w:start w:val="1"/>
      <w:numFmt w:val="lowerLetter"/>
      <w:lvlText w:val="%8)"/>
      <w:lvlJc w:val="left"/>
      <w:pPr>
        <w:ind w:left="4268" w:hanging="420"/>
      </w:pPr>
    </w:lvl>
    <w:lvl w:ilvl="8" w:tplc="0409001B" w:tentative="1">
      <w:start w:val="1"/>
      <w:numFmt w:val="lowerRoman"/>
      <w:lvlText w:val="%9."/>
      <w:lvlJc w:val="right"/>
      <w:pPr>
        <w:ind w:left="4688" w:hanging="420"/>
      </w:pPr>
    </w:lvl>
  </w:abstractNum>
  <w:abstractNum w:abstractNumId="46">
    <w:nsid w:val="5FAA4A01"/>
    <w:multiLevelType w:val="hybridMultilevel"/>
    <w:tmpl w:val="40C2C7E8"/>
    <w:lvl w:ilvl="0" w:tplc="EA6E0A16">
      <w:start w:val="1"/>
      <w:numFmt w:val="decimal"/>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0957A41"/>
    <w:multiLevelType w:val="hybridMultilevel"/>
    <w:tmpl w:val="DE2A7C74"/>
    <w:lvl w:ilvl="0" w:tplc="EEA4D0BA">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21E5F15"/>
    <w:multiLevelType w:val="hybridMultilevel"/>
    <w:tmpl w:val="024094C4"/>
    <w:lvl w:ilvl="0" w:tplc="854E9ED0">
      <w:start w:val="4"/>
      <w:numFmt w:val="decimal"/>
      <w:lvlText w:val="9.%1.3"/>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28C6030"/>
    <w:multiLevelType w:val="hybridMultilevel"/>
    <w:tmpl w:val="9F422FF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0">
    <w:nsid w:val="63700FBF"/>
    <w:multiLevelType w:val="hybridMultilevel"/>
    <w:tmpl w:val="AC40A4F8"/>
    <w:lvl w:ilvl="0" w:tplc="E49815FC">
      <w:start w:val="1"/>
      <w:numFmt w:val="decimal"/>
      <w:lvlText w:val="1.1.%1"/>
      <w:lvlJc w:val="left"/>
      <w:pPr>
        <w:ind w:left="980" w:hanging="420"/>
      </w:pPr>
      <w:rPr>
        <w:rFonts w:cs="Times New Roman"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1">
    <w:nsid w:val="64537F1F"/>
    <w:multiLevelType w:val="hybridMultilevel"/>
    <w:tmpl w:val="534CE7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nsid w:val="66E3587E"/>
    <w:multiLevelType w:val="hybridMultilevel"/>
    <w:tmpl w:val="AAA611DA"/>
    <w:lvl w:ilvl="0" w:tplc="8F0AE4CE">
      <w:start w:val="1"/>
      <w:numFmt w:val="decimal"/>
      <w:lvlText w:val="%1."/>
      <w:lvlJc w:val="left"/>
      <w:pPr>
        <w:ind w:left="420" w:hanging="420"/>
      </w:pPr>
      <w:rPr>
        <w:rFonts w:hint="eastAsia"/>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6AF63F28"/>
    <w:multiLevelType w:val="hybridMultilevel"/>
    <w:tmpl w:val="62C2277A"/>
    <w:lvl w:ilvl="0" w:tplc="05CE1434">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6BD763C7"/>
    <w:multiLevelType w:val="hybridMultilevel"/>
    <w:tmpl w:val="25A0E05C"/>
    <w:lvl w:ilvl="0" w:tplc="0409000F">
      <w:start w:val="1"/>
      <w:numFmt w:val="decimal"/>
      <w:lvlText w:val="%1."/>
      <w:lvlJc w:val="left"/>
      <w:pPr>
        <w:ind w:left="420" w:hanging="420"/>
      </w:pPr>
    </w:lvl>
    <w:lvl w:ilvl="1" w:tplc="8F0AE4C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6F7F25FB"/>
    <w:multiLevelType w:val="multilevel"/>
    <w:tmpl w:val="6F7F25FB"/>
    <w:lvl w:ilvl="0">
      <w:start w:val="1"/>
      <w:numFmt w:val="decimal"/>
      <w:lvlText w:val="%1)"/>
      <w:lvlJc w:val="left"/>
      <w:pPr>
        <w:ind w:left="780" w:hanging="420"/>
      </w:pPr>
    </w:lvl>
    <w:lvl w:ilvl="1">
      <w:start w:val="1"/>
      <w:numFmt w:val="decimal"/>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6">
    <w:nsid w:val="70663E0E"/>
    <w:multiLevelType w:val="multilevel"/>
    <w:tmpl w:val="70663E0E"/>
    <w:lvl w:ilvl="0">
      <w:start w:val="1"/>
      <w:numFmt w:val="decimal"/>
      <w:lvlText w:val="9.2.%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7">
    <w:nsid w:val="740E1747"/>
    <w:multiLevelType w:val="hybridMultilevel"/>
    <w:tmpl w:val="6C9AC6D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74FF261A"/>
    <w:multiLevelType w:val="hybridMultilevel"/>
    <w:tmpl w:val="3022DADA"/>
    <w:lvl w:ilvl="0" w:tplc="DB9EDC9E">
      <w:start w:val="1"/>
      <w:numFmt w:val="decimal"/>
      <w:lvlText w:val="14.3.%1"/>
      <w:lvlJc w:val="left"/>
      <w:pPr>
        <w:ind w:left="909" w:hanging="420"/>
      </w:pPr>
      <w:rPr>
        <w:rFonts w:hint="eastAsia"/>
      </w:rPr>
    </w:lvl>
    <w:lvl w:ilvl="1" w:tplc="04090019" w:tentative="1">
      <w:start w:val="1"/>
      <w:numFmt w:val="lowerLetter"/>
      <w:lvlText w:val="%2)"/>
      <w:lvlJc w:val="left"/>
      <w:pPr>
        <w:ind w:left="1329" w:hanging="420"/>
      </w:pPr>
    </w:lvl>
    <w:lvl w:ilvl="2" w:tplc="0409001B" w:tentative="1">
      <w:start w:val="1"/>
      <w:numFmt w:val="lowerRoman"/>
      <w:lvlText w:val="%3."/>
      <w:lvlJc w:val="right"/>
      <w:pPr>
        <w:ind w:left="1749" w:hanging="420"/>
      </w:pPr>
    </w:lvl>
    <w:lvl w:ilvl="3" w:tplc="0409000F" w:tentative="1">
      <w:start w:val="1"/>
      <w:numFmt w:val="decimal"/>
      <w:lvlText w:val="%4."/>
      <w:lvlJc w:val="left"/>
      <w:pPr>
        <w:ind w:left="2169" w:hanging="420"/>
      </w:pPr>
    </w:lvl>
    <w:lvl w:ilvl="4" w:tplc="04090019" w:tentative="1">
      <w:start w:val="1"/>
      <w:numFmt w:val="lowerLetter"/>
      <w:lvlText w:val="%5)"/>
      <w:lvlJc w:val="left"/>
      <w:pPr>
        <w:ind w:left="2589" w:hanging="420"/>
      </w:pPr>
    </w:lvl>
    <w:lvl w:ilvl="5" w:tplc="0409001B" w:tentative="1">
      <w:start w:val="1"/>
      <w:numFmt w:val="lowerRoman"/>
      <w:lvlText w:val="%6."/>
      <w:lvlJc w:val="right"/>
      <w:pPr>
        <w:ind w:left="3009" w:hanging="420"/>
      </w:pPr>
    </w:lvl>
    <w:lvl w:ilvl="6" w:tplc="0409000F" w:tentative="1">
      <w:start w:val="1"/>
      <w:numFmt w:val="decimal"/>
      <w:lvlText w:val="%7."/>
      <w:lvlJc w:val="left"/>
      <w:pPr>
        <w:ind w:left="3429" w:hanging="420"/>
      </w:pPr>
    </w:lvl>
    <w:lvl w:ilvl="7" w:tplc="04090019" w:tentative="1">
      <w:start w:val="1"/>
      <w:numFmt w:val="lowerLetter"/>
      <w:lvlText w:val="%8)"/>
      <w:lvlJc w:val="left"/>
      <w:pPr>
        <w:ind w:left="3849" w:hanging="420"/>
      </w:pPr>
    </w:lvl>
    <w:lvl w:ilvl="8" w:tplc="0409001B" w:tentative="1">
      <w:start w:val="1"/>
      <w:numFmt w:val="lowerRoman"/>
      <w:lvlText w:val="%9."/>
      <w:lvlJc w:val="right"/>
      <w:pPr>
        <w:ind w:left="4269" w:hanging="420"/>
      </w:pPr>
    </w:lvl>
  </w:abstractNum>
  <w:abstractNum w:abstractNumId="59">
    <w:nsid w:val="765B4582"/>
    <w:multiLevelType w:val="hybridMultilevel"/>
    <w:tmpl w:val="93D4C83A"/>
    <w:lvl w:ilvl="0" w:tplc="04090011">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60">
    <w:nsid w:val="76F9023A"/>
    <w:multiLevelType w:val="hybridMultilevel"/>
    <w:tmpl w:val="A920B3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nsid w:val="7A835887"/>
    <w:multiLevelType w:val="hybridMultilevel"/>
    <w:tmpl w:val="B7D6FFF0"/>
    <w:lvl w:ilvl="0" w:tplc="7EF26DCC">
      <w:start w:val="1"/>
      <w:numFmt w:val="decimal"/>
      <w:lvlText w:val="1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7B8629D0"/>
    <w:multiLevelType w:val="hybridMultilevel"/>
    <w:tmpl w:val="6324BB5C"/>
    <w:lvl w:ilvl="0" w:tplc="584CAD78">
      <w:start w:val="1"/>
      <w:numFmt w:val="decimal"/>
      <w:lvlText w:val="2.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7CD9754A"/>
    <w:multiLevelType w:val="hybridMultilevel"/>
    <w:tmpl w:val="6B0AC5FE"/>
    <w:lvl w:ilvl="0" w:tplc="04090011">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4">
    <w:nsid w:val="7E13782B"/>
    <w:multiLevelType w:val="hybridMultilevel"/>
    <w:tmpl w:val="94B8FF40"/>
    <w:lvl w:ilvl="0" w:tplc="8356E702">
      <w:start w:val="4"/>
      <w:numFmt w:val="decimal"/>
      <w:lvlText w:val="9.%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7E902B23"/>
    <w:multiLevelType w:val="hybridMultilevel"/>
    <w:tmpl w:val="40F0BBF0"/>
    <w:lvl w:ilvl="0" w:tplc="6F8CB5A6">
      <w:start w:val="1"/>
      <w:numFmt w:val="decimal"/>
      <w:lvlText w:val="1.%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6">
    <w:nsid w:val="7F3A37BA"/>
    <w:multiLevelType w:val="hybridMultilevel"/>
    <w:tmpl w:val="05829B06"/>
    <w:lvl w:ilvl="0" w:tplc="3350D626">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7FB35676"/>
    <w:multiLevelType w:val="hybridMultilevel"/>
    <w:tmpl w:val="D8445BEA"/>
    <w:lvl w:ilvl="0" w:tplc="007CD7EC">
      <w:start w:val="1"/>
      <w:numFmt w:val="decimal"/>
      <w:lvlText w:val="2.%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num w:numId="1">
    <w:abstractNumId w:val="31"/>
  </w:num>
  <w:num w:numId="2">
    <w:abstractNumId w:val="56"/>
  </w:num>
  <w:num w:numId="3">
    <w:abstractNumId w:val="11"/>
  </w:num>
  <w:num w:numId="4">
    <w:abstractNumId w:val="28"/>
  </w:num>
  <w:num w:numId="5">
    <w:abstractNumId w:val="32"/>
  </w:num>
  <w:num w:numId="6">
    <w:abstractNumId w:val="5"/>
  </w:num>
  <w:num w:numId="7">
    <w:abstractNumId w:val="55"/>
  </w:num>
  <w:num w:numId="8">
    <w:abstractNumId w:val="9"/>
  </w:num>
  <w:num w:numId="9">
    <w:abstractNumId w:val="44"/>
  </w:num>
  <w:num w:numId="10">
    <w:abstractNumId w:val="0"/>
  </w:num>
  <w:num w:numId="11">
    <w:abstractNumId w:val="60"/>
  </w:num>
  <w:num w:numId="12">
    <w:abstractNumId w:val="63"/>
  </w:num>
  <w:num w:numId="13">
    <w:abstractNumId w:val="43"/>
  </w:num>
  <w:num w:numId="14">
    <w:abstractNumId w:val="59"/>
  </w:num>
  <w:num w:numId="15">
    <w:abstractNumId w:val="25"/>
  </w:num>
  <w:num w:numId="16">
    <w:abstractNumId w:val="49"/>
  </w:num>
  <w:num w:numId="17">
    <w:abstractNumId w:val="58"/>
  </w:num>
  <w:num w:numId="18">
    <w:abstractNumId w:val="4"/>
  </w:num>
  <w:num w:numId="19">
    <w:abstractNumId w:val="26"/>
  </w:num>
  <w:num w:numId="20">
    <w:abstractNumId w:val="27"/>
  </w:num>
  <w:num w:numId="21">
    <w:abstractNumId w:val="61"/>
  </w:num>
  <w:num w:numId="22">
    <w:abstractNumId w:val="18"/>
  </w:num>
  <w:num w:numId="23">
    <w:abstractNumId w:val="35"/>
  </w:num>
  <w:num w:numId="24">
    <w:abstractNumId w:val="22"/>
  </w:num>
  <w:num w:numId="25">
    <w:abstractNumId w:val="14"/>
  </w:num>
  <w:num w:numId="26">
    <w:abstractNumId w:val="30"/>
  </w:num>
  <w:num w:numId="27">
    <w:abstractNumId w:val="20"/>
  </w:num>
  <w:num w:numId="28">
    <w:abstractNumId w:val="38"/>
  </w:num>
  <w:num w:numId="29">
    <w:abstractNumId w:val="40"/>
  </w:num>
  <w:num w:numId="30">
    <w:abstractNumId w:val="34"/>
  </w:num>
  <w:num w:numId="31">
    <w:abstractNumId w:val="47"/>
  </w:num>
  <w:num w:numId="32">
    <w:abstractNumId w:val="24"/>
  </w:num>
  <w:num w:numId="33">
    <w:abstractNumId w:val="42"/>
  </w:num>
  <w:num w:numId="34">
    <w:abstractNumId w:val="21"/>
  </w:num>
  <w:num w:numId="35">
    <w:abstractNumId w:val="16"/>
  </w:num>
  <w:num w:numId="36">
    <w:abstractNumId w:val="7"/>
  </w:num>
  <w:num w:numId="37">
    <w:abstractNumId w:val="52"/>
  </w:num>
  <w:num w:numId="38">
    <w:abstractNumId w:val="66"/>
  </w:num>
  <w:num w:numId="39">
    <w:abstractNumId w:val="54"/>
  </w:num>
  <w:num w:numId="40">
    <w:abstractNumId w:val="6"/>
  </w:num>
  <w:num w:numId="41">
    <w:abstractNumId w:val="46"/>
  </w:num>
  <w:num w:numId="42">
    <w:abstractNumId w:val="12"/>
  </w:num>
  <w:num w:numId="43">
    <w:abstractNumId w:val="8"/>
  </w:num>
  <w:num w:numId="44">
    <w:abstractNumId w:val="62"/>
  </w:num>
  <w:num w:numId="45">
    <w:abstractNumId w:val="13"/>
  </w:num>
  <w:num w:numId="46">
    <w:abstractNumId w:val="57"/>
  </w:num>
  <w:num w:numId="47">
    <w:abstractNumId w:val="51"/>
  </w:num>
  <w:num w:numId="48">
    <w:abstractNumId w:val="41"/>
  </w:num>
  <w:num w:numId="49">
    <w:abstractNumId w:val="3"/>
  </w:num>
  <w:num w:numId="50">
    <w:abstractNumId w:val="53"/>
  </w:num>
  <w:num w:numId="51">
    <w:abstractNumId w:val="1"/>
  </w:num>
  <w:num w:numId="52">
    <w:abstractNumId w:val="37"/>
  </w:num>
  <w:num w:numId="53">
    <w:abstractNumId w:val="23"/>
  </w:num>
  <w:num w:numId="54">
    <w:abstractNumId w:val="64"/>
  </w:num>
  <w:num w:numId="55">
    <w:abstractNumId w:val="2"/>
  </w:num>
  <w:num w:numId="56">
    <w:abstractNumId w:val="48"/>
  </w:num>
  <w:num w:numId="57">
    <w:abstractNumId w:val="45"/>
  </w:num>
  <w:num w:numId="58">
    <w:abstractNumId w:val="50"/>
  </w:num>
  <w:num w:numId="59">
    <w:abstractNumId w:val="67"/>
  </w:num>
  <w:num w:numId="60">
    <w:abstractNumId w:val="15"/>
  </w:num>
  <w:num w:numId="61">
    <w:abstractNumId w:val="29"/>
  </w:num>
  <w:num w:numId="62">
    <w:abstractNumId w:val="10"/>
  </w:num>
  <w:num w:numId="63">
    <w:abstractNumId w:val="39"/>
  </w:num>
  <w:num w:numId="64">
    <w:abstractNumId w:val="19"/>
  </w:num>
  <w:num w:numId="65">
    <w:abstractNumId w:val="33"/>
  </w:num>
  <w:num w:numId="66">
    <w:abstractNumId w:val="36"/>
  </w:num>
  <w:num w:numId="67">
    <w:abstractNumId w:val="17"/>
  </w:num>
  <w:num w:numId="68">
    <w:abstractNumId w:val="6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ED20107"/>
    <w:rsid w:val="00007C25"/>
    <w:rsid w:val="00042042"/>
    <w:rsid w:val="0005488F"/>
    <w:rsid w:val="00073C23"/>
    <w:rsid w:val="00077F0D"/>
    <w:rsid w:val="000913D5"/>
    <w:rsid w:val="000A2F0B"/>
    <w:rsid w:val="000A66E4"/>
    <w:rsid w:val="000B22BC"/>
    <w:rsid w:val="000C07B6"/>
    <w:rsid w:val="000C759D"/>
    <w:rsid w:val="000D0E47"/>
    <w:rsid w:val="000E2047"/>
    <w:rsid w:val="001142AA"/>
    <w:rsid w:val="00122596"/>
    <w:rsid w:val="00123613"/>
    <w:rsid w:val="00124E74"/>
    <w:rsid w:val="00145ADC"/>
    <w:rsid w:val="00151C94"/>
    <w:rsid w:val="00154772"/>
    <w:rsid w:val="00186D33"/>
    <w:rsid w:val="001955D9"/>
    <w:rsid w:val="001B7235"/>
    <w:rsid w:val="001D2DF2"/>
    <w:rsid w:val="001E1388"/>
    <w:rsid w:val="001F3D74"/>
    <w:rsid w:val="00204F4B"/>
    <w:rsid w:val="00205BCD"/>
    <w:rsid w:val="00215CC5"/>
    <w:rsid w:val="0024149C"/>
    <w:rsid w:val="00244D90"/>
    <w:rsid w:val="00247E32"/>
    <w:rsid w:val="00255F3E"/>
    <w:rsid w:val="002818ED"/>
    <w:rsid w:val="00294111"/>
    <w:rsid w:val="0029586F"/>
    <w:rsid w:val="002A4244"/>
    <w:rsid w:val="002A6436"/>
    <w:rsid w:val="002B2F0C"/>
    <w:rsid w:val="002B4A0C"/>
    <w:rsid w:val="002B6232"/>
    <w:rsid w:val="002B6A77"/>
    <w:rsid w:val="002C64AC"/>
    <w:rsid w:val="002D4CCE"/>
    <w:rsid w:val="002F331C"/>
    <w:rsid w:val="00325429"/>
    <w:rsid w:val="00330CD1"/>
    <w:rsid w:val="00331C8F"/>
    <w:rsid w:val="00341571"/>
    <w:rsid w:val="00396809"/>
    <w:rsid w:val="003A667E"/>
    <w:rsid w:val="003B0411"/>
    <w:rsid w:val="003C3A01"/>
    <w:rsid w:val="003D06E6"/>
    <w:rsid w:val="003D75B4"/>
    <w:rsid w:val="004012B8"/>
    <w:rsid w:val="004236E4"/>
    <w:rsid w:val="0042643A"/>
    <w:rsid w:val="00427926"/>
    <w:rsid w:val="0043596F"/>
    <w:rsid w:val="004415AA"/>
    <w:rsid w:val="00464288"/>
    <w:rsid w:val="00466316"/>
    <w:rsid w:val="00472134"/>
    <w:rsid w:val="00474EA5"/>
    <w:rsid w:val="004936A7"/>
    <w:rsid w:val="004B226D"/>
    <w:rsid w:val="004B734E"/>
    <w:rsid w:val="004C1C3B"/>
    <w:rsid w:val="004D0FEE"/>
    <w:rsid w:val="004E3D82"/>
    <w:rsid w:val="00513409"/>
    <w:rsid w:val="005170E1"/>
    <w:rsid w:val="0052100F"/>
    <w:rsid w:val="0052383C"/>
    <w:rsid w:val="00536264"/>
    <w:rsid w:val="00544D0A"/>
    <w:rsid w:val="005812B8"/>
    <w:rsid w:val="00591D00"/>
    <w:rsid w:val="005947F4"/>
    <w:rsid w:val="005A6244"/>
    <w:rsid w:val="005B0825"/>
    <w:rsid w:val="005B4847"/>
    <w:rsid w:val="005C357F"/>
    <w:rsid w:val="005D28FC"/>
    <w:rsid w:val="006006D3"/>
    <w:rsid w:val="0060273B"/>
    <w:rsid w:val="006109E0"/>
    <w:rsid w:val="00630535"/>
    <w:rsid w:val="00630E96"/>
    <w:rsid w:val="006350DF"/>
    <w:rsid w:val="006353A5"/>
    <w:rsid w:val="00637E2A"/>
    <w:rsid w:val="00641583"/>
    <w:rsid w:val="00650A3E"/>
    <w:rsid w:val="006559CB"/>
    <w:rsid w:val="0066087C"/>
    <w:rsid w:val="00664E2A"/>
    <w:rsid w:val="00670D84"/>
    <w:rsid w:val="006727B6"/>
    <w:rsid w:val="006835F5"/>
    <w:rsid w:val="00686466"/>
    <w:rsid w:val="006954CE"/>
    <w:rsid w:val="006B3A9C"/>
    <w:rsid w:val="006C7E6F"/>
    <w:rsid w:val="006D505D"/>
    <w:rsid w:val="006E02B9"/>
    <w:rsid w:val="006E2D58"/>
    <w:rsid w:val="006F2D57"/>
    <w:rsid w:val="00701C4F"/>
    <w:rsid w:val="00710416"/>
    <w:rsid w:val="00710E3D"/>
    <w:rsid w:val="007227EB"/>
    <w:rsid w:val="0072429B"/>
    <w:rsid w:val="00761F71"/>
    <w:rsid w:val="00771DA3"/>
    <w:rsid w:val="007837F5"/>
    <w:rsid w:val="007A1930"/>
    <w:rsid w:val="007A1F46"/>
    <w:rsid w:val="007A74AF"/>
    <w:rsid w:val="007B159E"/>
    <w:rsid w:val="007C2BDF"/>
    <w:rsid w:val="007D1A97"/>
    <w:rsid w:val="007E6710"/>
    <w:rsid w:val="008028A9"/>
    <w:rsid w:val="008167B1"/>
    <w:rsid w:val="00816EE8"/>
    <w:rsid w:val="00822649"/>
    <w:rsid w:val="00827238"/>
    <w:rsid w:val="00850DC3"/>
    <w:rsid w:val="00875730"/>
    <w:rsid w:val="00887F3A"/>
    <w:rsid w:val="00895080"/>
    <w:rsid w:val="008A7922"/>
    <w:rsid w:val="008B0A35"/>
    <w:rsid w:val="008B1692"/>
    <w:rsid w:val="008B55E8"/>
    <w:rsid w:val="008C3A98"/>
    <w:rsid w:val="008D326F"/>
    <w:rsid w:val="008D5ED6"/>
    <w:rsid w:val="008D744F"/>
    <w:rsid w:val="008E24FC"/>
    <w:rsid w:val="008E2830"/>
    <w:rsid w:val="008F6A75"/>
    <w:rsid w:val="00906EE1"/>
    <w:rsid w:val="00911875"/>
    <w:rsid w:val="009132C0"/>
    <w:rsid w:val="00935513"/>
    <w:rsid w:val="00937E37"/>
    <w:rsid w:val="00947644"/>
    <w:rsid w:val="00953BE5"/>
    <w:rsid w:val="00976CA0"/>
    <w:rsid w:val="00976F74"/>
    <w:rsid w:val="00986B68"/>
    <w:rsid w:val="009B0C46"/>
    <w:rsid w:val="009B1583"/>
    <w:rsid w:val="009B31F8"/>
    <w:rsid w:val="009C2AA4"/>
    <w:rsid w:val="009D7F9E"/>
    <w:rsid w:val="009F5056"/>
    <w:rsid w:val="00A20836"/>
    <w:rsid w:val="00A335FF"/>
    <w:rsid w:val="00A33940"/>
    <w:rsid w:val="00A40918"/>
    <w:rsid w:val="00A42865"/>
    <w:rsid w:val="00A4798D"/>
    <w:rsid w:val="00A5321B"/>
    <w:rsid w:val="00A557A6"/>
    <w:rsid w:val="00A616B0"/>
    <w:rsid w:val="00A70821"/>
    <w:rsid w:val="00A727A2"/>
    <w:rsid w:val="00A7385D"/>
    <w:rsid w:val="00A9065A"/>
    <w:rsid w:val="00AA410A"/>
    <w:rsid w:val="00AA6342"/>
    <w:rsid w:val="00AB065C"/>
    <w:rsid w:val="00AB585B"/>
    <w:rsid w:val="00AC1486"/>
    <w:rsid w:val="00AC1BA9"/>
    <w:rsid w:val="00AC3A90"/>
    <w:rsid w:val="00AC4465"/>
    <w:rsid w:val="00AD1A20"/>
    <w:rsid w:val="00AD425F"/>
    <w:rsid w:val="00AD6AD7"/>
    <w:rsid w:val="00AF47E1"/>
    <w:rsid w:val="00B107CC"/>
    <w:rsid w:val="00B218C2"/>
    <w:rsid w:val="00B501D8"/>
    <w:rsid w:val="00B7003F"/>
    <w:rsid w:val="00B70837"/>
    <w:rsid w:val="00B73DF3"/>
    <w:rsid w:val="00B82543"/>
    <w:rsid w:val="00B95EFB"/>
    <w:rsid w:val="00BB08BD"/>
    <w:rsid w:val="00BB3149"/>
    <w:rsid w:val="00BC457C"/>
    <w:rsid w:val="00BE417E"/>
    <w:rsid w:val="00BF1DF5"/>
    <w:rsid w:val="00C111B1"/>
    <w:rsid w:val="00C333F8"/>
    <w:rsid w:val="00C3661B"/>
    <w:rsid w:val="00C36F4D"/>
    <w:rsid w:val="00C45EE1"/>
    <w:rsid w:val="00C53DAF"/>
    <w:rsid w:val="00C54591"/>
    <w:rsid w:val="00C62693"/>
    <w:rsid w:val="00C85D64"/>
    <w:rsid w:val="00C97D33"/>
    <w:rsid w:val="00CB58F7"/>
    <w:rsid w:val="00CD4909"/>
    <w:rsid w:val="00CE2861"/>
    <w:rsid w:val="00D1638D"/>
    <w:rsid w:val="00D20719"/>
    <w:rsid w:val="00D2164D"/>
    <w:rsid w:val="00D23147"/>
    <w:rsid w:val="00D25ECB"/>
    <w:rsid w:val="00D32AE5"/>
    <w:rsid w:val="00D47233"/>
    <w:rsid w:val="00D617D3"/>
    <w:rsid w:val="00D62FAE"/>
    <w:rsid w:val="00D64F82"/>
    <w:rsid w:val="00D65BB1"/>
    <w:rsid w:val="00D66634"/>
    <w:rsid w:val="00D72EE4"/>
    <w:rsid w:val="00D834E9"/>
    <w:rsid w:val="00DA1E66"/>
    <w:rsid w:val="00DA22F0"/>
    <w:rsid w:val="00DC4490"/>
    <w:rsid w:val="00DD0095"/>
    <w:rsid w:val="00DF2329"/>
    <w:rsid w:val="00E04B3B"/>
    <w:rsid w:val="00E11EFC"/>
    <w:rsid w:val="00E36630"/>
    <w:rsid w:val="00E51247"/>
    <w:rsid w:val="00E51657"/>
    <w:rsid w:val="00E61A45"/>
    <w:rsid w:val="00E82844"/>
    <w:rsid w:val="00EB119D"/>
    <w:rsid w:val="00EB6EB8"/>
    <w:rsid w:val="00EC71EE"/>
    <w:rsid w:val="00ED3067"/>
    <w:rsid w:val="00EE1721"/>
    <w:rsid w:val="00EF6048"/>
    <w:rsid w:val="00F103EA"/>
    <w:rsid w:val="00F10795"/>
    <w:rsid w:val="00F150CB"/>
    <w:rsid w:val="00F70EE3"/>
    <w:rsid w:val="00F7147E"/>
    <w:rsid w:val="00F71C77"/>
    <w:rsid w:val="00F740F3"/>
    <w:rsid w:val="00F871FC"/>
    <w:rsid w:val="00F90071"/>
    <w:rsid w:val="00F9421F"/>
    <w:rsid w:val="00FA67E9"/>
    <w:rsid w:val="00FA69E4"/>
    <w:rsid w:val="00FB2D75"/>
    <w:rsid w:val="00FB3646"/>
    <w:rsid w:val="00FC24AC"/>
    <w:rsid w:val="00FF7D70"/>
    <w:rsid w:val="1AF75F5F"/>
    <w:rsid w:val="6ED20107"/>
    <w:rsid w:val="7ECB6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uiPriority="99" w:qFormat="1"/>
    <w:lsdException w:name="annotation text"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1C3B"/>
    <w:pPr>
      <w:widowControl w:val="0"/>
      <w:spacing w:line="360" w:lineRule="auto"/>
      <w:ind w:firstLineChars="200" w:firstLine="200"/>
      <w:jc w:val="both"/>
    </w:pPr>
    <w:rPr>
      <w:rFonts w:ascii="Times New Roman" w:eastAsia="仿宋_GB2312" w:hAnsi="Times New Roman" w:cs="Times New Roman"/>
      <w:kern w:val="2"/>
      <w:sz w:val="28"/>
      <w:szCs w:val="28"/>
    </w:rPr>
  </w:style>
  <w:style w:type="paragraph" w:styleId="1">
    <w:name w:val="heading 1"/>
    <w:basedOn w:val="a"/>
    <w:next w:val="a"/>
    <w:qFormat/>
    <w:rsid w:val="004C1C3B"/>
    <w:pPr>
      <w:keepNext/>
      <w:keepLines/>
      <w:pageBreakBefore/>
      <w:tabs>
        <w:tab w:val="left" w:pos="420"/>
      </w:tabs>
      <w:spacing w:before="340" w:after="330"/>
      <w:ind w:firstLineChars="62" w:firstLine="199"/>
      <w:jc w:val="center"/>
      <w:outlineLvl w:val="0"/>
    </w:pPr>
    <w:rPr>
      <w:rFonts w:ascii="仿宋_GB2312"/>
      <w:b/>
      <w:bCs/>
      <w:kern w:val="44"/>
      <w:sz w:val="32"/>
      <w:szCs w:val="32"/>
    </w:rPr>
  </w:style>
  <w:style w:type="paragraph" w:styleId="2">
    <w:name w:val="heading 2"/>
    <w:basedOn w:val="a"/>
    <w:next w:val="a"/>
    <w:unhideWhenUsed/>
    <w:qFormat/>
    <w:rsid w:val="004C1C3B"/>
    <w:pPr>
      <w:keepNext/>
      <w:keepLines/>
      <w:spacing w:before="240" w:after="240"/>
      <w:outlineLvl w:val="1"/>
    </w:pPr>
    <w:rPr>
      <w:rFonts w:ascii="仿宋_GB2312" w:hAnsi="Cambria"/>
      <w:b/>
      <w:bCs/>
      <w:szCs w:val="32"/>
    </w:rPr>
  </w:style>
  <w:style w:type="paragraph" w:styleId="3">
    <w:name w:val="heading 3"/>
    <w:basedOn w:val="a"/>
    <w:next w:val="a"/>
    <w:unhideWhenUsed/>
    <w:qFormat/>
    <w:rsid w:val="004C1C3B"/>
    <w:pPr>
      <w:keepNext/>
      <w:keepLines/>
      <w:spacing w:before="260" w:after="260" w:line="416" w:lineRule="auto"/>
      <w:ind w:left="426"/>
      <w:outlineLvl w:val="2"/>
    </w:pPr>
    <w:rPr>
      <w:rFonts w:ascii="仿宋_GB2312"/>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4C1C3B"/>
    <w:pPr>
      <w:jc w:val="left"/>
    </w:pPr>
    <w:rPr>
      <w:kern w:val="0"/>
    </w:rPr>
  </w:style>
  <w:style w:type="paragraph" w:styleId="a4">
    <w:name w:val="footer"/>
    <w:basedOn w:val="a"/>
    <w:link w:val="Char0"/>
    <w:uiPriority w:val="99"/>
    <w:qFormat/>
    <w:rsid w:val="004C1C3B"/>
    <w:pPr>
      <w:tabs>
        <w:tab w:val="center" w:pos="4153"/>
        <w:tab w:val="right" w:pos="8306"/>
      </w:tabs>
      <w:snapToGrid w:val="0"/>
      <w:spacing w:line="240" w:lineRule="auto"/>
      <w:jc w:val="left"/>
    </w:pPr>
    <w:rPr>
      <w:kern w:val="0"/>
      <w:sz w:val="18"/>
      <w:szCs w:val="18"/>
    </w:rPr>
  </w:style>
  <w:style w:type="paragraph" w:styleId="a5">
    <w:name w:val="header"/>
    <w:basedOn w:val="a"/>
    <w:rsid w:val="004C1C3B"/>
    <w:pPr>
      <w:pBdr>
        <w:bottom w:val="single" w:sz="6" w:space="1" w:color="auto"/>
      </w:pBdr>
      <w:tabs>
        <w:tab w:val="center" w:pos="4153"/>
        <w:tab w:val="right" w:pos="8306"/>
      </w:tabs>
      <w:snapToGrid w:val="0"/>
      <w:spacing w:line="240" w:lineRule="auto"/>
      <w:jc w:val="center"/>
    </w:pPr>
    <w:rPr>
      <w:kern w:val="0"/>
      <w:sz w:val="18"/>
      <w:szCs w:val="18"/>
    </w:rPr>
  </w:style>
  <w:style w:type="paragraph" w:styleId="10">
    <w:name w:val="toc 1"/>
    <w:basedOn w:val="a"/>
    <w:next w:val="a"/>
    <w:uiPriority w:val="39"/>
    <w:rsid w:val="004C1C3B"/>
    <w:pPr>
      <w:spacing w:before="120" w:after="120"/>
      <w:jc w:val="left"/>
    </w:pPr>
    <w:rPr>
      <w:b/>
      <w:bCs/>
      <w:caps/>
      <w:sz w:val="20"/>
      <w:szCs w:val="20"/>
    </w:rPr>
  </w:style>
  <w:style w:type="paragraph" w:styleId="20">
    <w:name w:val="toc 2"/>
    <w:basedOn w:val="a"/>
    <w:next w:val="a"/>
    <w:uiPriority w:val="39"/>
    <w:rsid w:val="004C1C3B"/>
    <w:pPr>
      <w:ind w:left="280"/>
      <w:jc w:val="left"/>
    </w:pPr>
    <w:rPr>
      <w:smallCaps/>
      <w:sz w:val="20"/>
      <w:szCs w:val="20"/>
    </w:rPr>
  </w:style>
  <w:style w:type="character" w:styleId="a6">
    <w:name w:val="page number"/>
    <w:basedOn w:val="a0"/>
    <w:qFormat/>
    <w:rsid w:val="004C1C3B"/>
  </w:style>
  <w:style w:type="character" w:styleId="a7">
    <w:name w:val="Hyperlink"/>
    <w:uiPriority w:val="99"/>
    <w:rsid w:val="004C1C3B"/>
    <w:rPr>
      <w:color w:val="0000FF"/>
      <w:u w:val="single"/>
    </w:rPr>
  </w:style>
  <w:style w:type="character" w:styleId="a8">
    <w:name w:val="annotation reference"/>
    <w:rsid w:val="004C1C3B"/>
    <w:rPr>
      <w:sz w:val="21"/>
      <w:szCs w:val="21"/>
    </w:rPr>
  </w:style>
  <w:style w:type="paragraph" w:customStyle="1" w:styleId="11">
    <w:name w:val="列出段落1"/>
    <w:basedOn w:val="a"/>
    <w:uiPriority w:val="99"/>
    <w:qFormat/>
    <w:rsid w:val="004C1C3B"/>
    <w:pPr>
      <w:ind w:firstLine="420"/>
    </w:pPr>
  </w:style>
  <w:style w:type="paragraph" w:customStyle="1" w:styleId="a9">
    <w:name w:val="表格文字"/>
    <w:basedOn w:val="a"/>
    <w:qFormat/>
    <w:rsid w:val="004C1C3B"/>
    <w:pPr>
      <w:ind w:firstLineChars="0" w:firstLine="0"/>
    </w:pPr>
    <w:rPr>
      <w:sz w:val="24"/>
    </w:rPr>
  </w:style>
  <w:style w:type="paragraph" w:customStyle="1" w:styleId="12">
    <w:name w:val="编号正文（1）"/>
    <w:basedOn w:val="a"/>
    <w:qFormat/>
    <w:rsid w:val="004C1C3B"/>
    <w:pPr>
      <w:tabs>
        <w:tab w:val="left" w:pos="425"/>
        <w:tab w:val="left" w:pos="992"/>
        <w:tab w:val="left" w:pos="1260"/>
        <w:tab w:val="left" w:pos="1800"/>
        <w:tab w:val="left" w:pos="1980"/>
      </w:tabs>
      <w:ind w:firstLineChars="0" w:firstLine="0"/>
    </w:pPr>
    <w:rPr>
      <w:rFonts w:ascii="仿宋_GB2312"/>
      <w:sz w:val="24"/>
      <w:szCs w:val="24"/>
    </w:rPr>
  </w:style>
  <w:style w:type="paragraph" w:customStyle="1" w:styleId="aa">
    <w:name w:val="附件标题（不编号）"/>
    <w:basedOn w:val="a"/>
    <w:qFormat/>
    <w:rsid w:val="004C1C3B"/>
    <w:pPr>
      <w:ind w:left="560" w:firstLineChars="0" w:firstLine="0"/>
      <w:jc w:val="center"/>
    </w:pPr>
    <w:rPr>
      <w:rFonts w:ascii="黑体" w:eastAsia="黑体"/>
      <w:sz w:val="44"/>
      <w:szCs w:val="44"/>
    </w:rPr>
  </w:style>
  <w:style w:type="paragraph" w:styleId="ab">
    <w:name w:val="Balloon Text"/>
    <w:basedOn w:val="a"/>
    <w:link w:val="Char1"/>
    <w:rsid w:val="003B0411"/>
    <w:pPr>
      <w:spacing w:line="240" w:lineRule="auto"/>
    </w:pPr>
    <w:rPr>
      <w:sz w:val="18"/>
      <w:szCs w:val="18"/>
    </w:rPr>
  </w:style>
  <w:style w:type="character" w:customStyle="1" w:styleId="Char1">
    <w:name w:val="批注框文本 Char"/>
    <w:basedOn w:val="a0"/>
    <w:link w:val="ab"/>
    <w:rsid w:val="003B0411"/>
    <w:rPr>
      <w:rFonts w:ascii="Times New Roman" w:eastAsia="仿宋_GB2312" w:hAnsi="Times New Roman" w:cs="Times New Roman"/>
      <w:kern w:val="2"/>
      <w:sz w:val="18"/>
      <w:szCs w:val="18"/>
    </w:rPr>
  </w:style>
  <w:style w:type="paragraph" w:styleId="30">
    <w:name w:val="toc 3"/>
    <w:basedOn w:val="a"/>
    <w:next w:val="a"/>
    <w:autoRedefine/>
    <w:uiPriority w:val="39"/>
    <w:rsid w:val="00A5321B"/>
    <w:pPr>
      <w:tabs>
        <w:tab w:val="left" w:pos="1265"/>
        <w:tab w:val="right" w:leader="dot" w:pos="8303"/>
      </w:tabs>
      <w:ind w:leftChars="100" w:left="280" w:firstLine="400"/>
    </w:pPr>
    <w:rPr>
      <w:rFonts w:ascii="仿宋" w:eastAsia="仿宋" w:hAnsi="仿宋"/>
      <w:noProof/>
      <w:sz w:val="20"/>
      <w:szCs w:val="20"/>
    </w:rPr>
  </w:style>
  <w:style w:type="paragraph" w:styleId="ac">
    <w:name w:val="List Paragraph"/>
    <w:basedOn w:val="a"/>
    <w:uiPriority w:val="34"/>
    <w:unhideWhenUsed/>
    <w:qFormat/>
    <w:rsid w:val="008D326F"/>
    <w:pPr>
      <w:ind w:firstLine="420"/>
    </w:pPr>
  </w:style>
  <w:style w:type="character" w:customStyle="1" w:styleId="xdrichtextbox2">
    <w:name w:val="xdrichtextbox2"/>
    <w:basedOn w:val="a0"/>
    <w:rsid w:val="00A20836"/>
    <w:rPr>
      <w:i w:val="0"/>
      <w:iCs w:val="0"/>
      <w:strike w:val="0"/>
      <w:dstrike w:val="0"/>
      <w:color w:val="0000FF"/>
      <w:sz w:val="16"/>
      <w:szCs w:val="16"/>
      <w:u w:val="none"/>
      <w:effect w:val="none"/>
      <w:bdr w:val="single" w:sz="8" w:space="0" w:color="DCDCDC" w:frame="1"/>
      <w:shd w:val="clear" w:color="auto" w:fill="FFFFFF"/>
    </w:rPr>
  </w:style>
  <w:style w:type="character" w:customStyle="1" w:styleId="Char">
    <w:name w:val="批注文字 Char"/>
    <w:link w:val="a3"/>
    <w:uiPriority w:val="99"/>
    <w:rsid w:val="00EE1721"/>
    <w:rPr>
      <w:rFonts w:ascii="Times New Roman" w:eastAsia="仿宋_GB2312" w:hAnsi="Times New Roman" w:cs="Times New Roman"/>
      <w:sz w:val="28"/>
      <w:szCs w:val="28"/>
    </w:rPr>
  </w:style>
  <w:style w:type="paragraph" w:customStyle="1" w:styleId="D">
    <w:name w:val="D_正文"/>
    <w:basedOn w:val="a"/>
    <w:link w:val="DChar"/>
    <w:qFormat/>
    <w:rsid w:val="00EE1721"/>
    <w:pPr>
      <w:tabs>
        <w:tab w:val="left" w:pos="4111"/>
      </w:tabs>
      <w:spacing w:beforeLines="20" w:afterLines="20"/>
      <w:ind w:firstLineChars="175" w:firstLine="422"/>
      <w:jc w:val="left"/>
    </w:pPr>
    <w:rPr>
      <w:rFonts w:ascii="仿宋_GB2312" w:hAnsiTheme="minorEastAsia"/>
      <w:sz w:val="24"/>
      <w:szCs w:val="24"/>
    </w:rPr>
  </w:style>
  <w:style w:type="character" w:customStyle="1" w:styleId="DChar">
    <w:name w:val="D_正文 Char"/>
    <w:basedOn w:val="a0"/>
    <w:link w:val="D"/>
    <w:qFormat/>
    <w:rsid w:val="00EE1721"/>
    <w:rPr>
      <w:rFonts w:ascii="仿宋_GB2312" w:eastAsia="仿宋_GB2312" w:hAnsiTheme="minorEastAsia" w:cs="Times New Roman"/>
      <w:kern w:val="2"/>
      <w:sz w:val="24"/>
      <w:szCs w:val="24"/>
    </w:rPr>
  </w:style>
  <w:style w:type="table" w:styleId="ad">
    <w:name w:val="Table Grid"/>
    <w:basedOn w:val="a1"/>
    <w:rsid w:val="00AC3A90"/>
    <w:pPr>
      <w:widowControl w:val="0"/>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正文缩进 Char1"/>
    <w:aliases w:val="表正文 Char,正文非缩进 Char,特点 Char,ALT+Z Char,段1 Char,四号 Char,正文（段落文字） Char,Justified Char,plain paragraph Char,pp Char,Block text Char,t Char,BODY TEXT Char,text Char,sp Char,sbs Char,block text Char,bt4 Char,body text4 Char,bt5 Char,bt1 Char"/>
    <w:link w:val="ae"/>
    <w:locked/>
    <w:rsid w:val="00AC3A90"/>
    <w:rPr>
      <w:rFonts w:ascii="宋体" w:eastAsia="宋体" w:hAnsi="宋体"/>
    </w:rPr>
  </w:style>
  <w:style w:type="paragraph" w:styleId="ae">
    <w:name w:val="Normal Indent"/>
    <w:aliases w:val="表正文,正文非缩进,特点,ALT+Z,段1,四号,正文（段落文字）,Justified,plain paragraph,pp,Block text,t,BODY TEXT,text,sp,sbs,block text,bt4,body text4,bt5,body text5,bt1,body text1,txt1,T1,Title 1,Text,本文1,Block 55,??1,P,tx,Teh2xt,BT,正文缩进 Char,正文不缩进,缩进,标题4,正文缩进（首行缩进两字）,正文2级"/>
    <w:basedOn w:val="a"/>
    <w:link w:val="Char10"/>
    <w:qFormat/>
    <w:rsid w:val="00AC3A90"/>
    <w:pPr>
      <w:spacing w:line="240" w:lineRule="auto"/>
      <w:ind w:firstLineChars="0" w:firstLine="420"/>
    </w:pPr>
    <w:rPr>
      <w:rFonts w:ascii="宋体" w:eastAsia="宋体" w:hAnsi="宋体" w:cstheme="minorBidi"/>
      <w:kern w:val="0"/>
      <w:sz w:val="20"/>
      <w:szCs w:val="20"/>
    </w:rPr>
  </w:style>
  <w:style w:type="character" w:customStyle="1" w:styleId="Char0">
    <w:name w:val="页脚 Char"/>
    <w:basedOn w:val="a0"/>
    <w:link w:val="a4"/>
    <w:uiPriority w:val="99"/>
    <w:rsid w:val="00E51657"/>
    <w:rPr>
      <w:rFonts w:ascii="Times New Roman" w:eastAsia="仿宋_GB2312" w:hAnsi="Times New Roman" w:cs="Times New Roman"/>
      <w:sz w:val="18"/>
      <w:szCs w:val="18"/>
    </w:rPr>
  </w:style>
  <w:style w:type="paragraph" w:styleId="af">
    <w:name w:val="annotation subject"/>
    <w:basedOn w:val="a3"/>
    <w:next w:val="a3"/>
    <w:link w:val="Char2"/>
    <w:rsid w:val="00FB3646"/>
    <w:rPr>
      <w:b/>
      <w:bCs/>
      <w:kern w:val="2"/>
    </w:rPr>
  </w:style>
  <w:style w:type="character" w:customStyle="1" w:styleId="Char2">
    <w:name w:val="批注主题 Char"/>
    <w:basedOn w:val="Char"/>
    <w:link w:val="af"/>
    <w:rsid w:val="00FB3646"/>
    <w:rPr>
      <w:rFonts w:ascii="Times New Roman" w:eastAsia="仿宋_GB2312" w:hAnsi="Times New Roman" w:cs="Times New Roman"/>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uiPriority="99" w:qFormat="1"/>
    <w:lsdException w:name="annotation text"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1C3B"/>
    <w:pPr>
      <w:widowControl w:val="0"/>
      <w:spacing w:line="360" w:lineRule="auto"/>
      <w:ind w:firstLineChars="200" w:firstLine="200"/>
      <w:jc w:val="both"/>
    </w:pPr>
    <w:rPr>
      <w:rFonts w:ascii="Times New Roman" w:eastAsia="仿宋_GB2312" w:hAnsi="Times New Roman" w:cs="Times New Roman"/>
      <w:kern w:val="2"/>
      <w:sz w:val="28"/>
      <w:szCs w:val="28"/>
    </w:rPr>
  </w:style>
  <w:style w:type="paragraph" w:styleId="1">
    <w:name w:val="heading 1"/>
    <w:basedOn w:val="a"/>
    <w:next w:val="a"/>
    <w:qFormat/>
    <w:rsid w:val="004C1C3B"/>
    <w:pPr>
      <w:keepNext/>
      <w:keepLines/>
      <w:pageBreakBefore/>
      <w:tabs>
        <w:tab w:val="left" w:pos="420"/>
      </w:tabs>
      <w:spacing w:before="340" w:after="330"/>
      <w:ind w:firstLineChars="62" w:firstLine="199"/>
      <w:jc w:val="center"/>
      <w:outlineLvl w:val="0"/>
    </w:pPr>
    <w:rPr>
      <w:rFonts w:ascii="仿宋_GB2312"/>
      <w:b/>
      <w:bCs/>
      <w:kern w:val="44"/>
      <w:sz w:val="32"/>
      <w:szCs w:val="32"/>
    </w:rPr>
  </w:style>
  <w:style w:type="paragraph" w:styleId="2">
    <w:name w:val="heading 2"/>
    <w:basedOn w:val="a"/>
    <w:next w:val="a"/>
    <w:unhideWhenUsed/>
    <w:qFormat/>
    <w:rsid w:val="004C1C3B"/>
    <w:pPr>
      <w:keepNext/>
      <w:keepLines/>
      <w:spacing w:before="240" w:after="240"/>
      <w:outlineLvl w:val="1"/>
    </w:pPr>
    <w:rPr>
      <w:rFonts w:ascii="仿宋_GB2312" w:hAnsi="Cambria"/>
      <w:b/>
      <w:bCs/>
      <w:szCs w:val="32"/>
    </w:rPr>
  </w:style>
  <w:style w:type="paragraph" w:styleId="3">
    <w:name w:val="heading 3"/>
    <w:basedOn w:val="a"/>
    <w:next w:val="a"/>
    <w:unhideWhenUsed/>
    <w:qFormat/>
    <w:rsid w:val="004C1C3B"/>
    <w:pPr>
      <w:keepNext/>
      <w:keepLines/>
      <w:spacing w:before="260" w:after="260" w:line="416" w:lineRule="auto"/>
      <w:ind w:left="426"/>
      <w:outlineLvl w:val="2"/>
    </w:pPr>
    <w:rPr>
      <w:rFonts w:ascii="仿宋_GB2312"/>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4C1C3B"/>
    <w:pPr>
      <w:jc w:val="left"/>
    </w:pPr>
    <w:rPr>
      <w:kern w:val="0"/>
    </w:rPr>
  </w:style>
  <w:style w:type="paragraph" w:styleId="a4">
    <w:name w:val="footer"/>
    <w:basedOn w:val="a"/>
    <w:link w:val="Char0"/>
    <w:uiPriority w:val="99"/>
    <w:qFormat/>
    <w:rsid w:val="004C1C3B"/>
    <w:pPr>
      <w:tabs>
        <w:tab w:val="center" w:pos="4153"/>
        <w:tab w:val="right" w:pos="8306"/>
      </w:tabs>
      <w:snapToGrid w:val="0"/>
      <w:spacing w:line="240" w:lineRule="auto"/>
      <w:jc w:val="left"/>
    </w:pPr>
    <w:rPr>
      <w:kern w:val="0"/>
      <w:sz w:val="18"/>
      <w:szCs w:val="18"/>
    </w:rPr>
  </w:style>
  <w:style w:type="paragraph" w:styleId="a5">
    <w:name w:val="header"/>
    <w:basedOn w:val="a"/>
    <w:rsid w:val="004C1C3B"/>
    <w:pPr>
      <w:pBdr>
        <w:bottom w:val="single" w:sz="6" w:space="1" w:color="auto"/>
      </w:pBdr>
      <w:tabs>
        <w:tab w:val="center" w:pos="4153"/>
        <w:tab w:val="right" w:pos="8306"/>
      </w:tabs>
      <w:snapToGrid w:val="0"/>
      <w:spacing w:line="240" w:lineRule="auto"/>
      <w:jc w:val="center"/>
    </w:pPr>
    <w:rPr>
      <w:kern w:val="0"/>
      <w:sz w:val="18"/>
      <w:szCs w:val="18"/>
    </w:rPr>
  </w:style>
  <w:style w:type="paragraph" w:styleId="10">
    <w:name w:val="toc 1"/>
    <w:basedOn w:val="a"/>
    <w:next w:val="a"/>
    <w:uiPriority w:val="39"/>
    <w:rsid w:val="004C1C3B"/>
    <w:pPr>
      <w:spacing w:before="120" w:after="120"/>
      <w:jc w:val="left"/>
    </w:pPr>
    <w:rPr>
      <w:b/>
      <w:bCs/>
      <w:caps/>
      <w:sz w:val="20"/>
      <w:szCs w:val="20"/>
    </w:rPr>
  </w:style>
  <w:style w:type="paragraph" w:styleId="20">
    <w:name w:val="toc 2"/>
    <w:basedOn w:val="a"/>
    <w:next w:val="a"/>
    <w:uiPriority w:val="39"/>
    <w:rsid w:val="004C1C3B"/>
    <w:pPr>
      <w:ind w:left="280"/>
      <w:jc w:val="left"/>
    </w:pPr>
    <w:rPr>
      <w:smallCaps/>
      <w:sz w:val="20"/>
      <w:szCs w:val="20"/>
    </w:rPr>
  </w:style>
  <w:style w:type="character" w:styleId="a6">
    <w:name w:val="page number"/>
    <w:basedOn w:val="a0"/>
    <w:qFormat/>
    <w:rsid w:val="004C1C3B"/>
  </w:style>
  <w:style w:type="character" w:styleId="a7">
    <w:name w:val="Hyperlink"/>
    <w:uiPriority w:val="99"/>
    <w:rsid w:val="004C1C3B"/>
    <w:rPr>
      <w:color w:val="0000FF"/>
      <w:u w:val="single"/>
    </w:rPr>
  </w:style>
  <w:style w:type="character" w:styleId="a8">
    <w:name w:val="annotation reference"/>
    <w:rsid w:val="004C1C3B"/>
    <w:rPr>
      <w:sz w:val="21"/>
      <w:szCs w:val="21"/>
    </w:rPr>
  </w:style>
  <w:style w:type="paragraph" w:customStyle="1" w:styleId="11">
    <w:name w:val="列出段落1"/>
    <w:basedOn w:val="a"/>
    <w:uiPriority w:val="99"/>
    <w:qFormat/>
    <w:rsid w:val="004C1C3B"/>
    <w:pPr>
      <w:ind w:firstLine="420"/>
    </w:pPr>
  </w:style>
  <w:style w:type="paragraph" w:customStyle="1" w:styleId="a9">
    <w:name w:val="表格文字"/>
    <w:basedOn w:val="a"/>
    <w:qFormat/>
    <w:rsid w:val="004C1C3B"/>
    <w:pPr>
      <w:ind w:firstLineChars="0" w:firstLine="0"/>
    </w:pPr>
    <w:rPr>
      <w:sz w:val="24"/>
    </w:rPr>
  </w:style>
  <w:style w:type="paragraph" w:customStyle="1" w:styleId="12">
    <w:name w:val="编号正文（1）"/>
    <w:basedOn w:val="a"/>
    <w:qFormat/>
    <w:rsid w:val="004C1C3B"/>
    <w:pPr>
      <w:tabs>
        <w:tab w:val="left" w:pos="425"/>
        <w:tab w:val="left" w:pos="992"/>
        <w:tab w:val="left" w:pos="1260"/>
        <w:tab w:val="left" w:pos="1800"/>
        <w:tab w:val="left" w:pos="1980"/>
      </w:tabs>
      <w:ind w:firstLineChars="0" w:firstLine="0"/>
    </w:pPr>
    <w:rPr>
      <w:rFonts w:ascii="仿宋_GB2312"/>
      <w:sz w:val="24"/>
      <w:szCs w:val="24"/>
    </w:rPr>
  </w:style>
  <w:style w:type="paragraph" w:customStyle="1" w:styleId="aa">
    <w:name w:val="附件标题（不编号）"/>
    <w:basedOn w:val="a"/>
    <w:qFormat/>
    <w:rsid w:val="004C1C3B"/>
    <w:pPr>
      <w:ind w:left="560" w:firstLineChars="0" w:firstLine="0"/>
      <w:jc w:val="center"/>
    </w:pPr>
    <w:rPr>
      <w:rFonts w:ascii="黑体" w:eastAsia="黑体"/>
      <w:sz w:val="44"/>
      <w:szCs w:val="44"/>
    </w:rPr>
  </w:style>
  <w:style w:type="paragraph" w:styleId="ab">
    <w:name w:val="Balloon Text"/>
    <w:basedOn w:val="a"/>
    <w:link w:val="Char1"/>
    <w:rsid w:val="003B0411"/>
    <w:pPr>
      <w:spacing w:line="240" w:lineRule="auto"/>
    </w:pPr>
    <w:rPr>
      <w:sz w:val="18"/>
      <w:szCs w:val="18"/>
    </w:rPr>
  </w:style>
  <w:style w:type="character" w:customStyle="1" w:styleId="Char1">
    <w:name w:val="批注框文本 Char"/>
    <w:basedOn w:val="a0"/>
    <w:link w:val="ab"/>
    <w:rsid w:val="003B0411"/>
    <w:rPr>
      <w:rFonts w:ascii="Times New Roman" w:eastAsia="仿宋_GB2312" w:hAnsi="Times New Roman" w:cs="Times New Roman"/>
      <w:kern w:val="2"/>
      <w:sz w:val="18"/>
      <w:szCs w:val="18"/>
    </w:rPr>
  </w:style>
  <w:style w:type="paragraph" w:styleId="30">
    <w:name w:val="toc 3"/>
    <w:basedOn w:val="a"/>
    <w:next w:val="a"/>
    <w:autoRedefine/>
    <w:uiPriority w:val="39"/>
    <w:rsid w:val="00A5321B"/>
    <w:pPr>
      <w:tabs>
        <w:tab w:val="left" w:pos="1265"/>
        <w:tab w:val="right" w:leader="dot" w:pos="8303"/>
      </w:tabs>
      <w:ind w:leftChars="100" w:left="280" w:firstLine="400"/>
    </w:pPr>
    <w:rPr>
      <w:rFonts w:ascii="仿宋" w:eastAsia="仿宋" w:hAnsi="仿宋"/>
      <w:noProof/>
      <w:sz w:val="20"/>
      <w:szCs w:val="20"/>
    </w:rPr>
  </w:style>
  <w:style w:type="paragraph" w:styleId="ac">
    <w:name w:val="List Paragraph"/>
    <w:basedOn w:val="a"/>
    <w:uiPriority w:val="34"/>
    <w:unhideWhenUsed/>
    <w:qFormat/>
    <w:rsid w:val="008D326F"/>
    <w:pPr>
      <w:ind w:firstLine="420"/>
    </w:pPr>
  </w:style>
  <w:style w:type="character" w:customStyle="1" w:styleId="xdrichtextbox2">
    <w:name w:val="xdrichtextbox2"/>
    <w:basedOn w:val="a0"/>
    <w:rsid w:val="00A20836"/>
    <w:rPr>
      <w:i w:val="0"/>
      <w:iCs w:val="0"/>
      <w:strike w:val="0"/>
      <w:dstrike w:val="0"/>
      <w:color w:val="0000FF"/>
      <w:sz w:val="16"/>
      <w:szCs w:val="16"/>
      <w:u w:val="none"/>
      <w:effect w:val="none"/>
      <w:bdr w:val="single" w:sz="8" w:space="0" w:color="DCDCDC" w:frame="1"/>
      <w:shd w:val="clear" w:color="auto" w:fill="FFFFFF"/>
    </w:rPr>
  </w:style>
  <w:style w:type="character" w:customStyle="1" w:styleId="Char">
    <w:name w:val="批注文字 Char"/>
    <w:link w:val="a3"/>
    <w:uiPriority w:val="99"/>
    <w:rsid w:val="00EE1721"/>
    <w:rPr>
      <w:rFonts w:ascii="Times New Roman" w:eastAsia="仿宋_GB2312" w:hAnsi="Times New Roman" w:cs="Times New Roman"/>
      <w:sz w:val="28"/>
      <w:szCs w:val="28"/>
    </w:rPr>
  </w:style>
  <w:style w:type="paragraph" w:customStyle="1" w:styleId="D">
    <w:name w:val="D_正文"/>
    <w:basedOn w:val="a"/>
    <w:link w:val="DChar"/>
    <w:qFormat/>
    <w:rsid w:val="00EE1721"/>
    <w:pPr>
      <w:tabs>
        <w:tab w:val="left" w:pos="4111"/>
      </w:tabs>
      <w:spacing w:beforeLines="20" w:afterLines="20"/>
      <w:ind w:firstLineChars="175" w:firstLine="422"/>
      <w:jc w:val="left"/>
    </w:pPr>
    <w:rPr>
      <w:rFonts w:ascii="仿宋_GB2312" w:hAnsiTheme="minorEastAsia"/>
      <w:sz w:val="24"/>
      <w:szCs w:val="24"/>
    </w:rPr>
  </w:style>
  <w:style w:type="character" w:customStyle="1" w:styleId="DChar">
    <w:name w:val="D_正文 Char"/>
    <w:basedOn w:val="a0"/>
    <w:link w:val="D"/>
    <w:qFormat/>
    <w:rsid w:val="00EE1721"/>
    <w:rPr>
      <w:rFonts w:ascii="仿宋_GB2312" w:eastAsia="仿宋_GB2312" w:hAnsiTheme="minorEastAsia" w:cs="Times New Roman"/>
      <w:kern w:val="2"/>
      <w:sz w:val="24"/>
      <w:szCs w:val="24"/>
    </w:rPr>
  </w:style>
  <w:style w:type="table" w:styleId="ad">
    <w:name w:val="Table Grid"/>
    <w:basedOn w:val="a1"/>
    <w:rsid w:val="00AC3A90"/>
    <w:pPr>
      <w:widowControl w:val="0"/>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正文缩进 Char1"/>
    <w:aliases w:val="表正文 Char,正文非缩进 Char,特点 Char,ALT+Z Char,段1 Char,四号 Char,正文（段落文字） Char,Justified Char,plain paragraph Char,pp Char,Block text Char,t Char,BODY TEXT Char,text Char,sp Char,sbs Char,block text Char,bt4 Char,body text4 Char,bt5 Char,bt1 Char"/>
    <w:link w:val="ae"/>
    <w:locked/>
    <w:rsid w:val="00AC3A90"/>
    <w:rPr>
      <w:rFonts w:ascii="宋体" w:eastAsia="宋体" w:hAnsi="宋体"/>
    </w:rPr>
  </w:style>
  <w:style w:type="paragraph" w:styleId="ae">
    <w:name w:val="Normal Indent"/>
    <w:aliases w:val="表正文,正文非缩进,特点,ALT+Z,段1,四号,正文（段落文字）,Justified,plain paragraph,pp,Block text,t,BODY TEXT,text,sp,sbs,block text,bt4,body text4,bt5,body text5,bt1,body text1,txt1,T1,Title 1,Text,本文1,Block 55,??1,P,tx,Teh2xt,BT,正文缩进 Char,正文不缩进,缩进,标题4,正文缩进（首行缩进两字）,正文2级"/>
    <w:basedOn w:val="a"/>
    <w:link w:val="Char10"/>
    <w:qFormat/>
    <w:rsid w:val="00AC3A90"/>
    <w:pPr>
      <w:spacing w:line="240" w:lineRule="auto"/>
      <w:ind w:firstLineChars="0" w:firstLine="420"/>
    </w:pPr>
    <w:rPr>
      <w:rFonts w:ascii="宋体" w:eastAsia="宋体" w:hAnsi="宋体" w:cstheme="minorBidi"/>
      <w:kern w:val="0"/>
      <w:sz w:val="20"/>
      <w:szCs w:val="20"/>
    </w:rPr>
  </w:style>
  <w:style w:type="character" w:customStyle="1" w:styleId="Char0">
    <w:name w:val="页脚 Char"/>
    <w:basedOn w:val="a0"/>
    <w:link w:val="a4"/>
    <w:uiPriority w:val="99"/>
    <w:rsid w:val="00E51657"/>
    <w:rPr>
      <w:rFonts w:ascii="Times New Roman" w:eastAsia="仿宋_GB2312" w:hAnsi="Times New Roman" w:cs="Times New Roman"/>
      <w:sz w:val="18"/>
      <w:szCs w:val="18"/>
    </w:rPr>
  </w:style>
  <w:style w:type="paragraph" w:styleId="af">
    <w:name w:val="annotation subject"/>
    <w:basedOn w:val="a3"/>
    <w:next w:val="a3"/>
    <w:link w:val="Char2"/>
    <w:rsid w:val="00FB3646"/>
    <w:rPr>
      <w:b/>
      <w:bCs/>
      <w:kern w:val="2"/>
    </w:rPr>
  </w:style>
  <w:style w:type="character" w:customStyle="1" w:styleId="Char2">
    <w:name w:val="批注主题 Char"/>
    <w:basedOn w:val="Char"/>
    <w:link w:val="af"/>
    <w:rsid w:val="00FB3646"/>
    <w:rPr>
      <w:rFonts w:ascii="Times New Roman" w:eastAsia="仿宋_GB2312" w:hAnsi="Times New Roman" w:cs="Times New Roman"/>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F1728B-84BF-4E6C-9093-623EFF0E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19517</Words>
  <Characters>5014</Characters>
  <Application>Microsoft Office Word</Application>
  <DocSecurity>0</DocSecurity>
  <Lines>41</Lines>
  <Paragraphs>48</Paragraphs>
  <ScaleCrop>false</ScaleCrop>
  <Company>Microsoft</Company>
  <LinksUpToDate>false</LinksUpToDate>
  <CharactersWithSpaces>24483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2017-11-08T05:15:00Z</dcterms:created>
  <dcterms:modified xsi:type="dcterms:W3CDTF">2017-11-08T05:19:00Z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